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1" w:rightFromText="141" w:vertAnchor="text" w:horzAnchor="page" w:tblpX="2152" w:tblpY="-18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PSLIDE_TablePasted`_#[%£=+@*$*$UPSLIDE_TablePasted`_#[%£=+@*$*$UPSLIDE_TablePasted`_#[%£=+@"/>
      </w:tblPr>
      <w:tblGrid>
        <w:gridCol w:w="2552"/>
      </w:tblGrid>
      <w:tr w:rsidR="00C53A81" w:rsidRPr="00795502" w14:paraId="6D09062C" w14:textId="77777777" w:rsidTr="00C53A81">
        <w:trPr>
          <w:trHeight w:val="853"/>
        </w:trPr>
        <w:tc>
          <w:tcPr>
            <w:tcW w:w="2552" w:type="dxa"/>
            <w:vAlign w:val="center"/>
          </w:tcPr>
          <w:p w14:paraId="2ADFF6BA" w14:textId="77777777" w:rsidR="00C53A81" w:rsidRPr="00795502" w:rsidRDefault="00C53A81" w:rsidP="00C53A81">
            <w:pPr>
              <w:jc w:val="left"/>
            </w:pPr>
          </w:p>
        </w:tc>
      </w:tr>
    </w:tbl>
    <w:sdt>
      <w:sdtPr>
        <w:rPr>
          <w:rStyle w:val="TitleChar"/>
        </w:rPr>
        <w:alias w:val="Titre "/>
        <w:tag w:val=""/>
        <w:id w:val="2125644399"/>
        <w:lock w:val="sdtLocked"/>
        <w:placeholder>
          <w:docPart w:val="162650BE6765404EA179A9872D8AD4F3"/>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0E3EC691" w14:textId="562E651C" w:rsidR="00976C99" w:rsidRPr="002913AB" w:rsidRDefault="00F242AA">
          <w:r>
            <w:rPr>
              <w:rStyle w:val="TitleChar"/>
            </w:rPr>
            <w:t>Third Quarter 2023 Investment Commentary</w:t>
          </w:r>
        </w:p>
      </w:sdtContent>
    </w:sdt>
    <w:p w14:paraId="46C93BEE" w14:textId="0F029022" w:rsidR="00F242AA" w:rsidRDefault="00D86D52" w:rsidP="00E9019F">
      <w:r w:rsidRPr="004D265B">
        <w:rPr>
          <w:rFonts w:ascii="Georgia" w:hAnsi="Georgia"/>
          <w:noProof/>
          <w:color w:val="003B4A" w:themeColor="text1"/>
          <w:sz w:val="44"/>
          <w:szCs w:val="44"/>
        </w:rPr>
        <mc:AlternateContent>
          <mc:Choice Requires="wps">
            <w:drawing>
              <wp:inline distT="0" distB="0" distL="0" distR="0" wp14:anchorId="01AE8C75" wp14:editId="204F039A">
                <wp:extent cx="1546860" cy="0"/>
                <wp:effectExtent l="0" t="0" r="0" b="0"/>
                <wp:docPr id="21" name="Straight Connector 21"/>
                <wp:cNvGraphicFramePr/>
                <a:graphic xmlns:a="http://schemas.openxmlformats.org/drawingml/2006/main">
                  <a:graphicData uri="http://schemas.microsoft.com/office/word/2010/wordprocessingShape">
                    <wps:wsp>
                      <wps:cNvCnPr/>
                      <wps:spPr>
                        <a:xfrm>
                          <a:off x="0" y="0"/>
                          <a:ext cx="154686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FEBA25"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1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" strokecolor="#ffb600 [3205]" strokeweight="1pt">
                <v:stroke joinstyle="miter"/>
                <w10:anchorlock/>
              </v:line>
            </w:pict>
          </mc:Fallback>
        </mc:AlternateContent>
      </w:r>
    </w:p>
    <w:p w14:paraId="491F715E" w14:textId="70601741" w:rsidR="00F242AA" w:rsidRPr="008E6ED1" w:rsidRDefault="00F242AA" w:rsidP="00F242AA">
      <w:pPr>
        <w:jc w:val="right"/>
        <w:rPr>
          <w:rStyle w:val="SubtleEmphasis"/>
          <w:color w:val="006072" w:themeColor="accent6"/>
        </w:rPr>
      </w:pPr>
      <w:r w:rsidRPr="007A4E34">
        <w:rPr>
          <w:rStyle w:val="SubtleEmphasis"/>
          <w:color w:val="006072" w:themeColor="accent6"/>
        </w:rPr>
        <w:t>Jack Chee</w:t>
      </w:r>
      <w:r>
        <w:br/>
      </w:r>
      <w:r w:rsidRPr="008E6ED1">
        <w:rPr>
          <w:rStyle w:val="SubtleEmphasis"/>
          <w:color w:val="006072" w:themeColor="accent6"/>
        </w:rPr>
        <w:t>Managing Director – CIO</w:t>
      </w:r>
      <w:r>
        <w:rPr>
          <w:rStyle w:val="SubtleEmphasis"/>
          <w:color w:val="006072" w:themeColor="accent6"/>
        </w:rPr>
        <w:t>,</w:t>
      </w:r>
      <w:r w:rsidRPr="008E6ED1">
        <w:rPr>
          <w:rStyle w:val="SubtleEmphasis"/>
          <w:color w:val="006072" w:themeColor="accent6"/>
        </w:rPr>
        <w:t xml:space="preserve"> Asset Management US</w:t>
      </w:r>
    </w:p>
    <w:p w14:paraId="564D0321" w14:textId="77777777" w:rsidR="00F242AA" w:rsidRDefault="00F242AA" w:rsidP="00F242AA">
      <w:pPr>
        <w:rPr>
          <w:rStyle w:val="SubtleEmphasis"/>
          <w:color w:val="006072" w:themeColor="accent6"/>
        </w:rPr>
      </w:pPr>
      <w:r w:rsidRPr="004558A0">
        <w:rPr>
          <w:rStyle w:val="CommentSubjectChar"/>
          <w:i/>
          <w:iCs/>
          <w:noProof/>
        </w:rPr>
        <w:drawing>
          <wp:anchor distT="0" distB="0" distL="114300" distR="114300" simplePos="0" relativeHeight="251674624" behindDoc="0" locked="0" layoutInCell="1" allowOverlap="1" wp14:anchorId="11E1473E" wp14:editId="0A76E28E">
            <wp:simplePos x="0" y="0"/>
            <wp:positionH relativeFrom="column">
              <wp:posOffset>2750185</wp:posOffset>
            </wp:positionH>
            <wp:positionV relativeFrom="paragraph">
              <wp:posOffset>120060</wp:posOffset>
            </wp:positionV>
            <wp:extent cx="4088130" cy="5594350"/>
            <wp:effectExtent l="0" t="0" r="7620" b="6350"/>
            <wp:wrapSquare wrapText="bothSides"/>
            <wp:docPr id="1838618876" name="Picture 1" descr="#UpSlideImport#_#1#_#434144660.108069#_#3915426450007.913286#_#C:\Users\c.mejia\Downloads\Benchmark Returns Table.xlsx#_#c.mejia#_#Benchmark Returns as of September 30, 2023#_##_#False#_##-#H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18876" name="Picture 1" descr="#UpSlideImport#_#1#_#434144660.108069#_#3915426450007.913286#_#C:\Users\c.mejia\Downloads\Benchmark Returns Table.xlsx#_#c.mejia#_#Benchmark Returns as of September 30, 2023#_##_#False#_##-#Hard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8130" cy="559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DFCFA" w14:textId="77777777" w:rsidR="00F242AA" w:rsidRPr="00097067" w:rsidRDefault="00F242AA" w:rsidP="00F242AA">
      <w:pPr>
        <w:pStyle w:val="paragraph"/>
        <w:spacing w:before="0" w:beforeAutospacing="0" w:after="0" w:afterAutospacing="0"/>
        <w:rPr>
          <w:rStyle w:val="normaltextrun"/>
          <w:rFonts w:ascii="Georgia" w:hAnsi="Georgia" w:cs="Segoe UI"/>
          <w:b/>
          <w:bCs/>
          <w:color w:val="001E27" w:themeColor="accent4"/>
        </w:rPr>
      </w:pPr>
      <w:r>
        <w:rPr>
          <w:rStyle w:val="normaltextrun"/>
          <w:rFonts w:ascii="Georgia" w:hAnsi="Georgia" w:cs="Segoe UI"/>
          <w:b/>
          <w:bCs/>
          <w:color w:val="001E27" w:themeColor="accent4"/>
        </w:rPr>
        <w:t>Third Qua</w:t>
      </w:r>
      <w:r w:rsidRPr="00097067">
        <w:rPr>
          <w:rStyle w:val="normaltextrun"/>
          <w:rFonts w:ascii="Georgia" w:hAnsi="Georgia" w:cs="Segoe UI"/>
          <w:b/>
          <w:bCs/>
          <w:color w:val="001E27" w:themeColor="accent4"/>
        </w:rPr>
        <w:t>rter Market Recap</w:t>
      </w:r>
    </w:p>
    <w:p w14:paraId="735EE38D" w14:textId="77777777" w:rsidR="00F242AA" w:rsidRPr="001B510B" w:rsidRDefault="00F242AA" w:rsidP="00F242AA">
      <w:pPr>
        <w:pStyle w:val="paragraph"/>
        <w:spacing w:before="0" w:beforeAutospacing="0" w:after="0" w:afterAutospacing="0"/>
        <w:rPr>
          <w:rStyle w:val="normaltextrun"/>
          <w:rFonts w:ascii="Georgia" w:hAnsi="Georgia" w:cs="Segoe UI"/>
          <w:color w:val="001E27" w:themeColor="accent4"/>
        </w:rPr>
      </w:pPr>
    </w:p>
    <w:p w14:paraId="1A4C852C"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 xml:space="preserve">After a strong first half to 2023, global equity markets declined in the third quarter. The S&amp;P 500 Index reached a 2023 high at the end of July, but from its intra-quarter high the index declined </w:t>
      </w:r>
      <w:r w:rsidRPr="00266C66">
        <w:rPr>
          <w:rFonts w:ascii="Trebuchet MS" w:eastAsia="Trebuchet MS" w:hAnsi="Trebuchet MS" w:cs="Trebuchet MS"/>
        </w:rPr>
        <w:t>6.3% through the end of September.</w:t>
      </w:r>
      <w:r w:rsidRPr="13231CA6">
        <w:rPr>
          <w:rFonts w:ascii="Trebuchet MS" w:eastAsia="Trebuchet MS" w:hAnsi="Trebuchet MS" w:cs="Trebuchet MS"/>
        </w:rPr>
        <w:t xml:space="preserve"> This was the second meaningful decline this year; the S&amp;P 500 fell 7.5% in February and March during the regional banking failures. Despite the decline, the index is still up </w:t>
      </w:r>
      <w:r w:rsidRPr="00266C66">
        <w:rPr>
          <w:rFonts w:ascii="Trebuchet MS" w:eastAsia="Trebuchet MS" w:hAnsi="Trebuchet MS" w:cs="Trebuchet MS"/>
        </w:rPr>
        <w:t>13.1%</w:t>
      </w:r>
      <w:r w:rsidRPr="13231CA6">
        <w:rPr>
          <w:rFonts w:ascii="Trebuchet MS" w:eastAsia="Trebuchet MS" w:hAnsi="Trebuchet MS" w:cs="Trebuchet MS"/>
        </w:rPr>
        <w:t xml:space="preserve"> year to date. </w:t>
      </w:r>
    </w:p>
    <w:p w14:paraId="049DA0A9" w14:textId="77777777" w:rsidR="00F242AA" w:rsidRDefault="00F242AA" w:rsidP="00F242AA">
      <w:pPr>
        <w:rPr>
          <w:rFonts w:ascii="Trebuchet MS" w:eastAsia="Trebuchet MS" w:hAnsi="Trebuchet MS" w:cs="Trebuchet MS"/>
        </w:rPr>
      </w:pPr>
    </w:p>
    <w:p w14:paraId="2E29254C" w14:textId="77777777" w:rsidR="00F242AA" w:rsidRPr="00CA514F" w:rsidRDefault="00F242AA" w:rsidP="00F242AA">
      <w:pPr>
        <w:rPr>
          <w:rFonts w:ascii="Trebuchet MS" w:eastAsia="Trebuchet MS" w:hAnsi="Trebuchet MS" w:cs="Trebuchet MS"/>
        </w:rPr>
      </w:pPr>
      <w:r w:rsidRPr="13231CA6">
        <w:rPr>
          <w:rFonts w:ascii="Trebuchet MS" w:eastAsia="Trebuchet MS" w:hAnsi="Trebuchet MS" w:cs="Trebuchet MS"/>
        </w:rPr>
        <w:t xml:space="preserve">Small-cap stocks also had momentum early in the quarter but changed course and ended the quarter down </w:t>
      </w:r>
      <w:r w:rsidRPr="00266C66">
        <w:rPr>
          <w:rFonts w:ascii="Trebuchet MS" w:eastAsia="Trebuchet MS" w:hAnsi="Trebuchet MS" w:cs="Trebuchet MS"/>
        </w:rPr>
        <w:t>5.1%.</w:t>
      </w:r>
      <w:r w:rsidRPr="13231CA6">
        <w:rPr>
          <w:rFonts w:ascii="Trebuchet MS" w:eastAsia="Trebuchet MS" w:hAnsi="Trebuchet MS" w:cs="Trebuchet MS"/>
        </w:rPr>
        <w:t xml:space="preserve"> Year-to-date, small-cap stocks are still up </w:t>
      </w:r>
      <w:r w:rsidRPr="00266C66">
        <w:rPr>
          <w:rFonts w:ascii="Trebuchet MS" w:eastAsia="Trebuchet MS" w:hAnsi="Trebuchet MS" w:cs="Trebuchet MS"/>
        </w:rPr>
        <w:t>2.5%</w:t>
      </w:r>
      <w:r w:rsidRPr="13231CA6">
        <w:rPr>
          <w:rFonts w:ascii="Trebuchet MS" w:eastAsia="Trebuchet MS" w:hAnsi="Trebuchet MS" w:cs="Trebuchet MS"/>
        </w:rPr>
        <w:t>, but meaningfully trail large-caps. On a style basis, growth stocks lagged value stocks during the quarter.</w:t>
      </w:r>
    </w:p>
    <w:p w14:paraId="7B88AD65" w14:textId="77777777" w:rsidR="00F242AA" w:rsidRDefault="00F242AA" w:rsidP="00F242AA">
      <w:pPr>
        <w:rPr>
          <w:rFonts w:ascii="Trebuchet MS" w:eastAsia="Trebuchet MS" w:hAnsi="Trebuchet MS" w:cs="Trebuchet MS"/>
        </w:rPr>
      </w:pPr>
    </w:p>
    <w:p w14:paraId="45710542"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 xml:space="preserve">With virtually all segments of the stock market posting gains this year through September, one might think that we’re </w:t>
      </w:r>
      <w:proofErr w:type="gramStart"/>
      <w:r w:rsidRPr="13231CA6">
        <w:rPr>
          <w:rFonts w:ascii="Trebuchet MS" w:eastAsia="Trebuchet MS" w:hAnsi="Trebuchet MS" w:cs="Trebuchet MS"/>
        </w:rPr>
        <w:t>in the midst of</w:t>
      </w:r>
      <w:proofErr w:type="gramEnd"/>
      <w:r w:rsidRPr="13231CA6">
        <w:rPr>
          <w:rFonts w:ascii="Trebuchet MS" w:eastAsia="Trebuchet MS" w:hAnsi="Trebuchet MS" w:cs="Trebuchet MS"/>
        </w:rPr>
        <w:t xml:space="preserve"> a broad-based rally. However, stock gains have remained unusually narrow, with the largest stocks in the index leading the way. The chart below shows the sector performance within the S&amp;P 500 year to date. The standout performers are those sectors with the largest stocks, while most other sectors have been relatively flat. Consumer discretionary has been driven higher by a 51% gain from Amazon.com and a 103% return from Tesla. The information technology </w:t>
      </w:r>
      <w:r w:rsidRPr="13231CA6">
        <w:rPr>
          <w:rFonts w:ascii="Trebuchet MS" w:eastAsia="Trebuchet MS" w:hAnsi="Trebuchet MS" w:cs="Trebuchet MS"/>
        </w:rPr>
        <w:lastRenderedPageBreak/>
        <w:t xml:space="preserve">sector has outperformed thanks to Apple (32%), Microsoft (33%) and NVIDIA (198%). Communication services </w:t>
      </w:r>
      <w:proofErr w:type="gramStart"/>
      <w:r w:rsidRPr="13231CA6">
        <w:rPr>
          <w:rFonts w:ascii="Trebuchet MS" w:eastAsia="Trebuchet MS" w:hAnsi="Trebuchet MS" w:cs="Trebuchet MS"/>
        </w:rPr>
        <w:t>has</w:t>
      </w:r>
      <w:proofErr w:type="gramEnd"/>
      <w:r w:rsidRPr="13231CA6">
        <w:rPr>
          <w:rFonts w:ascii="Trebuchet MS" w:eastAsia="Trebuchet MS" w:hAnsi="Trebuchet MS" w:cs="Trebuchet MS"/>
        </w:rPr>
        <w:t xml:space="preserve"> been propelled higher by a 48% return for Alphabet and 149% from Meta Platforms. T</w:t>
      </w:r>
      <w:r w:rsidRPr="009F61E8">
        <w:rPr>
          <w:rFonts w:ascii="Trebuchet MS" w:eastAsia="Trebuchet MS" w:hAnsi="Trebuchet MS" w:cs="Trebuchet MS"/>
          <w:b/>
        </w:rPr>
        <w:t xml:space="preserve">hese seven stocks make up the “Magnificent Seven” that account for </w:t>
      </w:r>
      <w:proofErr w:type="gramStart"/>
      <w:r w:rsidRPr="009F61E8">
        <w:rPr>
          <w:rFonts w:ascii="Trebuchet MS" w:eastAsia="Trebuchet MS" w:hAnsi="Trebuchet MS" w:cs="Trebuchet MS"/>
          <w:b/>
        </w:rPr>
        <w:t>the majority of</w:t>
      </w:r>
      <w:proofErr w:type="gramEnd"/>
      <w:r w:rsidRPr="009F61E8">
        <w:rPr>
          <w:rFonts w:ascii="Trebuchet MS" w:eastAsia="Trebuchet MS" w:hAnsi="Trebuchet MS" w:cs="Trebuchet MS"/>
          <w:b/>
        </w:rPr>
        <w:t xml:space="preserve"> year-to-date returns of the S&amp;P 500. </w:t>
      </w:r>
      <w:r w:rsidRPr="13231CA6">
        <w:rPr>
          <w:rFonts w:ascii="Trebuchet MS" w:eastAsia="Trebuchet MS" w:hAnsi="Trebuchet MS" w:cs="Trebuchet MS"/>
        </w:rPr>
        <w:t>Further illustrating the market-cap effect, the equal-weighted S&amp;P 500 index is roughly flat this year through September.</w:t>
      </w:r>
    </w:p>
    <w:p w14:paraId="1BE3A1B3" w14:textId="77777777" w:rsidR="00F242AA" w:rsidRDefault="00F242AA" w:rsidP="00F242AA">
      <w:pPr>
        <w:rPr>
          <w:rFonts w:ascii="Trebuchet MS" w:eastAsia="Trebuchet MS" w:hAnsi="Trebuchet MS" w:cs="Trebuchet MS"/>
        </w:rPr>
      </w:pPr>
    </w:p>
    <w:p w14:paraId="06BF1903" w14:textId="77777777" w:rsidR="00F242AA" w:rsidRDefault="00F242AA" w:rsidP="00F242AA">
      <w:pPr>
        <w:rPr>
          <w:rFonts w:ascii="Trebuchet MS" w:eastAsia="Trebuchet MS" w:hAnsi="Trebuchet MS" w:cs="Trebuchet MS"/>
        </w:rPr>
      </w:pPr>
    </w:p>
    <w:p w14:paraId="6C2F386B" w14:textId="77777777" w:rsidR="00F242AA" w:rsidRPr="00077C03" w:rsidRDefault="00F242AA" w:rsidP="00F242AA">
      <w:pPr>
        <w:rPr>
          <w:rFonts w:ascii="Trebuchet MS" w:eastAsia="Trebuchet MS" w:hAnsi="Trebuchet MS" w:cs="Trebuchet MS"/>
        </w:rPr>
      </w:pPr>
      <w:r w:rsidRPr="00EF6163">
        <w:rPr>
          <w:rFonts w:ascii="Trebuchet MS" w:eastAsia="Trebuchet MS" w:hAnsi="Trebuchet MS" w:cs="Trebuchet MS"/>
          <w:noProof/>
        </w:rPr>
        <w:drawing>
          <wp:inline distT="0" distB="0" distL="0" distR="0" wp14:anchorId="0DDE0A93" wp14:editId="6BB06E7C">
            <wp:extent cx="6677025" cy="3824605"/>
            <wp:effectExtent l="0" t="0" r="0" b="4445"/>
            <wp:docPr id="2101838585" name="Chart 1">
              <a:extLst xmlns:a="http://schemas.openxmlformats.org/drawingml/2006/main">
                <a:ext uri="{FF2B5EF4-FFF2-40B4-BE49-F238E27FC236}">
                  <a16:creationId xmlns:a16="http://schemas.microsoft.com/office/drawing/2014/main" id="{2E241CFF-6DCD-DD74-A117-0F8A5F64F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9440C7" w14:textId="77777777" w:rsidR="00F242AA" w:rsidRDefault="00F242AA" w:rsidP="00F242AA">
      <w:pPr>
        <w:rPr>
          <w:rFonts w:ascii="Trebuchet MS" w:eastAsia="Trebuchet MS" w:hAnsi="Trebuchet MS" w:cs="Trebuchet MS"/>
          <w:highlight w:val="yellow"/>
        </w:rPr>
      </w:pPr>
    </w:p>
    <w:p w14:paraId="5485FF50" w14:textId="77777777" w:rsidR="00F242AA" w:rsidRDefault="00F242AA" w:rsidP="00F242AA">
      <w:pPr>
        <w:rPr>
          <w:rFonts w:ascii="Trebuchet MS" w:eastAsia="Trebuchet MS" w:hAnsi="Trebuchet MS" w:cs="Trebuchet MS"/>
          <w:highlight w:val="yellow"/>
        </w:rPr>
      </w:pPr>
    </w:p>
    <w:p w14:paraId="33A084EB" w14:textId="77777777" w:rsidR="00F242AA" w:rsidRDefault="00F242AA" w:rsidP="00F242AA">
      <w:pPr>
        <w:rPr>
          <w:rFonts w:ascii="Trebuchet MS" w:eastAsia="Trebuchet MS" w:hAnsi="Trebuchet MS" w:cs="Trebuchet MS"/>
          <w:highlight w:val="yellow"/>
        </w:rPr>
      </w:pPr>
      <w:r>
        <w:rPr>
          <w:noProof/>
        </w:rPr>
        <w:lastRenderedPageBreak/>
        <w:drawing>
          <wp:inline distT="0" distB="0" distL="0" distR="0" wp14:anchorId="672DFDBE" wp14:editId="48A6A3E4">
            <wp:extent cx="6421755" cy="4046220"/>
            <wp:effectExtent l="0" t="0" r="0" b="11430"/>
            <wp:docPr id="1486167387" name="Chart 1">
              <a:extLst xmlns:a="http://schemas.openxmlformats.org/drawingml/2006/main">
                <a:ext uri="{FF2B5EF4-FFF2-40B4-BE49-F238E27FC236}">
                  <a16:creationId xmlns:a16="http://schemas.microsoft.com/office/drawing/2014/main" id="{CEB2F687-1291-F598-F6E8-933F9FF73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17F195" w14:textId="77777777" w:rsidR="00F242AA" w:rsidRPr="00EF2E5C" w:rsidRDefault="00F242AA" w:rsidP="00F242AA">
      <w:pPr>
        <w:rPr>
          <w:rFonts w:ascii="Trebuchet MS" w:eastAsia="Trebuchet MS" w:hAnsi="Trebuchet MS" w:cs="Trebuchet MS"/>
          <w:highlight w:val="yellow"/>
        </w:rPr>
      </w:pPr>
    </w:p>
    <w:p w14:paraId="219B9C2D"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 xml:space="preserve">Within foreign markets, developed international stocks (MSCI EAFE) declined </w:t>
      </w:r>
      <w:r w:rsidRPr="00833764">
        <w:rPr>
          <w:rFonts w:ascii="Trebuchet MS" w:eastAsia="Trebuchet MS" w:hAnsi="Trebuchet MS" w:cs="Trebuchet MS"/>
        </w:rPr>
        <w:t>4.1%</w:t>
      </w:r>
      <w:r w:rsidRPr="13231CA6">
        <w:rPr>
          <w:rFonts w:ascii="Trebuchet MS" w:eastAsia="Trebuchet MS" w:hAnsi="Trebuchet MS" w:cs="Trebuchet MS"/>
        </w:rPr>
        <w:t xml:space="preserve"> in the quarter, and are up roughly </w:t>
      </w:r>
      <w:r w:rsidRPr="00833764">
        <w:rPr>
          <w:rFonts w:ascii="Trebuchet MS" w:eastAsia="Trebuchet MS" w:hAnsi="Trebuchet MS" w:cs="Trebuchet MS"/>
        </w:rPr>
        <w:t>7.1%</w:t>
      </w:r>
      <w:r w:rsidRPr="13231CA6">
        <w:rPr>
          <w:rFonts w:ascii="Trebuchet MS" w:eastAsia="Trebuchet MS" w:hAnsi="Trebuchet MS" w:cs="Trebuchet MS"/>
        </w:rPr>
        <w:t xml:space="preserve"> year-to-date. Emerging-markets stocks</w:t>
      </w:r>
      <w:r>
        <w:rPr>
          <w:rFonts w:ascii="Trebuchet MS" w:eastAsia="Trebuchet MS" w:hAnsi="Trebuchet MS" w:cs="Trebuchet MS"/>
        </w:rPr>
        <w:t xml:space="preserve"> (MSCI EM)</w:t>
      </w:r>
      <w:r w:rsidRPr="13231CA6">
        <w:rPr>
          <w:rFonts w:ascii="Trebuchet MS" w:eastAsia="Trebuchet MS" w:hAnsi="Trebuchet MS" w:cs="Trebuchet MS"/>
        </w:rPr>
        <w:t xml:space="preserve"> </w:t>
      </w:r>
      <w:r w:rsidRPr="00833764">
        <w:rPr>
          <w:rFonts w:ascii="Trebuchet MS" w:eastAsia="Trebuchet MS" w:hAnsi="Trebuchet MS" w:cs="Trebuchet MS"/>
        </w:rPr>
        <w:t>fell 2.9%</w:t>
      </w:r>
      <w:r w:rsidRPr="13231CA6">
        <w:rPr>
          <w:rFonts w:ascii="Trebuchet MS" w:eastAsia="Trebuchet MS" w:hAnsi="Trebuchet MS" w:cs="Trebuchet MS"/>
        </w:rPr>
        <w:t xml:space="preserve"> in the quarter and are up 1.8% this year through September. The U.S. dollar </w:t>
      </w:r>
      <w:r>
        <w:rPr>
          <w:rFonts w:ascii="Trebuchet MS" w:eastAsia="Trebuchet MS" w:hAnsi="Trebuchet MS" w:cs="Trebuchet MS"/>
        </w:rPr>
        <w:t xml:space="preserve">(DXY Index) </w:t>
      </w:r>
      <w:r w:rsidRPr="13231CA6">
        <w:rPr>
          <w:rFonts w:ascii="Trebuchet MS" w:eastAsia="Trebuchet MS" w:hAnsi="Trebuchet MS" w:cs="Trebuchet MS"/>
        </w:rPr>
        <w:t>surged over 3% during the quarter, resulting in a headwind for foreign markets. Both developed international and emerging-markets stocks outperformed the S&amp;P 500 in local currency terms but underperformed after converting returns to U.S. dollars.</w:t>
      </w:r>
    </w:p>
    <w:p w14:paraId="69C322EB" w14:textId="77777777" w:rsidR="00F242AA" w:rsidRPr="00BC6521" w:rsidRDefault="00F242AA" w:rsidP="00F242AA">
      <w:pPr>
        <w:rPr>
          <w:rFonts w:ascii="Trebuchet MS" w:eastAsia="Trebuchet MS" w:hAnsi="Trebuchet MS" w:cs="Trebuchet MS"/>
        </w:rPr>
      </w:pPr>
    </w:p>
    <w:p w14:paraId="7E1F7087" w14:textId="77777777" w:rsidR="00F242AA" w:rsidRPr="00BC6521" w:rsidRDefault="00F242AA" w:rsidP="00F242AA">
      <w:pPr>
        <w:rPr>
          <w:rFonts w:ascii="Trebuchet MS" w:eastAsia="Trebuchet MS" w:hAnsi="Trebuchet MS" w:cs="Trebuchet MS"/>
        </w:rPr>
      </w:pPr>
      <w:r w:rsidRPr="13231CA6">
        <w:rPr>
          <w:rFonts w:ascii="Trebuchet MS" w:eastAsia="Trebuchet MS" w:hAnsi="Trebuchet MS" w:cs="Trebuchet MS"/>
        </w:rPr>
        <w:t>Moving to the fixed-income market, core bonds (Bloomberg U.S. Aggregate Bond Index) fell 3.2%</w:t>
      </w:r>
      <w:r>
        <w:rPr>
          <w:rFonts w:ascii="Trebuchet MS" w:eastAsia="Trebuchet MS" w:hAnsi="Trebuchet MS" w:cs="Trebuchet MS"/>
        </w:rPr>
        <w:t xml:space="preserve"> </w:t>
      </w:r>
      <w:r w:rsidRPr="13231CA6">
        <w:rPr>
          <w:rFonts w:ascii="Trebuchet MS" w:eastAsia="Trebuchet MS" w:hAnsi="Trebuchet MS" w:cs="Trebuchet MS"/>
        </w:rPr>
        <w:t xml:space="preserve">in the quarter as interest-rate rose. The benchmark 10-year Treasury yield climbed nearly 70bps in the quarter, ending the period with a 4.59% yield, the highest level since 2007. High-yield bonds </w:t>
      </w:r>
      <w:r>
        <w:rPr>
          <w:rFonts w:ascii="Trebuchet MS" w:eastAsia="Trebuchet MS" w:hAnsi="Trebuchet MS" w:cs="Trebuchet MS"/>
        </w:rPr>
        <w:t xml:space="preserve">(ICE </w:t>
      </w:r>
      <w:proofErr w:type="spellStart"/>
      <w:r>
        <w:rPr>
          <w:rFonts w:ascii="Trebuchet MS" w:eastAsia="Trebuchet MS" w:hAnsi="Trebuchet MS" w:cs="Trebuchet MS"/>
        </w:rPr>
        <w:t>BofA</w:t>
      </w:r>
      <w:proofErr w:type="spellEnd"/>
      <w:r>
        <w:rPr>
          <w:rFonts w:ascii="Trebuchet MS" w:eastAsia="Trebuchet MS" w:hAnsi="Trebuchet MS" w:cs="Trebuchet MS"/>
        </w:rPr>
        <w:t xml:space="preserve"> US High Yield) </w:t>
      </w:r>
      <w:r w:rsidRPr="13231CA6">
        <w:rPr>
          <w:rFonts w:ascii="Trebuchet MS" w:eastAsia="Trebuchet MS" w:hAnsi="Trebuchet MS" w:cs="Trebuchet MS"/>
        </w:rPr>
        <w:t>managed to eke out a small quarterly gain and are up 6% for the year-to-date period.</w:t>
      </w:r>
    </w:p>
    <w:p w14:paraId="172CDF1C" w14:textId="77777777" w:rsidR="00F242AA" w:rsidRDefault="00F242AA" w:rsidP="00F242AA">
      <w:pPr>
        <w:rPr>
          <w:rFonts w:ascii="Trebuchet MS" w:eastAsia="Trebuchet MS" w:hAnsi="Trebuchet MS" w:cs="Trebuchet MS"/>
        </w:rPr>
      </w:pPr>
    </w:p>
    <w:p w14:paraId="2F77F696" w14:textId="77777777" w:rsidR="00F242AA" w:rsidRPr="00BC6521" w:rsidRDefault="00F242AA" w:rsidP="00F242AA">
      <w:pPr>
        <w:rPr>
          <w:rFonts w:ascii="Trebuchet MS" w:eastAsia="Trebuchet MS" w:hAnsi="Trebuchet MS" w:cs="Trebuchet MS"/>
        </w:rPr>
      </w:pPr>
      <w:r w:rsidRPr="13231CA6">
        <w:rPr>
          <w:rFonts w:ascii="Trebuchet MS" w:eastAsia="Trebuchet MS" w:hAnsi="Trebuchet MS" w:cs="Trebuchet MS"/>
        </w:rPr>
        <w:t xml:space="preserve">Finally, multi-alternative strategies (Morningstar </w:t>
      </w:r>
      <w:proofErr w:type="spellStart"/>
      <w:r w:rsidRPr="13231CA6">
        <w:rPr>
          <w:rFonts w:ascii="Trebuchet MS" w:eastAsia="Trebuchet MS" w:hAnsi="Trebuchet MS" w:cs="Trebuchet MS"/>
        </w:rPr>
        <w:t>Multistrategy</w:t>
      </w:r>
      <w:proofErr w:type="spellEnd"/>
      <w:r w:rsidRPr="13231CA6">
        <w:rPr>
          <w:rFonts w:ascii="Trebuchet MS" w:eastAsia="Trebuchet MS" w:hAnsi="Trebuchet MS" w:cs="Trebuchet MS"/>
        </w:rPr>
        <w:t xml:space="preserve"> Category) and managed futures (SG Trend Index) demonstrated their diversification benefits. Multi-alternative strategies returned 0.2% and managed futures gained 3.8% in the quarter. </w:t>
      </w:r>
    </w:p>
    <w:p w14:paraId="283BA1EC" w14:textId="77777777" w:rsidR="00F242AA" w:rsidRDefault="00F242AA" w:rsidP="00F242AA">
      <w:pPr>
        <w:rPr>
          <w:rFonts w:ascii="Trebuchet MS" w:eastAsia="Trebuchet MS" w:hAnsi="Trebuchet MS" w:cs="Trebuchet MS"/>
        </w:rPr>
      </w:pPr>
    </w:p>
    <w:p w14:paraId="3F58DB48" w14:textId="77777777" w:rsidR="00F242AA" w:rsidRPr="00806DC5" w:rsidRDefault="00F242AA" w:rsidP="00F242AA">
      <w:pPr>
        <w:pStyle w:val="paragraph"/>
        <w:spacing w:before="0" w:beforeAutospacing="0" w:after="0" w:afterAutospacing="0"/>
        <w:rPr>
          <w:rFonts w:ascii="Arial" w:hAnsi="Arial" w:cs="Arial"/>
          <w:color w:val="555252"/>
        </w:rPr>
      </w:pPr>
      <w:r>
        <w:rPr>
          <w:rStyle w:val="normaltextrun"/>
          <w:rFonts w:ascii="Georgia" w:hAnsi="Georgia" w:cs="Segoe UI"/>
          <w:b/>
          <w:bCs/>
          <w:color w:val="001E27" w:themeColor="accent4"/>
        </w:rPr>
        <w:lastRenderedPageBreak/>
        <w:t>Portfolio Performance and Key Performance Drivers</w:t>
      </w:r>
    </w:p>
    <w:p w14:paraId="4EE13D2F" w14:textId="77777777" w:rsidR="00F242AA" w:rsidRDefault="00F242AA" w:rsidP="00F242AA">
      <w:pPr>
        <w:pStyle w:val="paragraph"/>
        <w:spacing w:before="0" w:beforeAutospacing="0" w:after="0" w:afterAutospacing="0"/>
        <w:rPr>
          <w:rStyle w:val="normaltextrun"/>
          <w:rFonts w:ascii="Georgia" w:hAnsi="Georgia" w:cs="Segoe UI"/>
          <w:b/>
          <w:bCs/>
          <w:color w:val="001E27" w:themeColor="accent4"/>
        </w:rPr>
      </w:pPr>
    </w:p>
    <w:p w14:paraId="31F520B9"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Returns for models and benchmarks were negative during the quarter—as most major asset classes posted losses. Both global stocks</w:t>
      </w:r>
      <w:r>
        <w:rPr>
          <w:rFonts w:ascii="Trebuchet MS" w:eastAsia="Trebuchet MS" w:hAnsi="Trebuchet MS" w:cs="Trebuchet MS"/>
        </w:rPr>
        <w:t xml:space="preserve"> (MSCI ACWI)</w:t>
      </w:r>
      <w:r w:rsidRPr="13231CA6">
        <w:rPr>
          <w:rFonts w:ascii="Trebuchet MS" w:eastAsia="Trebuchet MS" w:hAnsi="Trebuchet MS" w:cs="Trebuchet MS"/>
        </w:rPr>
        <w:t xml:space="preserve"> and U.S. core bonds</w:t>
      </w:r>
      <w:r>
        <w:rPr>
          <w:rFonts w:ascii="Trebuchet MS" w:eastAsia="Trebuchet MS" w:hAnsi="Trebuchet MS" w:cs="Trebuchet MS"/>
        </w:rPr>
        <w:t xml:space="preserve"> (Bloomberg US Aggregate Bond </w:t>
      </w:r>
      <w:proofErr w:type="gramStart"/>
      <w:r>
        <w:rPr>
          <w:rFonts w:ascii="Trebuchet MS" w:eastAsia="Trebuchet MS" w:hAnsi="Trebuchet MS" w:cs="Trebuchet MS"/>
        </w:rPr>
        <w:t xml:space="preserve">Index) </w:t>
      </w:r>
      <w:r w:rsidRPr="13231CA6">
        <w:rPr>
          <w:rFonts w:ascii="Trebuchet MS" w:eastAsia="Trebuchet MS" w:hAnsi="Trebuchet MS" w:cs="Trebuchet MS"/>
        </w:rPr>
        <w:t xml:space="preserve"> lost</w:t>
      </w:r>
      <w:proofErr w:type="gramEnd"/>
      <w:r w:rsidRPr="13231CA6">
        <w:rPr>
          <w:rFonts w:ascii="Trebuchet MS" w:eastAsia="Trebuchet MS" w:hAnsi="Trebuchet MS" w:cs="Trebuchet MS"/>
        </w:rPr>
        <w:t xml:space="preserve"> more than 3% in value last quarter. Our more conservative models outperformed their benchmarks, while models with higher equity exposure underperformed.</w:t>
      </w:r>
    </w:p>
    <w:p w14:paraId="23F51B39" w14:textId="77777777" w:rsidR="00F242AA" w:rsidRPr="00330B86" w:rsidRDefault="00F242AA" w:rsidP="00F242AA">
      <w:pPr>
        <w:rPr>
          <w:rFonts w:ascii="Trebuchet MS" w:eastAsia="Trebuchet MS" w:hAnsi="Trebuchet MS" w:cs="Trebuchet MS"/>
        </w:rPr>
      </w:pPr>
    </w:p>
    <w:p w14:paraId="0D220E29"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 xml:space="preserve">Our overall fixed-income allocation added value during the quarter. Our fixed-income allocation benefited from positions in flexible, actively managed bond funds, which collectively posted modest gains in the quarter. These funds generally benefited from being less interest-rate sensitive and owning higher yielding securities compared to core bonds. Active core bond positions were negative in the period but finished the quarter ahead of the Bloomberg U.S. Aggregate Bond Index. </w:t>
      </w:r>
    </w:p>
    <w:p w14:paraId="6E85F410" w14:textId="77777777" w:rsidR="00F242AA" w:rsidRPr="00330B86" w:rsidRDefault="00F242AA" w:rsidP="00F242AA">
      <w:pPr>
        <w:rPr>
          <w:rFonts w:ascii="Trebuchet MS" w:eastAsia="Trebuchet MS" w:hAnsi="Trebuchet MS" w:cs="Trebuchet MS"/>
        </w:rPr>
      </w:pPr>
    </w:p>
    <w:p w14:paraId="23F0FA5B"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 xml:space="preserve">The active equity managers we use, in aggregate, underperformed their indexes during the quarter. Value stocks outperformed growth stocks—resulting in most of our growth managers underperforming broader benchmarks. Our tactical overweight to emerging-market stocks was a benefit to model returns, as they outperformed U.S. stocks by a small amount during the quarter. </w:t>
      </w:r>
    </w:p>
    <w:p w14:paraId="6EC1484D" w14:textId="77777777" w:rsidR="00F242AA" w:rsidRPr="00330B86" w:rsidRDefault="00F242AA" w:rsidP="00F242AA">
      <w:pPr>
        <w:rPr>
          <w:rFonts w:ascii="Trebuchet MS" w:eastAsia="Trebuchet MS" w:hAnsi="Trebuchet MS" w:cs="Trebuchet MS"/>
        </w:rPr>
      </w:pPr>
    </w:p>
    <w:p w14:paraId="07FFAA9C" w14:textId="77777777" w:rsidR="00F242AA" w:rsidRDefault="00F242AA" w:rsidP="00F242AA">
      <w:pPr>
        <w:rPr>
          <w:rFonts w:ascii="Trebuchet MS" w:eastAsia="Trebuchet MS" w:hAnsi="Trebuchet MS" w:cs="Trebuchet MS"/>
        </w:rPr>
      </w:pPr>
      <w:r w:rsidRPr="13231CA6">
        <w:rPr>
          <w:rFonts w:ascii="Trebuchet MS" w:eastAsia="Trebuchet MS" w:hAnsi="Trebuchet MS" w:cs="Trebuchet MS"/>
        </w:rPr>
        <w:t xml:space="preserve">For the year-to-date period, our portfolios remain ahead of their benchmarks. Through the first three quarters, our active managers (both stocks and bonds) have added value. Our active fixed-income bond funds have had the biggest positive impact—as most funds have been able to outpace the Bloomberg U.S. Aggregate Bond Index’s year-to-date loss. Active U.S. large-cap funds have, in aggregate, outperformed the S&amp;P 500 thanks to strong gains from growth managers (all up </w:t>
      </w:r>
      <w:r w:rsidRPr="009429A2">
        <w:rPr>
          <w:rFonts w:ascii="Trebuchet MS" w:eastAsia="Trebuchet MS" w:hAnsi="Trebuchet MS" w:cs="Trebuchet MS"/>
        </w:rPr>
        <w:t>20%</w:t>
      </w:r>
      <w:r w:rsidRPr="13231CA6">
        <w:rPr>
          <w:rFonts w:ascii="Trebuchet MS" w:eastAsia="Trebuchet MS" w:hAnsi="Trebuchet MS" w:cs="Trebuchet MS"/>
        </w:rPr>
        <w:t xml:space="preserve"> to 30% compared to a 13.1% return for the S&amp;P 500). Our active U.S. small-cap and emerging-market funds have also outgained their respective indexes so far this year—each boosting relative returns for our portfolios. </w:t>
      </w:r>
    </w:p>
    <w:p w14:paraId="7640E73A" w14:textId="77777777" w:rsidR="00F242AA" w:rsidRPr="00330B86" w:rsidRDefault="00F242AA" w:rsidP="00F242AA">
      <w:pPr>
        <w:rPr>
          <w:rStyle w:val="normaltextrun"/>
          <w:rFonts w:ascii="Trebuchet MS" w:eastAsia="Trebuchet MS" w:hAnsi="Trebuchet MS" w:cs="Trebuchet MS"/>
        </w:rPr>
      </w:pPr>
    </w:p>
    <w:p w14:paraId="32F3A3FE" w14:textId="77777777" w:rsidR="00F242AA" w:rsidRPr="00097067" w:rsidRDefault="00F242AA" w:rsidP="00F242AA">
      <w:pPr>
        <w:pStyle w:val="paragraph"/>
        <w:spacing w:before="0" w:beforeAutospacing="0" w:after="0" w:afterAutospacing="0"/>
        <w:rPr>
          <w:rStyle w:val="normaltextrun"/>
          <w:rFonts w:ascii="Georgia" w:hAnsi="Georgia" w:cs="Segoe UI"/>
          <w:b/>
          <w:bCs/>
          <w:color w:val="001E27" w:themeColor="accent4"/>
        </w:rPr>
      </w:pPr>
      <w:r w:rsidRPr="00097067">
        <w:rPr>
          <w:rStyle w:val="normaltextrun"/>
          <w:rFonts w:ascii="Georgia" w:hAnsi="Georgia" w:cs="Segoe UI"/>
          <w:b/>
          <w:bCs/>
          <w:color w:val="001E27" w:themeColor="accent4"/>
        </w:rPr>
        <w:t>Macr</w:t>
      </w:r>
      <w:r>
        <w:rPr>
          <w:rStyle w:val="normaltextrun"/>
          <w:rFonts w:ascii="Georgia" w:hAnsi="Georgia" w:cs="Segoe UI"/>
          <w:b/>
          <w:bCs/>
          <w:color w:val="001E27" w:themeColor="accent4"/>
        </w:rPr>
        <w:t>o</w:t>
      </w:r>
      <w:r w:rsidRPr="00097067">
        <w:rPr>
          <w:rStyle w:val="normaltextrun"/>
          <w:rFonts w:ascii="Georgia" w:hAnsi="Georgia" w:cs="Segoe UI"/>
          <w:b/>
          <w:bCs/>
          <w:color w:val="001E27" w:themeColor="accent4"/>
        </w:rPr>
        <w:t xml:space="preserve"> Outlook</w:t>
      </w:r>
      <w:r>
        <w:rPr>
          <w:rStyle w:val="normaltextrun"/>
          <w:rFonts w:ascii="Georgia" w:hAnsi="Georgia" w:cs="Segoe UI"/>
          <w:b/>
          <w:bCs/>
          <w:color w:val="001E27" w:themeColor="accent4"/>
        </w:rPr>
        <w:t xml:space="preserve"> for the Next 6-12 Months</w:t>
      </w:r>
    </w:p>
    <w:p w14:paraId="47E70DEE" w14:textId="77777777" w:rsidR="00F242AA" w:rsidRDefault="00F242AA" w:rsidP="00F242AA"/>
    <w:p w14:paraId="060E4851" w14:textId="77777777" w:rsidR="00F242AA" w:rsidRDefault="00F242AA" w:rsidP="00F242AA">
      <w:pPr>
        <w:rPr>
          <w:rFonts w:ascii="Trebuchet MS" w:hAnsi="Trebuchet MS"/>
        </w:rPr>
      </w:pPr>
      <w:r w:rsidRPr="008B2642">
        <w:rPr>
          <w:rFonts w:ascii="Trebuchet MS" w:hAnsi="Trebuchet MS"/>
        </w:rPr>
        <w:t xml:space="preserve">As was the case last quarter, the big questions remain whether we will have a soft landing or a hard landing, and the timing. It goes without saying that the answer will likely lead to meaningfully different market outcomes. If the Fed can manage to guide the economy to a soft landing, we would expect to see the market’s gains broaden out beyond the large-cap technology-related sectors. Conversely, a hard landing would lead to broader-based declines. </w:t>
      </w:r>
    </w:p>
    <w:p w14:paraId="6CF911A2" w14:textId="77777777" w:rsidR="00F242AA" w:rsidRPr="008B2642" w:rsidRDefault="00F242AA" w:rsidP="00F242AA">
      <w:pPr>
        <w:rPr>
          <w:rFonts w:ascii="Trebuchet MS" w:hAnsi="Trebuchet MS"/>
        </w:rPr>
      </w:pPr>
    </w:p>
    <w:p w14:paraId="2A265543" w14:textId="77777777" w:rsidR="00F242AA" w:rsidRPr="008B2642" w:rsidRDefault="00F242AA" w:rsidP="00F242AA">
      <w:pPr>
        <w:rPr>
          <w:rFonts w:ascii="Trebuchet MS" w:hAnsi="Trebuchet MS"/>
        </w:rPr>
      </w:pPr>
      <w:r w:rsidRPr="008B2642">
        <w:rPr>
          <w:rFonts w:ascii="Trebuchet MS" w:hAnsi="Trebuchet MS"/>
        </w:rPr>
        <w:t xml:space="preserve">There are reasons to be cautious. We have seen one of the quickest and sharpest </w:t>
      </w:r>
      <w:r>
        <w:rPr>
          <w:rFonts w:ascii="Trebuchet MS" w:hAnsi="Trebuchet MS"/>
        </w:rPr>
        <w:t xml:space="preserve">tightening cycles </w:t>
      </w:r>
      <w:r w:rsidRPr="008B2642">
        <w:rPr>
          <w:rFonts w:ascii="Trebuchet MS" w:hAnsi="Trebuchet MS"/>
        </w:rPr>
        <w:t xml:space="preserve">in history, and lending standards have tightened considerably. Both factors create recessionary conditions, particularly as the Fed has a history of raising rates </w:t>
      </w:r>
      <w:r w:rsidRPr="49980CC6">
        <w:rPr>
          <w:rFonts w:ascii="Trebuchet MS" w:hAnsi="Trebuchet MS"/>
        </w:rPr>
        <w:t>too</w:t>
      </w:r>
      <w:r w:rsidRPr="008B2642">
        <w:rPr>
          <w:rFonts w:ascii="Trebuchet MS" w:hAnsi="Trebuchet MS"/>
        </w:rPr>
        <w:t xml:space="preserve"> far, tipping the economy into recession. Since 1931, there have been 19 hiking cycles and in only three instances did the economy avoid a recession.</w:t>
      </w:r>
    </w:p>
    <w:p w14:paraId="1BA1A3EA" w14:textId="77777777" w:rsidR="00F242AA" w:rsidRDefault="00F242AA" w:rsidP="00F242AA">
      <w:pPr>
        <w:rPr>
          <w:rFonts w:ascii="Trebuchet MS" w:hAnsi="Trebuchet MS"/>
        </w:rPr>
      </w:pPr>
    </w:p>
    <w:p w14:paraId="231A00CE" w14:textId="77777777" w:rsidR="00F242AA" w:rsidRDefault="00F242AA" w:rsidP="00F242AA">
      <w:pPr>
        <w:jc w:val="center"/>
        <w:rPr>
          <w:rFonts w:ascii="Trebuchet MS" w:hAnsi="Trebuchet MS"/>
        </w:rPr>
      </w:pPr>
      <w:r w:rsidRPr="004C6367">
        <w:rPr>
          <w:noProof/>
        </w:rPr>
        <w:lastRenderedPageBreak/>
        <w:drawing>
          <wp:inline distT="0" distB="0" distL="0" distR="0" wp14:anchorId="5727291A" wp14:editId="14609DEB">
            <wp:extent cx="6421755" cy="3644900"/>
            <wp:effectExtent l="0" t="0" r="0" b="0"/>
            <wp:docPr id="2128448354" name="Picture 212844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1755" cy="3644900"/>
                    </a:xfrm>
                    <a:prstGeom prst="rect">
                      <a:avLst/>
                    </a:prstGeom>
                    <a:noFill/>
                    <a:ln>
                      <a:noFill/>
                    </a:ln>
                  </pic:spPr>
                </pic:pic>
              </a:graphicData>
            </a:graphic>
          </wp:inline>
        </w:drawing>
      </w:r>
    </w:p>
    <w:p w14:paraId="379DAC8A" w14:textId="77777777" w:rsidR="00F242AA" w:rsidRDefault="00F242AA" w:rsidP="00F242AA">
      <w:pPr>
        <w:rPr>
          <w:rFonts w:ascii="Trebuchet MS" w:hAnsi="Trebuchet MS"/>
          <w:b/>
          <w:bCs/>
          <w:i/>
          <w:u w:val="single"/>
        </w:rPr>
      </w:pPr>
    </w:p>
    <w:p w14:paraId="36F0EB79" w14:textId="77777777" w:rsidR="00F242AA" w:rsidRDefault="00F242AA" w:rsidP="00F242AA">
      <w:pPr>
        <w:rPr>
          <w:rFonts w:ascii="Trebuchet MS" w:hAnsi="Trebuchet MS"/>
        </w:rPr>
      </w:pPr>
      <w:r w:rsidRPr="00B22995">
        <w:rPr>
          <w:rFonts w:ascii="Trebuchet MS" w:hAnsi="Trebuchet MS"/>
        </w:rPr>
        <w:t>We have already seen some negative impact of rapidly rising rates. Earlier this year, higher rates played a key role in the regional bank failures, which led to a drying up of liquidity in the real estate sector, pushing property values sharply lower. We have also seen corporate earnings decline, and as a result there has been an increase in bankruptcies particularly among non-public, loan-only issuers (as opposed to issuers of both loans and bonds) that were already struggling. On the consumer front, there is some evidence that low-income consumers are facing stress, while middle-income consumers are becoming increasingly reliant on credit card debt.</w:t>
      </w:r>
    </w:p>
    <w:p w14:paraId="5386436B" w14:textId="77777777" w:rsidR="00F242AA" w:rsidRPr="00B22995" w:rsidRDefault="00F242AA" w:rsidP="00F242AA">
      <w:pPr>
        <w:rPr>
          <w:rFonts w:ascii="Trebuchet MS" w:hAnsi="Trebuchet MS"/>
        </w:rPr>
      </w:pPr>
    </w:p>
    <w:p w14:paraId="60D53E21" w14:textId="77777777" w:rsidR="00F242AA" w:rsidRDefault="00F242AA" w:rsidP="00F242AA">
      <w:pPr>
        <w:rPr>
          <w:rFonts w:ascii="Trebuchet MS" w:hAnsi="Trebuchet MS"/>
        </w:rPr>
      </w:pPr>
      <w:r w:rsidRPr="00B22995">
        <w:rPr>
          <w:rFonts w:ascii="Trebuchet MS" w:hAnsi="Trebuchet MS"/>
        </w:rPr>
        <w:t>With tighter money and credit conditions, it’s likely that the impact of higher rates is just beginning, and we expect it will be a drag on consumer</w:t>
      </w:r>
      <w:r>
        <w:rPr>
          <w:rFonts w:ascii="Trebuchet MS" w:hAnsi="Trebuchet MS"/>
        </w:rPr>
        <w:t>s</w:t>
      </w:r>
      <w:r w:rsidRPr="00B22995">
        <w:rPr>
          <w:rFonts w:ascii="Trebuchet MS" w:hAnsi="Trebuchet MS"/>
        </w:rPr>
        <w:t xml:space="preserve"> and corporations. Higher rates should </w:t>
      </w:r>
      <w:r>
        <w:rPr>
          <w:rFonts w:ascii="Trebuchet MS" w:hAnsi="Trebuchet MS"/>
        </w:rPr>
        <w:t>result in</w:t>
      </w:r>
      <w:r w:rsidRPr="00B22995">
        <w:rPr>
          <w:rFonts w:ascii="Trebuchet MS" w:hAnsi="Trebuchet MS"/>
        </w:rPr>
        <w:t xml:space="preserve"> less spending, which eats into consumption. It’s also possible, if not likely, that bank lending will remain constrained in the near- to intermediate- term, further constraining growth. </w:t>
      </w:r>
    </w:p>
    <w:p w14:paraId="6FBD6528" w14:textId="77777777" w:rsidR="00F242AA" w:rsidRPr="00B22995" w:rsidRDefault="00F242AA" w:rsidP="00F242AA">
      <w:pPr>
        <w:rPr>
          <w:rFonts w:ascii="Trebuchet MS" w:hAnsi="Trebuchet MS"/>
        </w:rPr>
      </w:pPr>
    </w:p>
    <w:p w14:paraId="4FDEA252" w14:textId="77777777" w:rsidR="00F242AA" w:rsidRDefault="00F242AA" w:rsidP="00F242AA">
      <w:pPr>
        <w:rPr>
          <w:rFonts w:ascii="Trebuchet MS" w:hAnsi="Trebuchet MS"/>
        </w:rPr>
      </w:pPr>
      <w:r w:rsidRPr="00B22995">
        <w:rPr>
          <w:rFonts w:ascii="Trebuchet MS" w:hAnsi="Trebuchet MS"/>
        </w:rPr>
        <w:t xml:space="preserve">With the Fed in inflation-fighting mode, and interest rates high, our base case is that there will be a recession, particularly if rates nudge even higher and remain elevated. There are many market indicators that support the recession outlook. The Treasury yield curve has been and remains steeply inverted, and this has historically been a good (but not bulletproof) predictor of recession. The Conference Board’s Leading Economic Index (LEI) fell again in August. The LEI index has now declined for nearly a year and a half straight, indicating the economy is heading into a challenging growth </w:t>
      </w:r>
      <w:r w:rsidRPr="00B22995">
        <w:rPr>
          <w:rFonts w:ascii="Trebuchet MS" w:hAnsi="Trebuchet MS"/>
        </w:rPr>
        <w:lastRenderedPageBreak/>
        <w:t xml:space="preserve">period and possible recession over the next year. Meanwhile, there is some clear evidence that the tighter monetary policy is impacting the housing market and lending conditions, which impacts business investment. </w:t>
      </w:r>
    </w:p>
    <w:p w14:paraId="2B06081F" w14:textId="77777777" w:rsidR="00F242AA" w:rsidRPr="00B22995" w:rsidRDefault="00F242AA" w:rsidP="00F242AA">
      <w:pPr>
        <w:rPr>
          <w:rFonts w:ascii="Trebuchet MS" w:hAnsi="Trebuchet MS"/>
        </w:rPr>
      </w:pPr>
    </w:p>
    <w:p w14:paraId="2172490F" w14:textId="77777777" w:rsidR="00F242AA" w:rsidRDefault="00F242AA" w:rsidP="00F242AA">
      <w:pPr>
        <w:rPr>
          <w:rFonts w:ascii="Trebuchet MS" w:hAnsi="Trebuchet MS"/>
        </w:rPr>
      </w:pPr>
      <w:r w:rsidRPr="00B22995">
        <w:rPr>
          <w:rFonts w:ascii="Trebuchet MS" w:hAnsi="Trebuchet MS"/>
        </w:rPr>
        <w:t xml:space="preserve">For the Fed to cut rates, it’s likely they’ll want to see cracks on the labor front. We are seeing some early signs of slack, but overall, conditions remain relatively tight. This labor backdrop is generally good for consumption, which makes up roughly two-thirds of U.S. GDP, and if this persists, it could extend the current cycle. Strong employment is typically correlated with wage growth, and high wages generally add to inflationary pressures. It’s quite possible that until employment metrics erode, we could see rates remain at or near current levels. </w:t>
      </w:r>
    </w:p>
    <w:p w14:paraId="386975FA" w14:textId="77777777" w:rsidR="00F242AA" w:rsidRPr="00B22995" w:rsidRDefault="00F242AA" w:rsidP="00F242AA">
      <w:pPr>
        <w:rPr>
          <w:rFonts w:ascii="Trebuchet MS" w:hAnsi="Trebuchet MS"/>
        </w:rPr>
      </w:pPr>
    </w:p>
    <w:p w14:paraId="40DFD422" w14:textId="77777777" w:rsidR="00F242AA" w:rsidRDefault="00F242AA" w:rsidP="00F242AA">
      <w:pPr>
        <w:rPr>
          <w:rFonts w:ascii="Trebuchet MS" w:hAnsi="Trebuchet MS"/>
        </w:rPr>
      </w:pPr>
      <w:r w:rsidRPr="00B22995">
        <w:rPr>
          <w:rFonts w:ascii="Trebuchet MS" w:hAnsi="Trebuchet MS"/>
        </w:rPr>
        <w:t xml:space="preserve">While we anticipate a recession, our base case is that </w:t>
      </w:r>
      <w:r>
        <w:rPr>
          <w:rFonts w:ascii="Trebuchet MS" w:hAnsi="Trebuchet MS"/>
        </w:rPr>
        <w:t xml:space="preserve">it </w:t>
      </w:r>
      <w:r w:rsidRPr="00B22995">
        <w:rPr>
          <w:rFonts w:ascii="Trebuchet MS" w:hAnsi="Trebuchet MS"/>
        </w:rPr>
        <w:t>will be relatively mild. One consideration is that the economy has been experiencing a “rolling recession,” where slowdowns are spread across industries over time, dampening the impact compared to a recession when industries experience a simultaneous slowdown. For example, housing has already experienced a slowdown and detracted from GDP for several consecutive quarters. Some market observers refer to a “</w:t>
      </w:r>
      <w:proofErr w:type="spellStart"/>
      <w:r w:rsidRPr="00B22995">
        <w:rPr>
          <w:rFonts w:ascii="Trebuchet MS" w:hAnsi="Trebuchet MS"/>
        </w:rPr>
        <w:t>richession</w:t>
      </w:r>
      <w:proofErr w:type="spellEnd"/>
      <w:r w:rsidRPr="00B22995">
        <w:rPr>
          <w:rFonts w:ascii="Trebuchet MS" w:hAnsi="Trebuchet MS"/>
        </w:rPr>
        <w:t xml:space="preserve">,” where job cuts have occurred in higher-paying industries like technology, where employees generally have a financial cushion to withstand a period of unemployment and therefore are </w:t>
      </w:r>
      <w:r>
        <w:rPr>
          <w:rFonts w:ascii="Trebuchet MS" w:hAnsi="Trebuchet MS"/>
        </w:rPr>
        <w:t xml:space="preserve">better positioned to sustain spending and helps support </w:t>
      </w:r>
      <w:r w:rsidRPr="49980CC6">
        <w:rPr>
          <w:rFonts w:ascii="Trebuchet MS" w:hAnsi="Trebuchet MS"/>
        </w:rPr>
        <w:t>the economy.</w:t>
      </w:r>
    </w:p>
    <w:p w14:paraId="65D9EDCC" w14:textId="77777777" w:rsidR="00F242AA" w:rsidRPr="00B22995" w:rsidRDefault="00F242AA" w:rsidP="00F242AA">
      <w:pPr>
        <w:rPr>
          <w:rFonts w:ascii="Trebuchet MS" w:hAnsi="Trebuchet MS"/>
        </w:rPr>
      </w:pPr>
    </w:p>
    <w:p w14:paraId="748495F4" w14:textId="77777777" w:rsidR="00F242AA" w:rsidRPr="00B22995" w:rsidRDefault="00F242AA" w:rsidP="00F242AA">
      <w:pPr>
        <w:rPr>
          <w:rFonts w:ascii="Trebuchet MS" w:hAnsi="Trebuchet MS"/>
        </w:rPr>
      </w:pPr>
      <w:r w:rsidRPr="13231CA6">
        <w:rPr>
          <w:rFonts w:ascii="Trebuchet MS" w:hAnsi="Trebuchet MS"/>
        </w:rPr>
        <w:t xml:space="preserve">A perhaps counterintuitive point is that because this recession has been so widely anticipated for so long now, it may </w:t>
      </w:r>
      <w:proofErr w:type="gramStart"/>
      <w:r w:rsidRPr="13231CA6">
        <w:rPr>
          <w:rFonts w:ascii="Trebuchet MS" w:hAnsi="Trebuchet MS"/>
        </w:rPr>
        <w:t>actually reduce</w:t>
      </w:r>
      <w:proofErr w:type="gramEnd"/>
      <w:r w:rsidRPr="13231CA6">
        <w:rPr>
          <w:rFonts w:ascii="Trebuchet MS" w:hAnsi="Trebuchet MS"/>
        </w:rPr>
        <w:t xml:space="preserve"> the risk of a deep recession. According to New York Federal Reserve data there has been a 60% chance of recession occurring in the next twelve months. (See chart below.) Historically, probabilities at these levels are associated with recessions. And going back to late 2022 and early 2023, the press termed this the “most-anticipated recession ever.” Amid all this built-up anticipation, some companies, especially tech have laid off workers and slowed hiring. These corporate moves help to loosen the labor market and potentially ease inflation pressures. </w:t>
      </w:r>
    </w:p>
    <w:p w14:paraId="1D79B298" w14:textId="77777777" w:rsidR="00F242AA" w:rsidRDefault="00F242AA" w:rsidP="00F242AA">
      <w:pPr>
        <w:rPr>
          <w:rFonts w:ascii="Trebuchet MS" w:hAnsi="Trebuchet MS"/>
          <w:b/>
          <w:bCs/>
          <w:i/>
          <w:u w:val="single"/>
        </w:rPr>
      </w:pPr>
    </w:p>
    <w:p w14:paraId="60C53BEC" w14:textId="77777777" w:rsidR="00F242AA" w:rsidRDefault="00F242AA" w:rsidP="00F242AA">
      <w:pPr>
        <w:rPr>
          <w:rFonts w:ascii="Trebuchet MS" w:hAnsi="Trebuchet MS"/>
          <w:b/>
          <w:bCs/>
          <w:i/>
          <w:u w:val="single"/>
        </w:rPr>
      </w:pPr>
      <w:r>
        <w:rPr>
          <w:noProof/>
        </w:rPr>
        <w:lastRenderedPageBreak/>
        <w:drawing>
          <wp:inline distT="0" distB="0" distL="0" distR="0" wp14:anchorId="5997012F" wp14:editId="4C5E68BA">
            <wp:extent cx="6421755" cy="4664710"/>
            <wp:effectExtent l="0" t="0" r="0" b="2540"/>
            <wp:docPr id="898960108" name="Chart 1">
              <a:extLst xmlns:a="http://schemas.openxmlformats.org/drawingml/2006/main">
                <a:ext uri="{FF2B5EF4-FFF2-40B4-BE49-F238E27FC236}">
                  <a16:creationId xmlns:a16="http://schemas.microsoft.com/office/drawing/2014/main" id="{30E83A35-972B-CF9E-543E-3FC6A0C80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98AA40" w14:textId="77777777" w:rsidR="00F242AA" w:rsidRPr="005B79F3" w:rsidRDefault="00F242AA" w:rsidP="00F242AA">
      <w:pPr>
        <w:rPr>
          <w:rFonts w:ascii="Trebuchet MS" w:hAnsi="Trebuchet MS"/>
          <w:b/>
          <w:bCs/>
          <w:i/>
          <w:u w:val="single"/>
        </w:rPr>
      </w:pPr>
      <w:r>
        <w:rPr>
          <w:rFonts w:ascii="Trebuchet MS" w:hAnsi="Trebuchet MS"/>
          <w:b/>
          <w:bCs/>
          <w:i/>
          <w:u w:val="single"/>
        </w:rPr>
        <w:t xml:space="preserve">What about </w:t>
      </w:r>
      <w:r w:rsidRPr="001B510B">
        <w:rPr>
          <w:rFonts w:ascii="Trebuchet MS" w:hAnsi="Trebuchet MS"/>
          <w:b/>
          <w:bCs/>
          <w:i/>
          <w:u w:val="single"/>
        </w:rPr>
        <w:t>Inflation</w:t>
      </w:r>
      <w:r>
        <w:rPr>
          <w:rFonts w:ascii="Trebuchet MS" w:hAnsi="Trebuchet MS"/>
          <w:b/>
          <w:bCs/>
          <w:i/>
          <w:u w:val="single"/>
        </w:rPr>
        <w:t>?</w:t>
      </w:r>
    </w:p>
    <w:p w14:paraId="40C800BD" w14:textId="77777777" w:rsidR="00F242AA" w:rsidRPr="003274C8" w:rsidRDefault="00F242AA" w:rsidP="00F242AA">
      <w:pPr>
        <w:pStyle w:val="PlainText"/>
        <w:rPr>
          <w:rFonts w:ascii="Trebuchet MS" w:hAnsi="Trebuchet MS"/>
        </w:rPr>
      </w:pPr>
      <w:r w:rsidRPr="13231CA6">
        <w:rPr>
          <w:rFonts w:ascii="Trebuchet MS" w:hAnsi="Trebuchet MS"/>
        </w:rPr>
        <w:t>Inflation has come down meaningfully from its June 2022 high of 9.1%, thanks in part to the Federal Reserve’s rapid rate hikes. At this point, it is clear the rate-hike regime is close to an end. In late September, the Federal Reserve maintained the target range for the federal funds rate at a 22-year high of 5.25%-5.5%, following a 25bps hike in July. The September pause was in line with market expectations. But Fed Chair Powell signaled there could be another hike this year saying that the FOMC cannot allow inflation to get entrenched in the U.S. economy, and they will do what it takes to get it down to their target of 2% over time. The most recent year-over-year inflation number was 3.7%, almost twice the Fed’s long-term target. Projections released in the Fed’s dot plot showed the likelihood of one more 25bps increase at the November 1 meeting, then two cuts in 2024.</w:t>
      </w:r>
    </w:p>
    <w:p w14:paraId="53D121EF" w14:textId="77777777" w:rsidR="00F242AA" w:rsidRPr="003274C8" w:rsidRDefault="00F242AA" w:rsidP="00F242AA">
      <w:pPr>
        <w:pStyle w:val="PlainText"/>
        <w:rPr>
          <w:rFonts w:ascii="Trebuchet MS" w:hAnsi="Trebuchet MS"/>
        </w:rPr>
      </w:pPr>
      <w:r w:rsidRPr="003274C8">
        <w:rPr>
          <w:rFonts w:ascii="Trebuchet MS" w:hAnsi="Trebuchet MS"/>
        </w:rPr>
        <w:t xml:space="preserve"> </w:t>
      </w:r>
    </w:p>
    <w:p w14:paraId="190FAE69" w14:textId="77777777" w:rsidR="00F242AA" w:rsidRPr="003274C8" w:rsidRDefault="00F242AA" w:rsidP="00F242AA">
      <w:pPr>
        <w:pStyle w:val="PlainText"/>
        <w:rPr>
          <w:rFonts w:ascii="Trebuchet MS" w:hAnsi="Trebuchet MS"/>
        </w:rPr>
      </w:pPr>
      <w:r w:rsidRPr="003274C8">
        <w:rPr>
          <w:rFonts w:ascii="Trebuchet MS" w:hAnsi="Trebuchet MS"/>
        </w:rPr>
        <w:t xml:space="preserve">While the Fed continues to be concerned about inflation, there are signs that </w:t>
      </w:r>
      <w:r w:rsidRPr="49980CC6">
        <w:rPr>
          <w:rFonts w:ascii="Trebuchet MS" w:hAnsi="Trebuchet MS"/>
        </w:rPr>
        <w:t xml:space="preserve">the effects of </w:t>
      </w:r>
      <w:r w:rsidRPr="003274C8">
        <w:rPr>
          <w:rFonts w:ascii="Trebuchet MS" w:hAnsi="Trebuchet MS"/>
        </w:rPr>
        <w:t xml:space="preserve">Fed policy </w:t>
      </w:r>
      <w:r w:rsidRPr="49980CC6">
        <w:rPr>
          <w:rFonts w:ascii="Trebuchet MS" w:hAnsi="Trebuchet MS"/>
        </w:rPr>
        <w:t>are</w:t>
      </w:r>
      <w:r w:rsidRPr="003274C8">
        <w:rPr>
          <w:rFonts w:ascii="Trebuchet MS" w:hAnsi="Trebuchet MS"/>
        </w:rPr>
        <w:t xml:space="preserve"> working </w:t>
      </w:r>
      <w:r w:rsidRPr="49980CC6">
        <w:rPr>
          <w:rFonts w:ascii="Trebuchet MS" w:hAnsi="Trebuchet MS"/>
        </w:rPr>
        <w:t>their</w:t>
      </w:r>
      <w:r w:rsidRPr="003274C8">
        <w:rPr>
          <w:rFonts w:ascii="Trebuchet MS" w:hAnsi="Trebuchet MS"/>
        </w:rPr>
        <w:t xml:space="preserve"> way through the system. We believe that the Fed has gotten the upper </w:t>
      </w:r>
      <w:r w:rsidRPr="003274C8">
        <w:rPr>
          <w:rFonts w:ascii="Trebuchet MS" w:hAnsi="Trebuchet MS"/>
        </w:rPr>
        <w:lastRenderedPageBreak/>
        <w:t xml:space="preserve">hand on inflation and that the remarkable impact that the pandemic had on prices due to supply shortages and </w:t>
      </w:r>
      <w:r w:rsidRPr="49980CC6">
        <w:rPr>
          <w:rFonts w:ascii="Trebuchet MS" w:hAnsi="Trebuchet MS"/>
        </w:rPr>
        <w:t>the dramatic shift consumer behavior</w:t>
      </w:r>
      <w:r w:rsidRPr="003274C8">
        <w:rPr>
          <w:rFonts w:ascii="Trebuchet MS" w:hAnsi="Trebuchet MS"/>
        </w:rPr>
        <w:t xml:space="preserve"> is clearly over.</w:t>
      </w:r>
    </w:p>
    <w:p w14:paraId="09A2AACB" w14:textId="77777777" w:rsidR="00F242AA" w:rsidRPr="003274C8" w:rsidRDefault="00F242AA" w:rsidP="00F242AA">
      <w:pPr>
        <w:pStyle w:val="PlainText"/>
        <w:rPr>
          <w:rFonts w:ascii="Trebuchet MS" w:hAnsi="Trebuchet MS"/>
        </w:rPr>
      </w:pPr>
      <w:r w:rsidRPr="003274C8">
        <w:rPr>
          <w:rFonts w:ascii="Trebuchet MS" w:hAnsi="Trebuchet MS"/>
        </w:rPr>
        <w:t xml:space="preserve"> </w:t>
      </w:r>
    </w:p>
    <w:p w14:paraId="407EED83" w14:textId="77777777" w:rsidR="00F242AA" w:rsidRDefault="00F242AA" w:rsidP="00F242AA">
      <w:pPr>
        <w:pStyle w:val="PlainText"/>
        <w:rPr>
          <w:rFonts w:ascii="Trebuchet MS" w:hAnsi="Trebuchet MS"/>
        </w:rPr>
      </w:pPr>
      <w:r w:rsidRPr="13231CA6">
        <w:rPr>
          <w:rFonts w:ascii="Trebuchet MS" w:hAnsi="Trebuchet MS"/>
        </w:rPr>
        <w:t xml:space="preserve">While there are a variety of opinions around inflation, it seems clear that one driver was the massive amount of money supply growth that started in early 2020. Pandemic-related stimulus payments were in the trillions. The chart below shows the dramatic increase in Money Supply (or M2) that occurred. Arguably, the supply chain issues and the flood of money that went into the economy is what pushed inflation to unexpected levels. If we compare the year-over-year money growth to year-over-year core CPI, one could surmise that inflation is a lagging indicator and inflation could continue decline from current levels. </w:t>
      </w:r>
    </w:p>
    <w:p w14:paraId="606A842B" w14:textId="77777777" w:rsidR="00F242AA" w:rsidRDefault="00F242AA" w:rsidP="00F242AA">
      <w:pPr>
        <w:pStyle w:val="PlainText"/>
        <w:rPr>
          <w:rFonts w:ascii="Trebuchet MS" w:hAnsi="Trebuchet MS"/>
        </w:rPr>
      </w:pPr>
    </w:p>
    <w:p w14:paraId="715D4DB2" w14:textId="77777777" w:rsidR="00F242AA" w:rsidRDefault="00F242AA" w:rsidP="00F242AA">
      <w:pPr>
        <w:pStyle w:val="PlainText"/>
        <w:rPr>
          <w:rFonts w:ascii="Trebuchet MS" w:hAnsi="Trebuchet MS"/>
        </w:rPr>
      </w:pPr>
      <w:r w:rsidRPr="009F61E8">
        <w:rPr>
          <w:noProof/>
          <w:color w:val="003B4A"/>
        </w:rPr>
        <w:drawing>
          <wp:inline distT="0" distB="0" distL="0" distR="0" wp14:anchorId="783DD7CA" wp14:editId="4CEA7315">
            <wp:extent cx="6421755" cy="4664710"/>
            <wp:effectExtent l="0" t="0" r="0" b="2540"/>
            <wp:docPr id="1148210359" name="Chart 1">
              <a:extLst xmlns:a="http://schemas.openxmlformats.org/drawingml/2006/main">
                <a:ext uri="{FF2B5EF4-FFF2-40B4-BE49-F238E27FC236}">
                  <a16:creationId xmlns:a16="http://schemas.microsoft.com/office/drawing/2014/main" id="{27FA1827-47CB-BCF0-50A5-44C4996E7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7A8AF8" w14:textId="77777777" w:rsidR="00F242AA" w:rsidRPr="003274C8" w:rsidRDefault="00F242AA" w:rsidP="00F242AA">
      <w:pPr>
        <w:pStyle w:val="PlainText"/>
        <w:rPr>
          <w:rFonts w:ascii="Trebuchet MS" w:hAnsi="Trebuchet MS"/>
        </w:rPr>
      </w:pPr>
    </w:p>
    <w:p w14:paraId="2F3215C0" w14:textId="77777777" w:rsidR="00F242AA" w:rsidRPr="00084D26" w:rsidRDefault="00F242AA" w:rsidP="00F242AA">
      <w:pPr>
        <w:rPr>
          <w:rFonts w:ascii="Trebuchet MS" w:hAnsi="Trebuchet MS"/>
        </w:rPr>
      </w:pPr>
    </w:p>
    <w:p w14:paraId="2F792F6F" w14:textId="77777777" w:rsidR="00F242AA" w:rsidRDefault="00F242AA" w:rsidP="00F242AA">
      <w:pPr>
        <w:rPr>
          <w:rFonts w:ascii="Trebuchet MS" w:hAnsi="Trebuchet MS"/>
        </w:rPr>
      </w:pPr>
      <w:r w:rsidRPr="00084D26">
        <w:rPr>
          <w:rFonts w:ascii="Trebuchet MS" w:hAnsi="Trebuchet MS"/>
        </w:rPr>
        <w:lastRenderedPageBreak/>
        <w:t xml:space="preserve">The chart below illustrates the year-over-year inflation and year-over-year inflation excluding shelter costs, which is a key CPI input. While year-over-year inflation recently came in at 3.7%, this number drops to 1.97% when excluding shelter. We also look at more recent trends by annualizing the latest six months of inflation data, to get a sense </w:t>
      </w:r>
      <w:proofErr w:type="gramStart"/>
      <w:r w:rsidRPr="00084D26">
        <w:rPr>
          <w:rFonts w:ascii="Trebuchet MS" w:hAnsi="Trebuchet MS"/>
        </w:rPr>
        <w:t>for</w:t>
      </w:r>
      <w:proofErr w:type="gramEnd"/>
      <w:r w:rsidRPr="00084D26">
        <w:rPr>
          <w:rFonts w:ascii="Trebuchet MS" w:hAnsi="Trebuchet MS"/>
        </w:rPr>
        <w:t xml:space="preserve"> shorter-term trends. Annualizing the </w:t>
      </w:r>
      <w:proofErr w:type="gramStart"/>
      <w:r w:rsidRPr="00084D26">
        <w:rPr>
          <w:rFonts w:ascii="Trebuchet MS" w:hAnsi="Trebuchet MS"/>
        </w:rPr>
        <w:t>latest</w:t>
      </w:r>
      <w:proofErr w:type="gramEnd"/>
      <w:r w:rsidRPr="00084D26">
        <w:rPr>
          <w:rFonts w:ascii="Trebuchet MS" w:hAnsi="Trebuchet MS"/>
        </w:rPr>
        <w:t xml:space="preserve"> six months, inflation is 3.0% and inflation ex-shelter is 1.8%. These levels are not far from the Fed’s goals, and </w:t>
      </w:r>
      <w:r w:rsidRPr="49980CC6">
        <w:rPr>
          <w:rFonts w:ascii="Trebuchet MS" w:hAnsi="Trebuchet MS"/>
        </w:rPr>
        <w:t>suggest</w:t>
      </w:r>
      <w:r w:rsidRPr="00084D26">
        <w:rPr>
          <w:rFonts w:ascii="Trebuchet MS" w:hAnsi="Trebuchet MS"/>
        </w:rPr>
        <w:t xml:space="preserve"> that the Fed’s policy has been working, and with time inflation could continue to fall, particularly if shelter continues to decline. </w:t>
      </w:r>
    </w:p>
    <w:p w14:paraId="571D7024" w14:textId="77777777" w:rsidR="00F242AA" w:rsidRDefault="00F242AA" w:rsidP="00F242AA">
      <w:pPr>
        <w:rPr>
          <w:rFonts w:ascii="Trebuchet MS" w:hAnsi="Trebuchet MS"/>
        </w:rPr>
      </w:pPr>
    </w:p>
    <w:p w14:paraId="1F640579" w14:textId="77777777" w:rsidR="00F242AA" w:rsidRPr="009A4775" w:rsidRDefault="00F242AA" w:rsidP="00F242AA">
      <w:pPr>
        <w:rPr>
          <w:highlight w:val="yellow"/>
        </w:rPr>
      </w:pPr>
      <w:r>
        <w:rPr>
          <w:noProof/>
        </w:rPr>
        <w:drawing>
          <wp:inline distT="0" distB="0" distL="0" distR="0" wp14:anchorId="5C2371B0" wp14:editId="6286983F">
            <wp:extent cx="6421755" cy="4662170"/>
            <wp:effectExtent l="0" t="0" r="0" b="5080"/>
            <wp:docPr id="17815964" name="Chart 1">
              <a:extLst xmlns:a="http://schemas.openxmlformats.org/drawingml/2006/main">
                <a:ext uri="{FF2B5EF4-FFF2-40B4-BE49-F238E27FC236}">
                  <a16:creationId xmlns:a16="http://schemas.microsoft.com/office/drawing/2014/main" id="{5B8B198D-E62F-A3B9-E864-3550EE72E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32B81D" w14:textId="77777777" w:rsidR="00F242AA" w:rsidRDefault="00F242AA" w:rsidP="00F242AA">
      <w:pPr>
        <w:rPr>
          <w:rFonts w:ascii="Trebuchet MS" w:hAnsi="Trebuchet MS"/>
        </w:rPr>
      </w:pPr>
    </w:p>
    <w:p w14:paraId="43CE237A" w14:textId="77777777" w:rsidR="00F242AA" w:rsidRPr="00322C58" w:rsidRDefault="00F242AA" w:rsidP="00F242AA">
      <w:pPr>
        <w:spacing w:after="160" w:line="257" w:lineRule="auto"/>
        <w:rPr>
          <w:rFonts w:ascii="Trebuchet MS" w:hAnsi="Trebuchet MS"/>
        </w:rPr>
      </w:pPr>
      <w:r w:rsidRPr="13231CA6">
        <w:rPr>
          <w:rFonts w:ascii="Trebuchet MS" w:hAnsi="Trebuchet MS"/>
        </w:rPr>
        <w:t xml:space="preserve">Looking at shelter, below is a chart showing that year-over-year housing prices have historically </w:t>
      </w:r>
      <w:proofErr w:type="gramStart"/>
      <w:r w:rsidRPr="13231CA6">
        <w:rPr>
          <w:rFonts w:ascii="Trebuchet MS" w:hAnsi="Trebuchet MS"/>
        </w:rPr>
        <w:t>led</w:t>
      </w:r>
      <w:proofErr w:type="gramEnd"/>
      <w:r w:rsidRPr="13231CA6">
        <w:rPr>
          <w:rFonts w:ascii="Trebuchet MS" w:hAnsi="Trebuchet MS"/>
        </w:rPr>
        <w:t xml:space="preserve"> inflation, with a lag. Housing makes up </w:t>
      </w:r>
      <w:proofErr w:type="gramStart"/>
      <w:r w:rsidRPr="13231CA6">
        <w:rPr>
          <w:rFonts w:ascii="Trebuchet MS" w:hAnsi="Trebuchet MS"/>
        </w:rPr>
        <w:t>a 34</w:t>
      </w:r>
      <w:proofErr w:type="gramEnd"/>
      <w:r w:rsidRPr="13231CA6">
        <w:rPr>
          <w:rFonts w:ascii="Trebuchet MS" w:hAnsi="Trebuchet MS"/>
        </w:rPr>
        <w:t>% weight of CPI, so if this relationship holds, it suggests that inflation will continue to decline in subsequent months.</w:t>
      </w:r>
    </w:p>
    <w:p w14:paraId="5633CB39" w14:textId="77777777" w:rsidR="00F242AA" w:rsidRDefault="00F242AA" w:rsidP="00F242AA">
      <w:pPr>
        <w:spacing w:after="160" w:line="259" w:lineRule="auto"/>
        <w:jc w:val="left"/>
        <w:rPr>
          <w:noProof/>
        </w:rPr>
      </w:pPr>
      <w:r>
        <w:rPr>
          <w:noProof/>
        </w:rPr>
        <w:lastRenderedPageBreak/>
        <w:drawing>
          <wp:inline distT="0" distB="0" distL="0" distR="0" wp14:anchorId="1E6B7796" wp14:editId="56727AA6">
            <wp:extent cx="6421755" cy="4664710"/>
            <wp:effectExtent l="0" t="0" r="0" b="2540"/>
            <wp:docPr id="2052129337" name="Chart 1">
              <a:extLst xmlns:a="http://schemas.openxmlformats.org/drawingml/2006/main">
                <a:ext uri="{FF2B5EF4-FFF2-40B4-BE49-F238E27FC236}">
                  <a16:creationId xmlns:a16="http://schemas.microsoft.com/office/drawing/2014/main" id="{DD6CC1B3-682B-F7CD-18EC-F64CDA595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0823A0" w14:textId="77777777" w:rsidR="00F242AA" w:rsidRDefault="00F242AA" w:rsidP="00F242AA">
      <w:pPr>
        <w:rPr>
          <w:rFonts w:ascii="Trebuchet MS" w:hAnsi="Trebuchet MS"/>
        </w:rPr>
      </w:pPr>
      <w:r w:rsidRPr="00FA5A1B">
        <w:rPr>
          <w:rFonts w:ascii="Trebuchet MS" w:hAnsi="Trebuchet MS"/>
        </w:rPr>
        <w:t>Another metric is the GDP Deflator, which is a broad measure of the changes in prices for all goods and services produced in an economy. By comparison, CPI is based on a fixed basket of goods. (Both measures have their pros and cons.) The chart below illustrates the quarterly annualized rate of inflation according to the GDP deflator, and the most recent reading was 1.7%.</w:t>
      </w:r>
    </w:p>
    <w:p w14:paraId="7F4B6366" w14:textId="77777777" w:rsidR="00F242AA" w:rsidRPr="00FA5A1B" w:rsidRDefault="00F242AA" w:rsidP="00F242AA">
      <w:pPr>
        <w:rPr>
          <w:rFonts w:ascii="Trebuchet MS" w:hAnsi="Trebuchet MS"/>
        </w:rPr>
      </w:pPr>
    </w:p>
    <w:p w14:paraId="0A313BB1" w14:textId="77777777" w:rsidR="00F242AA" w:rsidRDefault="00F242AA" w:rsidP="00F242AA">
      <w:pPr>
        <w:spacing w:after="160" w:line="259" w:lineRule="auto"/>
        <w:jc w:val="left"/>
        <w:rPr>
          <w:b/>
          <w:bCs/>
          <w:noProof/>
        </w:rPr>
      </w:pPr>
      <w:r>
        <w:rPr>
          <w:noProof/>
        </w:rPr>
        <w:lastRenderedPageBreak/>
        <w:drawing>
          <wp:inline distT="0" distB="0" distL="0" distR="0" wp14:anchorId="324FFEDA" wp14:editId="7F646A6C">
            <wp:extent cx="6421755" cy="4663440"/>
            <wp:effectExtent l="0" t="0" r="0" b="3810"/>
            <wp:docPr id="639084459" name="Chart 1">
              <a:extLst xmlns:a="http://schemas.openxmlformats.org/drawingml/2006/main">
                <a:ext uri="{FF2B5EF4-FFF2-40B4-BE49-F238E27FC236}">
                  <a16:creationId xmlns:a16="http://schemas.microsoft.com/office/drawing/2014/main" id="{03B3E152-B01C-8563-DED3-2D8F47DC8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CB9DB1" w14:textId="77777777" w:rsidR="00F242AA" w:rsidRPr="003F1983" w:rsidRDefault="00F242AA" w:rsidP="00F242AA">
      <w:pPr>
        <w:rPr>
          <w:rFonts w:ascii="Trebuchet MS" w:hAnsi="Trebuchet MS"/>
        </w:rPr>
      </w:pPr>
      <w:r w:rsidRPr="40654A00">
        <w:rPr>
          <w:rFonts w:ascii="Trebuchet MS" w:hAnsi="Trebuchet MS"/>
        </w:rPr>
        <w:t>While we expect inflation to grind lower over the course of 2024, we don’t expect inflation to return to the persistently low levels we saw pre-pandemic. Internally, we have been talking about the effects that the pandemic has had on economic data, and why some of the traditional economic indicators are proving less reliable than prior cycles. For example, there’s the level of volatility we’ve seen within the services component of inflation, which is usually relatively stable, but was unprecedentedly volatile during and after the pandemic. We saw a dramatic drop in services during the lockdowns and then a record spike. The point being that in the near-term, we think it’s likely there will be some near-term seasonal impacts, resulting in some pockets of higher inflation, but not to concerning levels.</w:t>
      </w:r>
    </w:p>
    <w:p w14:paraId="276D3F1B" w14:textId="77777777" w:rsidR="00F242AA" w:rsidRPr="003F1983" w:rsidRDefault="00F242AA" w:rsidP="00F242AA">
      <w:pPr>
        <w:rPr>
          <w:rFonts w:ascii="Trebuchet MS" w:hAnsi="Trebuchet MS"/>
        </w:rPr>
      </w:pPr>
    </w:p>
    <w:p w14:paraId="251AC44E" w14:textId="77777777" w:rsidR="00F242AA" w:rsidRPr="003F1983" w:rsidRDefault="00F242AA" w:rsidP="00F242AA">
      <w:pPr>
        <w:rPr>
          <w:rFonts w:ascii="Trebuchet MS" w:hAnsi="Trebuchet MS"/>
        </w:rPr>
      </w:pPr>
      <w:r w:rsidRPr="13231CA6">
        <w:rPr>
          <w:rFonts w:ascii="Trebuchet MS" w:hAnsi="Trebuchet MS"/>
        </w:rPr>
        <w:t xml:space="preserve">Although we expect near-term inflation to remain under control, </w:t>
      </w:r>
      <w:proofErr w:type="gramStart"/>
      <w:r w:rsidRPr="13231CA6">
        <w:rPr>
          <w:rFonts w:ascii="Trebuchet MS" w:hAnsi="Trebuchet MS"/>
        </w:rPr>
        <w:t>longer-term</w:t>
      </w:r>
      <w:proofErr w:type="gramEnd"/>
      <w:r w:rsidRPr="13231CA6">
        <w:rPr>
          <w:rFonts w:ascii="Trebuchet MS" w:hAnsi="Trebuchet MS"/>
        </w:rPr>
        <w:t xml:space="preserve"> we expect there will be upward pressure on inflation, and it will be more of a moving target. One factor we must consider shifting geopolitics. The global economy is undergoing a transformation with the shifts to supply chain </w:t>
      </w:r>
      <w:r w:rsidRPr="13231CA6">
        <w:rPr>
          <w:rFonts w:ascii="Trebuchet MS" w:hAnsi="Trebuchet MS"/>
        </w:rPr>
        <w:lastRenderedPageBreak/>
        <w:t xml:space="preserve">resilience, clean energy transition, artificial intelligence, among others. Christine Lagarde, President of the ECB in an April 2023 speech said, “We are witnessing a fragmentation of the global economy into competing blocs, with each bloc trying to pull as much of the rest of the world closer to its respective strategic interests...” and that this fragmentation could have two profound effects: More instability as global supply chain elasticity wanes and the potential for more geopolitical tensions. She also cites an analysis suggesting that if the global value chains fragment along geopolitical lines, “the increase in the global level of consumer prices could range between around 5% in the short run and roughly 1% in the long run.” </w:t>
      </w:r>
    </w:p>
    <w:p w14:paraId="0EE9A17B" w14:textId="77777777" w:rsidR="00F242AA" w:rsidRPr="001B510B" w:rsidRDefault="00F242AA" w:rsidP="00F242AA">
      <w:pPr>
        <w:rPr>
          <w:rFonts w:ascii="Trebuchet MS" w:hAnsi="Trebuchet MS"/>
        </w:rPr>
      </w:pPr>
    </w:p>
    <w:p w14:paraId="33E4A78D" w14:textId="77777777" w:rsidR="00F242AA" w:rsidRPr="00114281" w:rsidRDefault="00F242AA" w:rsidP="00F242AA">
      <w:pPr>
        <w:pStyle w:val="paragraph"/>
        <w:spacing w:before="0" w:beforeAutospacing="0" w:after="0" w:afterAutospacing="0"/>
        <w:rPr>
          <w:rStyle w:val="normaltextrun"/>
          <w:rFonts w:ascii="Georgia" w:hAnsi="Georgia" w:cs="Segoe UI"/>
          <w:b/>
          <w:bCs/>
          <w:color w:val="001E27" w:themeColor="accent4"/>
        </w:rPr>
      </w:pPr>
      <w:r w:rsidRPr="00114281">
        <w:rPr>
          <w:rStyle w:val="normaltextrun"/>
          <w:rFonts w:ascii="Georgia" w:hAnsi="Georgia" w:cs="Segoe UI"/>
          <w:b/>
          <w:bCs/>
          <w:color w:val="001E27" w:themeColor="accent4"/>
        </w:rPr>
        <w:t>Financial Markets Outlook</w:t>
      </w:r>
      <w:r>
        <w:rPr>
          <w:rStyle w:val="normaltextrun"/>
          <w:rFonts w:ascii="Georgia" w:hAnsi="Georgia" w:cs="Segoe UI"/>
          <w:b/>
          <w:bCs/>
          <w:color w:val="001E27" w:themeColor="accent4"/>
        </w:rPr>
        <w:t xml:space="preserve"> for 2023 and Beyond</w:t>
      </w:r>
    </w:p>
    <w:p w14:paraId="65FCAB14" w14:textId="77777777" w:rsidR="00F242AA" w:rsidRDefault="00F242AA" w:rsidP="00F242AA">
      <w:pPr>
        <w:rPr>
          <w:rFonts w:ascii="Trebuchet MS" w:hAnsi="Trebuchet MS"/>
        </w:rPr>
      </w:pPr>
    </w:p>
    <w:p w14:paraId="293C1CD2" w14:textId="77777777" w:rsidR="00F242AA" w:rsidRPr="00D81039" w:rsidRDefault="00F242AA" w:rsidP="00F242AA">
      <w:pPr>
        <w:rPr>
          <w:rFonts w:ascii="Trebuchet MS" w:hAnsi="Trebuchet MS"/>
          <w:b/>
          <w:bCs/>
          <w:u w:val="single"/>
        </w:rPr>
      </w:pPr>
      <w:r w:rsidRPr="00D81039">
        <w:rPr>
          <w:rFonts w:ascii="Trebuchet MS" w:hAnsi="Trebuchet MS"/>
          <w:b/>
          <w:bCs/>
          <w:u w:val="single"/>
        </w:rPr>
        <w:t xml:space="preserve">Equity </w:t>
      </w:r>
      <w:r>
        <w:rPr>
          <w:rFonts w:ascii="Trebuchet MS" w:hAnsi="Trebuchet MS"/>
          <w:b/>
          <w:bCs/>
          <w:u w:val="single"/>
        </w:rPr>
        <w:t>M</w:t>
      </w:r>
      <w:r w:rsidRPr="00D81039">
        <w:rPr>
          <w:rFonts w:ascii="Trebuchet MS" w:hAnsi="Trebuchet MS"/>
          <w:b/>
          <w:bCs/>
          <w:u w:val="single"/>
        </w:rPr>
        <w:t>arkets</w:t>
      </w:r>
    </w:p>
    <w:p w14:paraId="022A761D" w14:textId="77777777" w:rsidR="00F242AA" w:rsidRPr="00FE2AF6" w:rsidRDefault="00F242AA" w:rsidP="00F242AA">
      <w:pPr>
        <w:spacing w:after="160" w:line="257" w:lineRule="auto"/>
        <w:rPr>
          <w:rFonts w:ascii="Trebuchet MS" w:hAnsi="Trebuchet MS"/>
        </w:rPr>
      </w:pPr>
      <w:r w:rsidRPr="13231CA6">
        <w:rPr>
          <w:rFonts w:ascii="Trebuchet MS" w:hAnsi="Trebuchet MS"/>
        </w:rPr>
        <w:t xml:space="preserve">The aggressive hiking cycle that started roughly 18 months ago was finally put on pause in late-July—although one more 25 basis point hike could still happen. Since March 2022, the Federal Reserve increased rates from zero to a target level of 5.25%-5.5%. Around the same time that the Fed hiked for what might be the final time in this cycle, the S&amp;P 500 also hit an intra-year high and started to decline. Since the end of July, the S&amp;P 500 has fallen 7.5%. </w:t>
      </w:r>
      <w:r w:rsidRPr="00FE2AF6">
        <w:rPr>
          <w:rFonts w:ascii="Trebuchet MS" w:hAnsi="Trebuchet MS"/>
        </w:rPr>
        <w:t xml:space="preserve">The Index remains up a solid 13.1% so far this year—defying many expectations in what was widely anticipated to be a year in which the economy hit the skids. </w:t>
      </w:r>
    </w:p>
    <w:p w14:paraId="3201F780" w14:textId="77777777" w:rsidR="00F242AA" w:rsidRDefault="00F242AA" w:rsidP="00F242AA">
      <w:pPr>
        <w:spacing w:after="160" w:line="257" w:lineRule="auto"/>
        <w:rPr>
          <w:rFonts w:ascii="Trebuchet MS" w:hAnsi="Trebuchet MS"/>
        </w:rPr>
      </w:pPr>
      <w:r w:rsidRPr="13231CA6">
        <w:rPr>
          <w:rFonts w:ascii="Trebuchet MS" w:hAnsi="Trebuchet MS"/>
        </w:rPr>
        <w:t xml:space="preserve">As noted earlier, despite stalling over the third quarter, the year-to-date outperformance of the seven largest stocks in the S&amp;P 500 continues to explain most of the U.S. equity returns. These seven mega cap companies make up close to 30% of the index and have a combined value of $10.7 trillion! These “magnificent seven” have increased more than 80% this year. The other 493 stocks are basically flat. Given those figures, it is unsurprising to see a record low percentage of S&amp;P 500 stocks outperforming the index. Ned Davis Research data shows just 28% of S&amp;P 500 constituents have a return better than the 13.1% index return this year. </w:t>
      </w:r>
    </w:p>
    <w:p w14:paraId="1080AF7D" w14:textId="77777777" w:rsidR="00F242AA" w:rsidRDefault="00F242AA" w:rsidP="00F242AA">
      <w:pPr>
        <w:spacing w:after="160" w:line="257" w:lineRule="auto"/>
        <w:rPr>
          <w:rFonts w:ascii="Trebuchet MS" w:hAnsi="Trebuchet MS"/>
        </w:rPr>
      </w:pPr>
    </w:p>
    <w:p w14:paraId="33D90B8D" w14:textId="77777777" w:rsidR="00F242AA" w:rsidRPr="008874C8" w:rsidRDefault="00F242AA" w:rsidP="00F242AA">
      <w:pPr>
        <w:spacing w:after="160" w:line="257" w:lineRule="auto"/>
        <w:rPr>
          <w:rFonts w:ascii="Trebuchet MS" w:hAnsi="Trebuchet MS"/>
        </w:rPr>
      </w:pPr>
    </w:p>
    <w:p w14:paraId="289D0275" w14:textId="77777777" w:rsidR="00F242AA" w:rsidRPr="00CC6F87" w:rsidRDefault="00F242AA" w:rsidP="00F242AA">
      <w:pPr>
        <w:jc w:val="left"/>
        <w:rPr>
          <w:rFonts w:ascii="Trebuchet MS" w:hAnsi="Trebuchet MS"/>
          <w:iCs/>
        </w:rPr>
      </w:pPr>
      <w:r>
        <w:rPr>
          <w:noProof/>
        </w:rPr>
        <w:lastRenderedPageBreak/>
        <w:drawing>
          <wp:inline distT="0" distB="0" distL="0" distR="0" wp14:anchorId="4D1FF026" wp14:editId="08FE8510">
            <wp:extent cx="6421755" cy="4106545"/>
            <wp:effectExtent l="0" t="0" r="0" b="8255"/>
            <wp:docPr id="965193841" name="Chart 1">
              <a:extLst xmlns:a="http://schemas.openxmlformats.org/drawingml/2006/main">
                <a:ext uri="{FF2B5EF4-FFF2-40B4-BE49-F238E27FC236}">
                  <a16:creationId xmlns:a16="http://schemas.microsoft.com/office/drawing/2014/main" id="{B8488D1A-BC9A-6E06-A8A0-5CEDDCB2B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73FB00" w14:textId="77777777" w:rsidR="00F242AA" w:rsidRDefault="00F242AA" w:rsidP="00F242AA">
      <w:pPr>
        <w:jc w:val="left"/>
        <w:rPr>
          <w:rFonts w:ascii="Trebuchet MS" w:hAnsi="Trebuchet MS"/>
          <w:iCs/>
        </w:rPr>
      </w:pPr>
    </w:p>
    <w:p w14:paraId="3E710731" w14:textId="77777777" w:rsidR="00F242AA" w:rsidRPr="001C0462" w:rsidRDefault="00F242AA" w:rsidP="00F242AA">
      <w:pPr>
        <w:jc w:val="left"/>
        <w:rPr>
          <w:rFonts w:ascii="Trebuchet MS" w:hAnsi="Trebuchet MS"/>
          <w:iCs/>
        </w:rPr>
      </w:pPr>
      <w:r w:rsidRPr="001C0462">
        <w:rPr>
          <w:rFonts w:ascii="Trebuchet MS" w:hAnsi="Trebuchet MS"/>
          <w:iCs/>
        </w:rPr>
        <w:t xml:space="preserve">The concentration within the S&amp;P 500 has soared past where it was in 2021 and the tech bubble. It is closing in on a level last seen during the early-1970s—a period known for the leadership of the Nifty Fifty stocks. The chart below shows the top 10 stocks accounting for one-third the total market capitalization of the S&amp;P 500.   </w:t>
      </w:r>
    </w:p>
    <w:p w14:paraId="112DB4A0" w14:textId="77777777" w:rsidR="00F242AA" w:rsidRDefault="00F242AA" w:rsidP="00F242AA">
      <w:pPr>
        <w:jc w:val="left"/>
        <w:rPr>
          <w:rFonts w:ascii="Trebuchet MS" w:hAnsi="Trebuchet MS"/>
          <w:iCs/>
        </w:rPr>
      </w:pPr>
    </w:p>
    <w:p w14:paraId="21771F17" w14:textId="77777777" w:rsidR="00F242AA" w:rsidRDefault="00F242AA" w:rsidP="00F242AA">
      <w:pPr>
        <w:jc w:val="left"/>
        <w:rPr>
          <w:rFonts w:ascii="Trebuchet MS" w:hAnsi="Trebuchet MS"/>
          <w:iCs/>
        </w:rPr>
      </w:pPr>
      <w:r>
        <w:rPr>
          <w:noProof/>
        </w:rPr>
        <w:lastRenderedPageBreak/>
        <w:drawing>
          <wp:anchor distT="0" distB="0" distL="114300" distR="114300" simplePos="0" relativeHeight="251673600" behindDoc="0" locked="0" layoutInCell="1" allowOverlap="1" wp14:anchorId="649C310B" wp14:editId="6CC4FF81">
            <wp:simplePos x="0" y="0"/>
            <wp:positionH relativeFrom="margin">
              <wp:align>left</wp:align>
            </wp:positionH>
            <wp:positionV relativeFrom="paragraph">
              <wp:posOffset>0</wp:posOffset>
            </wp:positionV>
            <wp:extent cx="6334125" cy="3438525"/>
            <wp:effectExtent l="0" t="0" r="0" b="0"/>
            <wp:wrapSquare wrapText="bothSides"/>
            <wp:docPr id="1702840927" name="Chart 1">
              <a:extLst xmlns:a="http://schemas.openxmlformats.org/drawingml/2006/main">
                <a:ext uri="{FF2B5EF4-FFF2-40B4-BE49-F238E27FC236}">
                  <a16:creationId xmlns:a16="http://schemas.microsoft.com/office/drawing/2014/main" id="{C2383C87-F2AA-1792-C879-E03F8C04E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1F07B56" w14:textId="77777777" w:rsidR="00F242AA" w:rsidRPr="003000BF" w:rsidRDefault="00F242AA" w:rsidP="00F242AA">
      <w:pPr>
        <w:spacing w:line="276" w:lineRule="auto"/>
        <w:outlineLvl w:val="0"/>
        <w:rPr>
          <w:rFonts w:ascii="Trebuchet MS" w:eastAsia="Times New Roman" w:hAnsi="Trebuchet MS" w:cs="Arial"/>
          <w:b/>
          <w:bCs/>
          <w:color w:val="555252"/>
          <w:kern w:val="36"/>
          <w:u w:val="single"/>
        </w:rPr>
      </w:pPr>
      <w:r w:rsidRPr="003000BF">
        <w:rPr>
          <w:rFonts w:ascii="Trebuchet MS" w:eastAsia="Times New Roman" w:hAnsi="Trebuchet MS" w:cs="Arial"/>
          <w:b/>
          <w:bCs/>
          <w:color w:val="555252"/>
          <w:kern w:val="36"/>
          <w:u w:val="single"/>
        </w:rPr>
        <w:t>Profits Troughing?</w:t>
      </w:r>
    </w:p>
    <w:p w14:paraId="31B8851C" w14:textId="77777777" w:rsidR="00F242AA" w:rsidRPr="00E767D1" w:rsidRDefault="00F242AA" w:rsidP="00F242AA">
      <w:pPr>
        <w:jc w:val="left"/>
        <w:rPr>
          <w:rFonts w:ascii="Trebuchet MS" w:hAnsi="Trebuchet MS"/>
          <w:iCs/>
        </w:rPr>
      </w:pPr>
      <w:r w:rsidRPr="00E767D1">
        <w:rPr>
          <w:rFonts w:ascii="Trebuchet MS" w:hAnsi="Trebuchet MS"/>
          <w:iCs/>
        </w:rPr>
        <w:t xml:space="preserve">Last year S&amp;P 500 profits (GAAP) fell by nearly 13%. The consensus going into 2023 was for a recession and that profits would likely fall further in that scenario. With the recession having been avoided (for now), profits are showing signs of troughing. Should the current consensus numbers for the third quarter be accurate, earnings will be flat year-over-year. And the fourth quarter has the potential for year-over-year growth in the double-digit range. </w:t>
      </w:r>
    </w:p>
    <w:p w14:paraId="0ED7482F" w14:textId="77777777" w:rsidR="00F242AA" w:rsidRDefault="00F242AA" w:rsidP="00F242AA">
      <w:pPr>
        <w:jc w:val="left"/>
        <w:rPr>
          <w:rFonts w:ascii="Trebuchet MS" w:hAnsi="Trebuchet MS"/>
          <w:iCs/>
        </w:rPr>
      </w:pPr>
    </w:p>
    <w:p w14:paraId="73F8F1B6" w14:textId="77777777" w:rsidR="00F242AA" w:rsidRDefault="00F242AA" w:rsidP="00F242AA">
      <w:pPr>
        <w:jc w:val="left"/>
        <w:rPr>
          <w:rFonts w:ascii="Trebuchet MS" w:hAnsi="Trebuchet MS"/>
          <w:iCs/>
        </w:rPr>
      </w:pPr>
      <w:r>
        <w:rPr>
          <w:noProof/>
        </w:rPr>
        <w:lastRenderedPageBreak/>
        <w:drawing>
          <wp:inline distT="0" distB="0" distL="0" distR="0" wp14:anchorId="7453FCD3" wp14:editId="5C8AEC4D">
            <wp:extent cx="6421755" cy="3695065"/>
            <wp:effectExtent l="0" t="0" r="0" b="635"/>
            <wp:docPr id="2005540771" name="Chart 1">
              <a:extLst xmlns:a="http://schemas.openxmlformats.org/drawingml/2006/main">
                <a:ext uri="{FF2B5EF4-FFF2-40B4-BE49-F238E27FC236}">
                  <a16:creationId xmlns:a16="http://schemas.microsoft.com/office/drawing/2014/main" id="{F9BB0D16-8262-CAFA-3ADA-D643D983B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5DCDA0" w14:textId="77777777" w:rsidR="00F242AA" w:rsidRDefault="00F242AA" w:rsidP="00F242AA">
      <w:pPr>
        <w:jc w:val="left"/>
        <w:rPr>
          <w:rFonts w:ascii="Trebuchet MS" w:hAnsi="Trebuchet MS"/>
          <w:iCs/>
        </w:rPr>
      </w:pPr>
    </w:p>
    <w:p w14:paraId="19A64C5E" w14:textId="77777777" w:rsidR="00F242AA" w:rsidRPr="00146A8D" w:rsidRDefault="00F242AA" w:rsidP="00F242AA">
      <w:pPr>
        <w:jc w:val="left"/>
        <w:rPr>
          <w:rFonts w:ascii="Trebuchet MS" w:hAnsi="Trebuchet MS"/>
        </w:rPr>
      </w:pPr>
      <w:r w:rsidRPr="13231CA6">
        <w:rPr>
          <w:rFonts w:ascii="Trebuchet MS" w:hAnsi="Trebuchet MS"/>
        </w:rPr>
        <w:t xml:space="preserve">Better than expected profit growth in recent quarters has been </w:t>
      </w:r>
      <w:r>
        <w:rPr>
          <w:rFonts w:ascii="Trebuchet MS" w:hAnsi="Trebuchet MS"/>
          <w:iCs/>
        </w:rPr>
        <w:t>bolstered</w:t>
      </w:r>
      <w:r w:rsidRPr="13231CA6">
        <w:rPr>
          <w:rFonts w:ascii="Trebuchet MS" w:hAnsi="Trebuchet MS"/>
        </w:rPr>
        <w:t xml:space="preserve"> by strong revenue growth. S&amp;P 500 sales (which are nominal) are growing at a double-digit pace thanks to a stronger than expected consumer and price increases that are still being pushed through. Profit margins have fallen back to 10%, which was where they stood prior in 2019. But despite lower margins, companies can continue to decent earnings growth if revenues remain robust. Not until there is a recession will revenues and GDP take a hit.</w:t>
      </w:r>
    </w:p>
    <w:p w14:paraId="1BCC7270" w14:textId="77777777" w:rsidR="00F242AA" w:rsidRDefault="00F242AA" w:rsidP="00F242AA">
      <w:pPr>
        <w:jc w:val="left"/>
        <w:rPr>
          <w:rFonts w:ascii="Trebuchet MS" w:hAnsi="Trebuchet MS"/>
          <w:b/>
          <w:bCs/>
          <w:iCs/>
          <w:highlight w:val="yellow"/>
        </w:rPr>
      </w:pPr>
    </w:p>
    <w:p w14:paraId="0D4F06AF" w14:textId="77777777" w:rsidR="00F242AA" w:rsidRPr="003000BF" w:rsidRDefault="00F242AA" w:rsidP="00F242AA">
      <w:pPr>
        <w:spacing w:line="276" w:lineRule="auto"/>
        <w:outlineLvl w:val="0"/>
        <w:rPr>
          <w:rFonts w:ascii="Trebuchet MS" w:eastAsia="Times New Roman" w:hAnsi="Trebuchet MS" w:cs="Arial"/>
          <w:b/>
          <w:bCs/>
          <w:color w:val="555252"/>
          <w:kern w:val="36"/>
          <w:u w:val="single"/>
        </w:rPr>
      </w:pPr>
      <w:r w:rsidRPr="003000BF">
        <w:rPr>
          <w:rFonts w:ascii="Trebuchet MS" w:eastAsia="Times New Roman" w:hAnsi="Trebuchet MS" w:cs="Arial"/>
          <w:b/>
          <w:bCs/>
          <w:color w:val="555252"/>
          <w:kern w:val="36"/>
          <w:u w:val="single"/>
        </w:rPr>
        <w:t>If The Fed Has Paused, What’s Next for Stocks?</w:t>
      </w:r>
    </w:p>
    <w:p w14:paraId="2BC032CE" w14:textId="77777777" w:rsidR="00F242AA" w:rsidRPr="003000BF" w:rsidRDefault="00F242AA" w:rsidP="00F242AA">
      <w:pPr>
        <w:jc w:val="left"/>
        <w:rPr>
          <w:rFonts w:ascii="Trebuchet MS" w:hAnsi="Trebuchet MS"/>
        </w:rPr>
      </w:pPr>
      <w:r w:rsidRPr="13231CA6">
        <w:rPr>
          <w:rFonts w:ascii="Trebuchet MS" w:hAnsi="Trebuchet MS"/>
        </w:rPr>
        <w:t xml:space="preserve">Historically, the track record for what happens for stocks over the next six to 12 months following a pause in a tightening cycle is mixed. The table below shows the tightening cycles over the last 70 years. On average, the market has been flat over the subsequent six months and up mid-single digits over the next year. </w:t>
      </w:r>
      <w:r>
        <w:rPr>
          <w:rFonts w:ascii="Trebuchet MS" w:hAnsi="Trebuchet MS"/>
          <w:iCs/>
        </w:rPr>
        <w:t>However, to be fair, “on average” does not happen in markets and there is a variation of outcomes depending on a multitude of factors. Even a short six-month time frame shows returns ranging from negative 20% to positive 20%.</w:t>
      </w:r>
    </w:p>
    <w:p w14:paraId="0769CA67" w14:textId="77777777" w:rsidR="00F242AA" w:rsidRDefault="00F242AA" w:rsidP="00F242AA">
      <w:pPr>
        <w:jc w:val="left"/>
        <w:rPr>
          <w:rFonts w:ascii="Trebuchet MS" w:hAnsi="Trebuchet MS"/>
          <w:b/>
          <w:bCs/>
          <w:iCs/>
          <w:highlight w:val="yellow"/>
        </w:rPr>
      </w:pPr>
    </w:p>
    <w:p w14:paraId="0086826D" w14:textId="77777777" w:rsidR="00F242AA" w:rsidRPr="00ED0580" w:rsidRDefault="00F242AA" w:rsidP="00F242AA">
      <w:pPr>
        <w:jc w:val="left"/>
        <w:rPr>
          <w:rFonts w:ascii="Trebuchet MS" w:hAnsi="Trebuchet MS"/>
        </w:rPr>
      </w:pPr>
      <w:r w:rsidRPr="13231CA6">
        <w:rPr>
          <w:rFonts w:ascii="Trebuchet MS" w:hAnsi="Trebuchet MS"/>
        </w:rPr>
        <w:t xml:space="preserve">Equity returns following the end of a tightening cycle have differed depending on the inflation environment. Most of the negative outcomes in the table below occurred during bouts of elevated inflation (particularly through the 60s and 70s). Because of higher inflation, the Fed will typically </w:t>
      </w:r>
      <w:r w:rsidRPr="13231CA6">
        <w:rPr>
          <w:rFonts w:ascii="Trebuchet MS" w:hAnsi="Trebuchet MS"/>
        </w:rPr>
        <w:lastRenderedPageBreak/>
        <w:t xml:space="preserve">maintain a more restrictive policy—i.e., it will take them longer to pivot and cut rates. On the other hand, when inflation is not historically elevated, the Fed can move to a more accommodative stance much sooner. This can be seen in the table in terms of the much shorter time between the final rate hike and the following rate cut in the post-80s period. </w:t>
      </w:r>
    </w:p>
    <w:p w14:paraId="43463B22" w14:textId="77777777" w:rsidR="00F242AA" w:rsidRPr="00ED0580" w:rsidRDefault="00F242AA" w:rsidP="00F242AA">
      <w:pPr>
        <w:jc w:val="left"/>
        <w:rPr>
          <w:rFonts w:ascii="Trebuchet MS" w:hAnsi="Trebuchet MS"/>
          <w:iCs/>
        </w:rPr>
      </w:pPr>
    </w:p>
    <w:p w14:paraId="78574F48" w14:textId="77777777" w:rsidR="00F242AA" w:rsidRPr="00ED0580" w:rsidRDefault="00F242AA" w:rsidP="00F242AA">
      <w:pPr>
        <w:jc w:val="left"/>
        <w:rPr>
          <w:rFonts w:ascii="Trebuchet MS" w:hAnsi="Trebuchet MS"/>
        </w:rPr>
      </w:pPr>
      <w:r w:rsidRPr="13231CA6">
        <w:rPr>
          <w:rFonts w:ascii="Trebuchet MS" w:hAnsi="Trebuchet MS"/>
        </w:rPr>
        <w:t xml:space="preserve">Today, inflation remains elevated but on a clear path downwards. However, the S&amp;P 500’s current 7.5% drawdown that started right around the day of the (potentially) final rate hike could be a sign that equity markets are finally starting to believe the Fed’s “higher for longer” mantra. </w:t>
      </w:r>
    </w:p>
    <w:p w14:paraId="488970D8" w14:textId="77777777" w:rsidR="00F242AA" w:rsidRDefault="00F242AA" w:rsidP="00F242AA">
      <w:pPr>
        <w:jc w:val="left"/>
        <w:rPr>
          <w:rFonts w:ascii="Trebuchet MS" w:hAnsi="Trebuchet MS"/>
          <w:b/>
          <w:bCs/>
          <w:iCs/>
          <w:highlight w:val="yellow"/>
        </w:rPr>
      </w:pPr>
    </w:p>
    <w:tbl>
      <w:tblPr>
        <w:tblW w:w="9700" w:type="dxa"/>
        <w:jc w:val="center"/>
        <w:tblCellMar>
          <w:top w:w="15" w:type="dxa"/>
        </w:tblCellMar>
        <w:tblLook w:val="04A0" w:firstRow="1" w:lastRow="0" w:firstColumn="1" w:lastColumn="0" w:noHBand="0" w:noVBand="1"/>
      </w:tblPr>
      <w:tblGrid>
        <w:gridCol w:w="1850"/>
        <w:gridCol w:w="1948"/>
        <w:gridCol w:w="1947"/>
        <w:gridCol w:w="1947"/>
        <w:gridCol w:w="1947"/>
        <w:gridCol w:w="277"/>
      </w:tblGrid>
      <w:tr w:rsidR="00F242AA" w:rsidRPr="0085314A" w14:paraId="1D5DAC70" w14:textId="77777777" w:rsidTr="00982EAF">
        <w:trPr>
          <w:gridAfter w:val="1"/>
          <w:wAfter w:w="61" w:type="dxa"/>
          <w:trHeight w:val="803"/>
          <w:jc w:val="center"/>
        </w:trPr>
        <w:tc>
          <w:tcPr>
            <w:tcW w:w="1850" w:type="dxa"/>
            <w:tcBorders>
              <w:top w:val="single" w:sz="4" w:space="0" w:color="auto"/>
              <w:left w:val="single" w:sz="4" w:space="0" w:color="auto"/>
              <w:bottom w:val="nil"/>
              <w:right w:val="nil"/>
            </w:tcBorders>
            <w:shd w:val="clear" w:color="000000" w:fill="003B4A"/>
            <w:vAlign w:val="center"/>
            <w:hideMark/>
          </w:tcPr>
          <w:p w14:paraId="5BBAF9B1"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Final Rate Hike</w:t>
            </w:r>
          </w:p>
        </w:tc>
        <w:tc>
          <w:tcPr>
            <w:tcW w:w="1948" w:type="dxa"/>
            <w:tcBorders>
              <w:top w:val="single" w:sz="4" w:space="0" w:color="auto"/>
              <w:left w:val="nil"/>
              <w:bottom w:val="nil"/>
              <w:right w:val="nil"/>
            </w:tcBorders>
            <w:shd w:val="clear" w:color="000000" w:fill="003B4A"/>
            <w:vAlign w:val="center"/>
            <w:hideMark/>
          </w:tcPr>
          <w:p w14:paraId="2F09D25E"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S&amp;P 500 Return</w:t>
            </w:r>
            <w:r w:rsidRPr="0085314A">
              <w:rPr>
                <w:rFonts w:ascii="Trebuchet MS" w:eastAsia="Times New Roman" w:hAnsi="Trebuchet MS" w:cs="Times New Roman"/>
                <w:color w:val="FFFFFF"/>
                <w:sz w:val="20"/>
                <w:szCs w:val="20"/>
              </w:rPr>
              <w:br/>
              <w:t>Three Months Later</w:t>
            </w:r>
          </w:p>
        </w:tc>
        <w:tc>
          <w:tcPr>
            <w:tcW w:w="1947" w:type="dxa"/>
            <w:tcBorders>
              <w:top w:val="single" w:sz="4" w:space="0" w:color="auto"/>
              <w:left w:val="nil"/>
              <w:bottom w:val="nil"/>
              <w:right w:val="nil"/>
            </w:tcBorders>
            <w:shd w:val="clear" w:color="000000" w:fill="003B4A"/>
            <w:vAlign w:val="center"/>
            <w:hideMark/>
          </w:tcPr>
          <w:p w14:paraId="26D83C89"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 xml:space="preserve">S&amp;P 500 Return </w:t>
            </w:r>
            <w:r w:rsidRPr="0085314A">
              <w:rPr>
                <w:rFonts w:ascii="Trebuchet MS" w:eastAsia="Times New Roman" w:hAnsi="Trebuchet MS" w:cs="Times New Roman"/>
                <w:color w:val="FFFFFF"/>
                <w:sz w:val="20"/>
                <w:szCs w:val="20"/>
              </w:rPr>
              <w:br/>
              <w:t>Six Months Later</w:t>
            </w:r>
          </w:p>
        </w:tc>
        <w:tc>
          <w:tcPr>
            <w:tcW w:w="1947" w:type="dxa"/>
            <w:tcBorders>
              <w:top w:val="single" w:sz="4" w:space="0" w:color="auto"/>
              <w:left w:val="nil"/>
              <w:bottom w:val="nil"/>
              <w:right w:val="nil"/>
            </w:tcBorders>
            <w:shd w:val="clear" w:color="000000" w:fill="003B4A"/>
            <w:vAlign w:val="center"/>
            <w:hideMark/>
          </w:tcPr>
          <w:p w14:paraId="50972C2F"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 xml:space="preserve">S&amp;P 500 Return </w:t>
            </w:r>
            <w:r w:rsidRPr="0085314A">
              <w:rPr>
                <w:rFonts w:ascii="Trebuchet MS" w:eastAsia="Times New Roman" w:hAnsi="Trebuchet MS" w:cs="Times New Roman"/>
                <w:color w:val="FFFFFF"/>
                <w:sz w:val="20"/>
                <w:szCs w:val="20"/>
              </w:rPr>
              <w:br/>
              <w:t>Nine Months Later</w:t>
            </w:r>
          </w:p>
        </w:tc>
        <w:tc>
          <w:tcPr>
            <w:tcW w:w="1947" w:type="dxa"/>
            <w:tcBorders>
              <w:top w:val="single" w:sz="4" w:space="0" w:color="auto"/>
              <w:left w:val="nil"/>
              <w:bottom w:val="nil"/>
              <w:right w:val="single" w:sz="4" w:space="0" w:color="auto"/>
            </w:tcBorders>
            <w:shd w:val="clear" w:color="000000" w:fill="003B4A"/>
            <w:vAlign w:val="center"/>
            <w:hideMark/>
          </w:tcPr>
          <w:p w14:paraId="5286EDCD"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S&amp;P 500 Return</w:t>
            </w:r>
            <w:r w:rsidRPr="0085314A">
              <w:rPr>
                <w:rFonts w:ascii="Trebuchet MS" w:eastAsia="Times New Roman" w:hAnsi="Trebuchet MS" w:cs="Times New Roman"/>
                <w:color w:val="FFFFFF"/>
                <w:sz w:val="20"/>
                <w:szCs w:val="20"/>
              </w:rPr>
              <w:br/>
              <w:t>One Year Later</w:t>
            </w:r>
          </w:p>
        </w:tc>
      </w:tr>
      <w:tr w:rsidR="00F242AA" w:rsidRPr="0085314A" w14:paraId="1BF10561" w14:textId="77777777" w:rsidTr="00982EAF">
        <w:trPr>
          <w:gridAfter w:val="1"/>
          <w:wAfter w:w="61" w:type="dxa"/>
          <w:trHeight w:val="300"/>
          <w:jc w:val="center"/>
        </w:trPr>
        <w:tc>
          <w:tcPr>
            <w:tcW w:w="1850" w:type="dxa"/>
            <w:tcBorders>
              <w:top w:val="single" w:sz="4" w:space="0" w:color="auto"/>
              <w:left w:val="single" w:sz="4" w:space="0" w:color="auto"/>
              <w:bottom w:val="nil"/>
              <w:right w:val="nil"/>
            </w:tcBorders>
            <w:shd w:val="clear" w:color="000000" w:fill="FFFFFF"/>
            <w:vAlign w:val="center"/>
            <w:hideMark/>
          </w:tcPr>
          <w:p w14:paraId="2DAD0BCC"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Jan 53</w:t>
            </w:r>
          </w:p>
        </w:tc>
        <w:tc>
          <w:tcPr>
            <w:tcW w:w="1948" w:type="dxa"/>
            <w:tcBorders>
              <w:top w:val="single" w:sz="4" w:space="0" w:color="auto"/>
              <w:left w:val="nil"/>
              <w:bottom w:val="nil"/>
              <w:right w:val="nil"/>
            </w:tcBorders>
            <w:shd w:val="clear" w:color="000000" w:fill="FFFFFF"/>
            <w:vAlign w:val="center"/>
            <w:hideMark/>
          </w:tcPr>
          <w:p w14:paraId="62AA530B"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-5.4%</w:t>
            </w:r>
          </w:p>
        </w:tc>
        <w:tc>
          <w:tcPr>
            <w:tcW w:w="1947" w:type="dxa"/>
            <w:tcBorders>
              <w:top w:val="single" w:sz="4" w:space="0" w:color="auto"/>
              <w:left w:val="nil"/>
              <w:bottom w:val="nil"/>
              <w:right w:val="nil"/>
            </w:tcBorders>
            <w:shd w:val="clear" w:color="000000" w:fill="FFFFFF"/>
            <w:vAlign w:val="center"/>
            <w:hideMark/>
          </w:tcPr>
          <w:p w14:paraId="3B40C734"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-6.4%</w:t>
            </w:r>
          </w:p>
        </w:tc>
        <w:tc>
          <w:tcPr>
            <w:tcW w:w="1947" w:type="dxa"/>
            <w:tcBorders>
              <w:top w:val="single" w:sz="4" w:space="0" w:color="auto"/>
              <w:left w:val="nil"/>
              <w:bottom w:val="nil"/>
              <w:right w:val="nil"/>
            </w:tcBorders>
            <w:shd w:val="clear" w:color="000000" w:fill="FFFFFF"/>
            <w:vAlign w:val="center"/>
            <w:hideMark/>
          </w:tcPr>
          <w:p w14:paraId="3F26F98C"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-7.2%</w:t>
            </w:r>
          </w:p>
        </w:tc>
        <w:tc>
          <w:tcPr>
            <w:tcW w:w="1947" w:type="dxa"/>
            <w:tcBorders>
              <w:top w:val="single" w:sz="4" w:space="0" w:color="auto"/>
              <w:left w:val="nil"/>
              <w:bottom w:val="nil"/>
              <w:right w:val="single" w:sz="4" w:space="0" w:color="auto"/>
            </w:tcBorders>
            <w:shd w:val="clear" w:color="000000" w:fill="FFFFFF"/>
            <w:vAlign w:val="center"/>
            <w:hideMark/>
          </w:tcPr>
          <w:p w14:paraId="554039AA"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-2.3%</w:t>
            </w:r>
          </w:p>
        </w:tc>
      </w:tr>
      <w:tr w:rsidR="00F242AA" w:rsidRPr="0085314A" w14:paraId="7459E88B"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E7E6E6"/>
            <w:vAlign w:val="center"/>
            <w:hideMark/>
          </w:tcPr>
          <w:p w14:paraId="08680CD2"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Aug 57</w:t>
            </w:r>
          </w:p>
        </w:tc>
        <w:tc>
          <w:tcPr>
            <w:tcW w:w="1948" w:type="dxa"/>
            <w:tcBorders>
              <w:top w:val="nil"/>
              <w:left w:val="nil"/>
              <w:bottom w:val="nil"/>
              <w:right w:val="nil"/>
            </w:tcBorders>
            <w:shd w:val="clear" w:color="000000" w:fill="E7E6E6"/>
            <w:vAlign w:val="center"/>
            <w:hideMark/>
          </w:tcPr>
          <w:p w14:paraId="1AC078B5"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-8.2%</w:t>
            </w:r>
          </w:p>
        </w:tc>
        <w:tc>
          <w:tcPr>
            <w:tcW w:w="1947" w:type="dxa"/>
            <w:tcBorders>
              <w:top w:val="nil"/>
              <w:left w:val="nil"/>
              <w:bottom w:val="nil"/>
              <w:right w:val="nil"/>
            </w:tcBorders>
            <w:shd w:val="clear" w:color="000000" w:fill="E7E6E6"/>
            <w:vAlign w:val="center"/>
            <w:hideMark/>
          </w:tcPr>
          <w:p w14:paraId="64E375DE"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-8.7%</w:t>
            </w:r>
          </w:p>
        </w:tc>
        <w:tc>
          <w:tcPr>
            <w:tcW w:w="1947" w:type="dxa"/>
            <w:tcBorders>
              <w:top w:val="nil"/>
              <w:left w:val="nil"/>
              <w:bottom w:val="nil"/>
              <w:right w:val="nil"/>
            </w:tcBorders>
            <w:shd w:val="clear" w:color="000000" w:fill="E7E6E6"/>
            <w:vAlign w:val="center"/>
            <w:hideMark/>
          </w:tcPr>
          <w:p w14:paraId="052DB5BF"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-1.4%</w:t>
            </w:r>
          </w:p>
        </w:tc>
        <w:tc>
          <w:tcPr>
            <w:tcW w:w="1947" w:type="dxa"/>
            <w:tcBorders>
              <w:top w:val="nil"/>
              <w:left w:val="nil"/>
              <w:bottom w:val="nil"/>
              <w:right w:val="single" w:sz="4" w:space="0" w:color="auto"/>
            </w:tcBorders>
            <w:shd w:val="clear" w:color="000000" w:fill="E7E6E6"/>
            <w:vAlign w:val="center"/>
            <w:hideMark/>
          </w:tcPr>
          <w:p w14:paraId="45A209AC"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7.2%</w:t>
            </w:r>
          </w:p>
        </w:tc>
      </w:tr>
      <w:tr w:rsidR="00F242AA" w:rsidRPr="0085314A" w14:paraId="0E29FB84"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FFFFFF"/>
            <w:vAlign w:val="center"/>
            <w:hideMark/>
          </w:tcPr>
          <w:p w14:paraId="383B0D44"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Sep 59</w:t>
            </w:r>
          </w:p>
        </w:tc>
        <w:tc>
          <w:tcPr>
            <w:tcW w:w="1948" w:type="dxa"/>
            <w:tcBorders>
              <w:top w:val="nil"/>
              <w:left w:val="nil"/>
              <w:bottom w:val="nil"/>
              <w:right w:val="nil"/>
            </w:tcBorders>
            <w:shd w:val="clear" w:color="000000" w:fill="FFFFFF"/>
            <w:vAlign w:val="center"/>
            <w:hideMark/>
          </w:tcPr>
          <w:p w14:paraId="4C78AB6A"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2.6%</w:t>
            </w:r>
          </w:p>
        </w:tc>
        <w:tc>
          <w:tcPr>
            <w:tcW w:w="1947" w:type="dxa"/>
            <w:tcBorders>
              <w:top w:val="nil"/>
              <w:left w:val="nil"/>
              <w:bottom w:val="nil"/>
              <w:right w:val="nil"/>
            </w:tcBorders>
            <w:shd w:val="clear" w:color="000000" w:fill="FFFFFF"/>
            <w:vAlign w:val="center"/>
            <w:hideMark/>
          </w:tcPr>
          <w:p w14:paraId="4C54E6CF"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-5.5%</w:t>
            </w:r>
          </w:p>
        </w:tc>
        <w:tc>
          <w:tcPr>
            <w:tcW w:w="1947" w:type="dxa"/>
            <w:tcBorders>
              <w:top w:val="nil"/>
              <w:left w:val="nil"/>
              <w:bottom w:val="nil"/>
              <w:right w:val="nil"/>
            </w:tcBorders>
            <w:shd w:val="clear" w:color="000000" w:fill="FFFFFF"/>
            <w:vAlign w:val="center"/>
            <w:hideMark/>
          </w:tcPr>
          <w:p w14:paraId="70278337"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1.0%</w:t>
            </w:r>
          </w:p>
        </w:tc>
        <w:tc>
          <w:tcPr>
            <w:tcW w:w="1947" w:type="dxa"/>
            <w:tcBorders>
              <w:top w:val="nil"/>
              <w:left w:val="nil"/>
              <w:bottom w:val="nil"/>
              <w:right w:val="single" w:sz="4" w:space="0" w:color="auto"/>
            </w:tcBorders>
            <w:shd w:val="clear" w:color="000000" w:fill="FFFFFF"/>
            <w:vAlign w:val="center"/>
            <w:hideMark/>
          </w:tcPr>
          <w:p w14:paraId="36E1C406"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-2.9%</w:t>
            </w:r>
          </w:p>
        </w:tc>
      </w:tr>
      <w:tr w:rsidR="00F242AA" w:rsidRPr="0085314A" w14:paraId="7E304C61"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E7E6E6"/>
            <w:vAlign w:val="center"/>
            <w:hideMark/>
          </w:tcPr>
          <w:p w14:paraId="7BA2A88D"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Dec 65</w:t>
            </w:r>
          </w:p>
        </w:tc>
        <w:tc>
          <w:tcPr>
            <w:tcW w:w="1948" w:type="dxa"/>
            <w:tcBorders>
              <w:top w:val="nil"/>
              <w:left w:val="nil"/>
              <w:bottom w:val="nil"/>
              <w:right w:val="nil"/>
            </w:tcBorders>
            <w:shd w:val="clear" w:color="000000" w:fill="E7E6E6"/>
            <w:vAlign w:val="center"/>
            <w:hideMark/>
          </w:tcPr>
          <w:p w14:paraId="2A2932DE"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-2.8%</w:t>
            </w:r>
          </w:p>
        </w:tc>
        <w:tc>
          <w:tcPr>
            <w:tcW w:w="1947" w:type="dxa"/>
            <w:tcBorders>
              <w:top w:val="nil"/>
              <w:left w:val="nil"/>
              <w:bottom w:val="nil"/>
              <w:right w:val="nil"/>
            </w:tcBorders>
            <w:shd w:val="clear" w:color="000000" w:fill="E7E6E6"/>
            <w:vAlign w:val="center"/>
            <w:hideMark/>
          </w:tcPr>
          <w:p w14:paraId="09913C0E"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-6.4%</w:t>
            </w:r>
          </w:p>
        </w:tc>
        <w:tc>
          <w:tcPr>
            <w:tcW w:w="1947" w:type="dxa"/>
            <w:tcBorders>
              <w:top w:val="nil"/>
              <w:left w:val="nil"/>
              <w:bottom w:val="nil"/>
              <w:right w:val="nil"/>
            </w:tcBorders>
            <w:shd w:val="clear" w:color="000000" w:fill="E7E6E6"/>
            <w:vAlign w:val="center"/>
            <w:hideMark/>
          </w:tcPr>
          <w:p w14:paraId="23B98A8D"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-15.7%</w:t>
            </w:r>
          </w:p>
        </w:tc>
        <w:tc>
          <w:tcPr>
            <w:tcW w:w="1947" w:type="dxa"/>
            <w:tcBorders>
              <w:top w:val="nil"/>
              <w:left w:val="nil"/>
              <w:bottom w:val="nil"/>
              <w:right w:val="single" w:sz="4" w:space="0" w:color="auto"/>
            </w:tcBorders>
            <w:shd w:val="clear" w:color="000000" w:fill="E7E6E6"/>
            <w:vAlign w:val="center"/>
            <w:hideMark/>
          </w:tcPr>
          <w:p w14:paraId="2005162C"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-9.8%</w:t>
            </w:r>
          </w:p>
        </w:tc>
      </w:tr>
      <w:tr w:rsidR="00F242AA" w:rsidRPr="0085314A" w14:paraId="33523250"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FFFFFF"/>
            <w:vAlign w:val="center"/>
            <w:hideMark/>
          </w:tcPr>
          <w:p w14:paraId="1DEF207F"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Apr 69</w:t>
            </w:r>
          </w:p>
        </w:tc>
        <w:tc>
          <w:tcPr>
            <w:tcW w:w="1948" w:type="dxa"/>
            <w:tcBorders>
              <w:top w:val="nil"/>
              <w:left w:val="nil"/>
              <w:bottom w:val="nil"/>
              <w:right w:val="nil"/>
            </w:tcBorders>
            <w:shd w:val="clear" w:color="000000" w:fill="FFFFFF"/>
            <w:vAlign w:val="center"/>
            <w:hideMark/>
          </w:tcPr>
          <w:p w14:paraId="79BE7A54"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-1.1%</w:t>
            </w:r>
          </w:p>
        </w:tc>
        <w:tc>
          <w:tcPr>
            <w:tcW w:w="1947" w:type="dxa"/>
            <w:tcBorders>
              <w:top w:val="nil"/>
              <w:left w:val="nil"/>
              <w:bottom w:val="nil"/>
              <w:right w:val="nil"/>
            </w:tcBorders>
            <w:shd w:val="clear" w:color="000000" w:fill="FFFFFF"/>
            <w:vAlign w:val="center"/>
            <w:hideMark/>
          </w:tcPr>
          <w:p w14:paraId="1B67F2B0"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-7.4%</w:t>
            </w:r>
          </w:p>
        </w:tc>
        <w:tc>
          <w:tcPr>
            <w:tcW w:w="1947" w:type="dxa"/>
            <w:tcBorders>
              <w:top w:val="nil"/>
              <w:left w:val="nil"/>
              <w:bottom w:val="nil"/>
              <w:right w:val="nil"/>
            </w:tcBorders>
            <w:shd w:val="clear" w:color="000000" w:fill="FFFFFF"/>
            <w:vAlign w:val="center"/>
            <w:hideMark/>
          </w:tcPr>
          <w:p w14:paraId="7DD5FB50"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-7.2%</w:t>
            </w:r>
          </w:p>
        </w:tc>
        <w:tc>
          <w:tcPr>
            <w:tcW w:w="1947" w:type="dxa"/>
            <w:tcBorders>
              <w:top w:val="nil"/>
              <w:left w:val="nil"/>
              <w:bottom w:val="nil"/>
              <w:right w:val="single" w:sz="4" w:space="0" w:color="auto"/>
            </w:tcBorders>
            <w:shd w:val="clear" w:color="000000" w:fill="FFFFFF"/>
            <w:vAlign w:val="center"/>
            <w:hideMark/>
          </w:tcPr>
          <w:p w14:paraId="151720CE"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-11.2%</w:t>
            </w:r>
          </w:p>
        </w:tc>
      </w:tr>
      <w:tr w:rsidR="00F242AA" w:rsidRPr="0085314A" w14:paraId="5E974242"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E7E6E6"/>
            <w:vAlign w:val="center"/>
            <w:hideMark/>
          </w:tcPr>
          <w:p w14:paraId="7360F8BB"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Apr 74</w:t>
            </w:r>
          </w:p>
        </w:tc>
        <w:tc>
          <w:tcPr>
            <w:tcW w:w="1948" w:type="dxa"/>
            <w:tcBorders>
              <w:top w:val="nil"/>
              <w:left w:val="nil"/>
              <w:bottom w:val="nil"/>
              <w:right w:val="nil"/>
            </w:tcBorders>
            <w:shd w:val="clear" w:color="000000" w:fill="E7E6E6"/>
            <w:vAlign w:val="center"/>
            <w:hideMark/>
          </w:tcPr>
          <w:p w14:paraId="6A331DAF"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-8.0%</w:t>
            </w:r>
          </w:p>
        </w:tc>
        <w:tc>
          <w:tcPr>
            <w:tcW w:w="1947" w:type="dxa"/>
            <w:tcBorders>
              <w:top w:val="nil"/>
              <w:left w:val="nil"/>
              <w:bottom w:val="nil"/>
              <w:right w:val="nil"/>
            </w:tcBorders>
            <w:shd w:val="clear" w:color="000000" w:fill="E7E6E6"/>
            <w:vAlign w:val="center"/>
            <w:hideMark/>
          </w:tcPr>
          <w:p w14:paraId="4606B73D"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-21.7%</w:t>
            </w:r>
          </w:p>
        </w:tc>
        <w:tc>
          <w:tcPr>
            <w:tcW w:w="1947" w:type="dxa"/>
            <w:tcBorders>
              <w:top w:val="nil"/>
              <w:left w:val="nil"/>
              <w:bottom w:val="nil"/>
              <w:right w:val="nil"/>
            </w:tcBorders>
            <w:shd w:val="clear" w:color="000000" w:fill="E7E6E6"/>
            <w:vAlign w:val="center"/>
            <w:hideMark/>
          </w:tcPr>
          <w:p w14:paraId="0AB071E2"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-18.5%</w:t>
            </w:r>
          </w:p>
        </w:tc>
        <w:tc>
          <w:tcPr>
            <w:tcW w:w="1947" w:type="dxa"/>
            <w:tcBorders>
              <w:top w:val="nil"/>
              <w:left w:val="nil"/>
              <w:bottom w:val="nil"/>
              <w:right w:val="single" w:sz="4" w:space="0" w:color="auto"/>
            </w:tcBorders>
            <w:shd w:val="clear" w:color="000000" w:fill="E7E6E6"/>
            <w:vAlign w:val="center"/>
            <w:hideMark/>
          </w:tcPr>
          <w:p w14:paraId="2E0DB2F6"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-3.3%</w:t>
            </w:r>
          </w:p>
        </w:tc>
      </w:tr>
      <w:tr w:rsidR="00F242AA" w:rsidRPr="0085314A" w14:paraId="13A596A2"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FFFFFF"/>
            <w:vAlign w:val="center"/>
            <w:hideMark/>
          </w:tcPr>
          <w:p w14:paraId="6BD5D556"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Feb 80</w:t>
            </w:r>
          </w:p>
        </w:tc>
        <w:tc>
          <w:tcPr>
            <w:tcW w:w="1948" w:type="dxa"/>
            <w:tcBorders>
              <w:top w:val="nil"/>
              <w:left w:val="nil"/>
              <w:bottom w:val="nil"/>
              <w:right w:val="nil"/>
            </w:tcBorders>
            <w:shd w:val="clear" w:color="000000" w:fill="FFFFFF"/>
            <w:vAlign w:val="center"/>
            <w:hideMark/>
          </w:tcPr>
          <w:p w14:paraId="05662BA6"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-7.0%</w:t>
            </w:r>
          </w:p>
        </w:tc>
        <w:tc>
          <w:tcPr>
            <w:tcW w:w="1947" w:type="dxa"/>
            <w:tcBorders>
              <w:top w:val="nil"/>
              <w:left w:val="nil"/>
              <w:bottom w:val="nil"/>
              <w:right w:val="nil"/>
            </w:tcBorders>
            <w:shd w:val="clear" w:color="000000" w:fill="FFFFFF"/>
            <w:vAlign w:val="center"/>
            <w:hideMark/>
          </w:tcPr>
          <w:p w14:paraId="3BA525E5"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8.9%</w:t>
            </w:r>
          </w:p>
        </w:tc>
        <w:tc>
          <w:tcPr>
            <w:tcW w:w="1947" w:type="dxa"/>
            <w:tcBorders>
              <w:top w:val="nil"/>
              <w:left w:val="nil"/>
              <w:bottom w:val="nil"/>
              <w:right w:val="nil"/>
            </w:tcBorders>
            <w:shd w:val="clear" w:color="000000" w:fill="FFFFFF"/>
            <w:vAlign w:val="center"/>
            <w:hideMark/>
          </w:tcPr>
          <w:p w14:paraId="49AB8A92"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18.8%</w:t>
            </w:r>
          </w:p>
        </w:tc>
        <w:tc>
          <w:tcPr>
            <w:tcW w:w="1947" w:type="dxa"/>
            <w:tcBorders>
              <w:top w:val="nil"/>
              <w:left w:val="nil"/>
              <w:bottom w:val="nil"/>
              <w:right w:val="single" w:sz="4" w:space="0" w:color="auto"/>
            </w:tcBorders>
            <w:shd w:val="clear" w:color="000000" w:fill="FFFFFF"/>
            <w:vAlign w:val="center"/>
            <w:hideMark/>
          </w:tcPr>
          <w:p w14:paraId="54EFEEB6"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10.0%</w:t>
            </w:r>
          </w:p>
        </w:tc>
      </w:tr>
      <w:tr w:rsidR="00F242AA" w:rsidRPr="0085314A" w14:paraId="18D97E90"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E7E6E6"/>
            <w:vAlign w:val="center"/>
            <w:hideMark/>
          </w:tcPr>
          <w:p w14:paraId="52908883"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May 81</w:t>
            </w:r>
          </w:p>
        </w:tc>
        <w:tc>
          <w:tcPr>
            <w:tcW w:w="1948" w:type="dxa"/>
            <w:tcBorders>
              <w:top w:val="nil"/>
              <w:left w:val="nil"/>
              <w:bottom w:val="nil"/>
              <w:right w:val="nil"/>
            </w:tcBorders>
            <w:shd w:val="clear" w:color="000000" w:fill="E7E6E6"/>
            <w:vAlign w:val="center"/>
            <w:hideMark/>
          </w:tcPr>
          <w:p w14:paraId="0DD1E442"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1.8%</w:t>
            </w:r>
          </w:p>
        </w:tc>
        <w:tc>
          <w:tcPr>
            <w:tcW w:w="1947" w:type="dxa"/>
            <w:tcBorders>
              <w:top w:val="nil"/>
              <w:left w:val="nil"/>
              <w:bottom w:val="nil"/>
              <w:right w:val="nil"/>
            </w:tcBorders>
            <w:shd w:val="clear" w:color="000000" w:fill="E7E6E6"/>
            <w:vAlign w:val="center"/>
            <w:hideMark/>
          </w:tcPr>
          <w:p w14:paraId="482E6336"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-5.9%</w:t>
            </w:r>
          </w:p>
        </w:tc>
        <w:tc>
          <w:tcPr>
            <w:tcW w:w="1947" w:type="dxa"/>
            <w:tcBorders>
              <w:top w:val="nil"/>
              <w:left w:val="nil"/>
              <w:bottom w:val="nil"/>
              <w:right w:val="nil"/>
            </w:tcBorders>
            <w:shd w:val="clear" w:color="000000" w:fill="E7E6E6"/>
            <w:vAlign w:val="center"/>
            <w:hideMark/>
          </w:tcPr>
          <w:p w14:paraId="36A0E10A"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-10.0%</w:t>
            </w:r>
          </w:p>
        </w:tc>
        <w:tc>
          <w:tcPr>
            <w:tcW w:w="1947" w:type="dxa"/>
            <w:tcBorders>
              <w:top w:val="nil"/>
              <w:left w:val="nil"/>
              <w:bottom w:val="nil"/>
              <w:right w:val="single" w:sz="4" w:space="0" w:color="auto"/>
            </w:tcBorders>
            <w:shd w:val="clear" w:color="000000" w:fill="E7E6E6"/>
            <w:vAlign w:val="center"/>
            <w:hideMark/>
          </w:tcPr>
          <w:p w14:paraId="54E60EFA"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-8.9%</w:t>
            </w:r>
          </w:p>
        </w:tc>
      </w:tr>
      <w:tr w:rsidR="00F242AA" w:rsidRPr="0085314A" w14:paraId="1D1FD006"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FFFFFF"/>
            <w:vAlign w:val="center"/>
            <w:hideMark/>
          </w:tcPr>
          <w:p w14:paraId="6AD929CF"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Feb 89</w:t>
            </w:r>
          </w:p>
        </w:tc>
        <w:tc>
          <w:tcPr>
            <w:tcW w:w="1948" w:type="dxa"/>
            <w:tcBorders>
              <w:top w:val="nil"/>
              <w:left w:val="nil"/>
              <w:bottom w:val="nil"/>
              <w:right w:val="nil"/>
            </w:tcBorders>
            <w:shd w:val="clear" w:color="000000" w:fill="FFFFFF"/>
            <w:vAlign w:val="center"/>
            <w:hideMark/>
          </w:tcPr>
          <w:p w14:paraId="2825DFB0"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11.2%</w:t>
            </w:r>
          </w:p>
        </w:tc>
        <w:tc>
          <w:tcPr>
            <w:tcW w:w="1947" w:type="dxa"/>
            <w:tcBorders>
              <w:top w:val="nil"/>
              <w:left w:val="nil"/>
              <w:bottom w:val="nil"/>
              <w:right w:val="nil"/>
            </w:tcBorders>
            <w:shd w:val="clear" w:color="000000" w:fill="FFFFFF"/>
            <w:vAlign w:val="center"/>
            <w:hideMark/>
          </w:tcPr>
          <w:p w14:paraId="50033595"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22.1%</w:t>
            </w:r>
          </w:p>
        </w:tc>
        <w:tc>
          <w:tcPr>
            <w:tcW w:w="1947" w:type="dxa"/>
            <w:tcBorders>
              <w:top w:val="nil"/>
              <w:left w:val="nil"/>
              <w:bottom w:val="nil"/>
              <w:right w:val="nil"/>
            </w:tcBorders>
            <w:shd w:val="clear" w:color="000000" w:fill="FFFFFF"/>
            <w:vAlign w:val="center"/>
            <w:hideMark/>
          </w:tcPr>
          <w:p w14:paraId="262B7C62"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19.8%</w:t>
            </w:r>
          </w:p>
        </w:tc>
        <w:tc>
          <w:tcPr>
            <w:tcW w:w="1947" w:type="dxa"/>
            <w:tcBorders>
              <w:top w:val="nil"/>
              <w:left w:val="nil"/>
              <w:bottom w:val="nil"/>
              <w:right w:val="single" w:sz="4" w:space="0" w:color="auto"/>
            </w:tcBorders>
            <w:shd w:val="clear" w:color="000000" w:fill="FFFFFF"/>
            <w:vAlign w:val="center"/>
            <w:hideMark/>
          </w:tcPr>
          <w:p w14:paraId="6D4F7A9D"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12.9%</w:t>
            </w:r>
          </w:p>
        </w:tc>
      </w:tr>
      <w:tr w:rsidR="00F242AA" w:rsidRPr="0085314A" w14:paraId="3BE2B85A"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E7E6E6"/>
            <w:vAlign w:val="center"/>
            <w:hideMark/>
          </w:tcPr>
          <w:p w14:paraId="687C3ABD"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Feb 95</w:t>
            </w:r>
          </w:p>
        </w:tc>
        <w:tc>
          <w:tcPr>
            <w:tcW w:w="1948" w:type="dxa"/>
            <w:tcBorders>
              <w:top w:val="nil"/>
              <w:left w:val="nil"/>
              <w:bottom w:val="nil"/>
              <w:right w:val="nil"/>
            </w:tcBorders>
            <w:shd w:val="clear" w:color="000000" w:fill="E7E6E6"/>
            <w:vAlign w:val="center"/>
            <w:hideMark/>
          </w:tcPr>
          <w:p w14:paraId="00E64639"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9.5%</w:t>
            </w:r>
          </w:p>
        </w:tc>
        <w:tc>
          <w:tcPr>
            <w:tcW w:w="1947" w:type="dxa"/>
            <w:tcBorders>
              <w:top w:val="nil"/>
              <w:left w:val="nil"/>
              <w:bottom w:val="nil"/>
              <w:right w:val="nil"/>
            </w:tcBorders>
            <w:shd w:val="clear" w:color="000000" w:fill="E7E6E6"/>
            <w:vAlign w:val="center"/>
            <w:hideMark/>
          </w:tcPr>
          <w:p w14:paraId="1D2098DB"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18.8%</w:t>
            </w:r>
          </w:p>
        </w:tc>
        <w:tc>
          <w:tcPr>
            <w:tcW w:w="1947" w:type="dxa"/>
            <w:tcBorders>
              <w:top w:val="nil"/>
              <w:left w:val="nil"/>
              <w:bottom w:val="nil"/>
              <w:right w:val="nil"/>
            </w:tcBorders>
            <w:shd w:val="clear" w:color="000000" w:fill="E7E6E6"/>
            <w:vAlign w:val="center"/>
            <w:hideMark/>
          </w:tcPr>
          <w:p w14:paraId="0694BA1E"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25.4%</w:t>
            </w:r>
          </w:p>
        </w:tc>
        <w:tc>
          <w:tcPr>
            <w:tcW w:w="1947" w:type="dxa"/>
            <w:tcBorders>
              <w:top w:val="nil"/>
              <w:left w:val="nil"/>
              <w:bottom w:val="nil"/>
              <w:right w:val="single" w:sz="4" w:space="0" w:color="auto"/>
            </w:tcBorders>
            <w:shd w:val="clear" w:color="000000" w:fill="E7E6E6"/>
            <w:vAlign w:val="center"/>
            <w:hideMark/>
          </w:tcPr>
          <w:p w14:paraId="12B4C47D"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35.2%</w:t>
            </w:r>
          </w:p>
        </w:tc>
      </w:tr>
      <w:tr w:rsidR="00F242AA" w:rsidRPr="0085314A" w14:paraId="6F45D86C"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FFFFFF"/>
            <w:vAlign w:val="center"/>
            <w:hideMark/>
          </w:tcPr>
          <w:p w14:paraId="03C73B17"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May 00</w:t>
            </w:r>
          </w:p>
        </w:tc>
        <w:tc>
          <w:tcPr>
            <w:tcW w:w="1948" w:type="dxa"/>
            <w:tcBorders>
              <w:top w:val="nil"/>
              <w:left w:val="nil"/>
              <w:bottom w:val="nil"/>
              <w:right w:val="nil"/>
            </w:tcBorders>
            <w:shd w:val="clear" w:color="000000" w:fill="FFFFFF"/>
            <w:vAlign w:val="center"/>
            <w:hideMark/>
          </w:tcPr>
          <w:p w14:paraId="0D3289D2"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2.0%</w:t>
            </w:r>
          </w:p>
        </w:tc>
        <w:tc>
          <w:tcPr>
            <w:tcW w:w="1947" w:type="dxa"/>
            <w:tcBorders>
              <w:top w:val="nil"/>
              <w:left w:val="nil"/>
              <w:bottom w:val="nil"/>
              <w:right w:val="nil"/>
            </w:tcBorders>
            <w:shd w:val="clear" w:color="000000" w:fill="FFFFFF"/>
            <w:vAlign w:val="center"/>
            <w:hideMark/>
          </w:tcPr>
          <w:p w14:paraId="66DDF40F"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-6.7%</w:t>
            </w:r>
          </w:p>
        </w:tc>
        <w:tc>
          <w:tcPr>
            <w:tcW w:w="1947" w:type="dxa"/>
            <w:tcBorders>
              <w:top w:val="nil"/>
              <w:left w:val="nil"/>
              <w:bottom w:val="nil"/>
              <w:right w:val="nil"/>
            </w:tcBorders>
            <w:shd w:val="clear" w:color="000000" w:fill="FFFFFF"/>
            <w:vAlign w:val="center"/>
            <w:hideMark/>
          </w:tcPr>
          <w:p w14:paraId="6BE8DB2F"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-11.2%</w:t>
            </w:r>
          </w:p>
        </w:tc>
        <w:tc>
          <w:tcPr>
            <w:tcW w:w="1947" w:type="dxa"/>
            <w:tcBorders>
              <w:top w:val="nil"/>
              <w:left w:val="nil"/>
              <w:bottom w:val="nil"/>
              <w:right w:val="single" w:sz="4" w:space="0" w:color="auto"/>
            </w:tcBorders>
            <w:shd w:val="clear" w:color="000000" w:fill="FFFFFF"/>
            <w:vAlign w:val="center"/>
            <w:hideMark/>
          </w:tcPr>
          <w:p w14:paraId="5F2D7DF4" w14:textId="77777777" w:rsidR="00F242AA" w:rsidRPr="0085314A" w:rsidRDefault="00F242AA" w:rsidP="00982EAF">
            <w:pPr>
              <w:jc w:val="center"/>
              <w:rPr>
                <w:rFonts w:ascii="Trebuchet MS" w:eastAsia="Times New Roman" w:hAnsi="Trebuchet MS" w:cs="Times New Roman"/>
                <w:color w:val="9C0006"/>
                <w:sz w:val="20"/>
                <w:szCs w:val="20"/>
              </w:rPr>
            </w:pPr>
            <w:r w:rsidRPr="0085314A">
              <w:rPr>
                <w:rFonts w:ascii="Trebuchet MS" w:eastAsia="Times New Roman" w:hAnsi="Trebuchet MS" w:cs="Times New Roman"/>
                <w:color w:val="9C0006"/>
                <w:sz w:val="20"/>
                <w:szCs w:val="20"/>
              </w:rPr>
              <w:t>-12.1%</w:t>
            </w:r>
          </w:p>
        </w:tc>
      </w:tr>
      <w:tr w:rsidR="00F242AA" w:rsidRPr="0085314A" w14:paraId="63BC0965"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E7E6E6"/>
            <w:vAlign w:val="center"/>
            <w:hideMark/>
          </w:tcPr>
          <w:p w14:paraId="658C9ED1"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Jun 06</w:t>
            </w:r>
          </w:p>
        </w:tc>
        <w:tc>
          <w:tcPr>
            <w:tcW w:w="1948" w:type="dxa"/>
            <w:tcBorders>
              <w:top w:val="nil"/>
              <w:left w:val="nil"/>
              <w:bottom w:val="nil"/>
              <w:right w:val="nil"/>
            </w:tcBorders>
            <w:shd w:val="clear" w:color="000000" w:fill="E7E6E6"/>
            <w:vAlign w:val="center"/>
            <w:hideMark/>
          </w:tcPr>
          <w:p w14:paraId="5EB5B43B"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4.9%</w:t>
            </w:r>
          </w:p>
        </w:tc>
        <w:tc>
          <w:tcPr>
            <w:tcW w:w="1947" w:type="dxa"/>
            <w:tcBorders>
              <w:top w:val="nil"/>
              <w:left w:val="nil"/>
              <w:bottom w:val="nil"/>
              <w:right w:val="nil"/>
            </w:tcBorders>
            <w:shd w:val="clear" w:color="000000" w:fill="E7E6E6"/>
            <w:vAlign w:val="center"/>
            <w:hideMark/>
          </w:tcPr>
          <w:p w14:paraId="7BD02262"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11.4%</w:t>
            </w:r>
          </w:p>
        </w:tc>
        <w:tc>
          <w:tcPr>
            <w:tcW w:w="1947" w:type="dxa"/>
            <w:tcBorders>
              <w:top w:val="nil"/>
              <w:left w:val="nil"/>
              <w:bottom w:val="nil"/>
              <w:right w:val="nil"/>
            </w:tcBorders>
            <w:shd w:val="clear" w:color="000000" w:fill="E7E6E6"/>
            <w:vAlign w:val="center"/>
            <w:hideMark/>
          </w:tcPr>
          <w:p w14:paraId="7AC3F977"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11.6%</w:t>
            </w:r>
          </w:p>
        </w:tc>
        <w:tc>
          <w:tcPr>
            <w:tcW w:w="1947" w:type="dxa"/>
            <w:tcBorders>
              <w:top w:val="nil"/>
              <w:left w:val="nil"/>
              <w:bottom w:val="nil"/>
              <w:right w:val="single" w:sz="4" w:space="0" w:color="auto"/>
            </w:tcBorders>
            <w:shd w:val="clear" w:color="000000" w:fill="E7E6E6"/>
            <w:vAlign w:val="center"/>
            <w:hideMark/>
          </w:tcPr>
          <w:p w14:paraId="4B4651C6"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18.1%</w:t>
            </w:r>
          </w:p>
        </w:tc>
      </w:tr>
      <w:tr w:rsidR="00F242AA" w:rsidRPr="0085314A" w14:paraId="49CE4FE9"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FFFFFF"/>
            <w:vAlign w:val="center"/>
            <w:hideMark/>
          </w:tcPr>
          <w:p w14:paraId="3FC15A2F"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Dec 18</w:t>
            </w:r>
          </w:p>
        </w:tc>
        <w:tc>
          <w:tcPr>
            <w:tcW w:w="1948" w:type="dxa"/>
            <w:tcBorders>
              <w:top w:val="nil"/>
              <w:left w:val="nil"/>
              <w:bottom w:val="nil"/>
              <w:right w:val="nil"/>
            </w:tcBorders>
            <w:shd w:val="clear" w:color="000000" w:fill="FFFFFF"/>
            <w:vAlign w:val="center"/>
            <w:hideMark/>
          </w:tcPr>
          <w:p w14:paraId="77AD8587"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12.7%</w:t>
            </w:r>
          </w:p>
        </w:tc>
        <w:tc>
          <w:tcPr>
            <w:tcW w:w="1947" w:type="dxa"/>
            <w:tcBorders>
              <w:top w:val="nil"/>
              <w:left w:val="nil"/>
              <w:bottom w:val="nil"/>
              <w:right w:val="nil"/>
            </w:tcBorders>
            <w:shd w:val="clear" w:color="000000" w:fill="FFFFFF"/>
            <w:vAlign w:val="center"/>
            <w:hideMark/>
          </w:tcPr>
          <w:p w14:paraId="56E87EAF"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17.8%</w:t>
            </w:r>
          </w:p>
        </w:tc>
        <w:tc>
          <w:tcPr>
            <w:tcW w:w="1947" w:type="dxa"/>
            <w:tcBorders>
              <w:top w:val="nil"/>
              <w:left w:val="nil"/>
              <w:bottom w:val="nil"/>
              <w:right w:val="nil"/>
            </w:tcBorders>
            <w:shd w:val="clear" w:color="000000" w:fill="FFFFFF"/>
            <w:vAlign w:val="center"/>
            <w:hideMark/>
          </w:tcPr>
          <w:p w14:paraId="3050D61E"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19.4%</w:t>
            </w:r>
          </w:p>
        </w:tc>
        <w:tc>
          <w:tcPr>
            <w:tcW w:w="1947" w:type="dxa"/>
            <w:tcBorders>
              <w:top w:val="nil"/>
              <w:left w:val="nil"/>
              <w:bottom w:val="nil"/>
              <w:right w:val="single" w:sz="4" w:space="0" w:color="auto"/>
            </w:tcBorders>
            <w:shd w:val="clear" w:color="000000" w:fill="FFFFFF"/>
            <w:vAlign w:val="center"/>
            <w:hideMark/>
          </w:tcPr>
          <w:p w14:paraId="28330EDF" w14:textId="77777777" w:rsidR="00F242AA" w:rsidRPr="0085314A" w:rsidRDefault="00F242AA" w:rsidP="00982EAF">
            <w:pPr>
              <w:jc w:val="center"/>
              <w:rPr>
                <w:rFonts w:ascii="Trebuchet MS" w:eastAsia="Times New Roman" w:hAnsi="Trebuchet MS" w:cs="Times New Roman"/>
                <w:color w:val="00B050"/>
                <w:sz w:val="20"/>
                <w:szCs w:val="20"/>
              </w:rPr>
            </w:pPr>
            <w:r w:rsidRPr="0085314A">
              <w:rPr>
                <w:rFonts w:ascii="Trebuchet MS" w:eastAsia="Times New Roman" w:hAnsi="Trebuchet MS" w:cs="Times New Roman"/>
                <w:color w:val="00B050"/>
                <w:sz w:val="20"/>
                <w:szCs w:val="20"/>
              </w:rPr>
              <w:t>28.5%</w:t>
            </w:r>
          </w:p>
        </w:tc>
      </w:tr>
      <w:tr w:rsidR="00F242AA" w:rsidRPr="0085314A" w14:paraId="443770FC" w14:textId="77777777" w:rsidTr="00982EAF">
        <w:trPr>
          <w:gridAfter w:val="1"/>
          <w:wAfter w:w="61" w:type="dxa"/>
          <w:trHeight w:val="300"/>
          <w:jc w:val="center"/>
        </w:trPr>
        <w:tc>
          <w:tcPr>
            <w:tcW w:w="1850" w:type="dxa"/>
            <w:tcBorders>
              <w:top w:val="nil"/>
              <w:left w:val="single" w:sz="4" w:space="0" w:color="auto"/>
              <w:bottom w:val="single" w:sz="4" w:space="0" w:color="auto"/>
              <w:right w:val="nil"/>
            </w:tcBorders>
            <w:shd w:val="clear" w:color="000000" w:fill="E7E6E6"/>
            <w:vAlign w:val="center"/>
            <w:hideMark/>
          </w:tcPr>
          <w:p w14:paraId="0ADC81C1"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Jul 23</w:t>
            </w:r>
          </w:p>
        </w:tc>
        <w:tc>
          <w:tcPr>
            <w:tcW w:w="1948" w:type="dxa"/>
            <w:tcBorders>
              <w:top w:val="nil"/>
              <w:left w:val="nil"/>
              <w:bottom w:val="single" w:sz="4" w:space="0" w:color="auto"/>
              <w:right w:val="nil"/>
            </w:tcBorders>
            <w:shd w:val="clear" w:color="000000" w:fill="E7E6E6"/>
            <w:vAlign w:val="center"/>
            <w:hideMark/>
          </w:tcPr>
          <w:p w14:paraId="486A7000"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w:t>
            </w:r>
          </w:p>
        </w:tc>
        <w:tc>
          <w:tcPr>
            <w:tcW w:w="1947" w:type="dxa"/>
            <w:tcBorders>
              <w:top w:val="nil"/>
              <w:left w:val="nil"/>
              <w:bottom w:val="single" w:sz="4" w:space="0" w:color="auto"/>
              <w:right w:val="nil"/>
            </w:tcBorders>
            <w:shd w:val="clear" w:color="000000" w:fill="E7E6E6"/>
            <w:vAlign w:val="center"/>
            <w:hideMark/>
          </w:tcPr>
          <w:p w14:paraId="36579441"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w:t>
            </w:r>
          </w:p>
        </w:tc>
        <w:tc>
          <w:tcPr>
            <w:tcW w:w="1947" w:type="dxa"/>
            <w:tcBorders>
              <w:top w:val="nil"/>
              <w:left w:val="nil"/>
              <w:bottom w:val="single" w:sz="4" w:space="0" w:color="auto"/>
              <w:right w:val="nil"/>
            </w:tcBorders>
            <w:shd w:val="clear" w:color="000000" w:fill="E7E6E6"/>
            <w:vAlign w:val="center"/>
            <w:hideMark/>
          </w:tcPr>
          <w:p w14:paraId="58DF5CCD"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w:t>
            </w:r>
          </w:p>
        </w:tc>
        <w:tc>
          <w:tcPr>
            <w:tcW w:w="1947" w:type="dxa"/>
            <w:tcBorders>
              <w:top w:val="nil"/>
              <w:left w:val="nil"/>
              <w:bottom w:val="single" w:sz="4" w:space="0" w:color="auto"/>
              <w:right w:val="single" w:sz="4" w:space="0" w:color="auto"/>
            </w:tcBorders>
            <w:shd w:val="clear" w:color="000000" w:fill="E7E6E6"/>
            <w:vAlign w:val="center"/>
            <w:hideMark/>
          </w:tcPr>
          <w:p w14:paraId="0BF8007D" w14:textId="77777777" w:rsidR="00F242AA" w:rsidRPr="0085314A" w:rsidRDefault="00F242AA" w:rsidP="00982EAF">
            <w:pPr>
              <w:jc w:val="center"/>
              <w:rPr>
                <w:rFonts w:ascii="Trebuchet MS" w:eastAsia="Times New Roman" w:hAnsi="Trebuchet MS" w:cs="Times New Roman"/>
                <w:color w:val="111111"/>
                <w:sz w:val="20"/>
                <w:szCs w:val="20"/>
              </w:rPr>
            </w:pPr>
            <w:r w:rsidRPr="0085314A">
              <w:rPr>
                <w:rFonts w:ascii="Trebuchet MS" w:eastAsia="Times New Roman" w:hAnsi="Trebuchet MS" w:cs="Times New Roman"/>
                <w:color w:val="111111"/>
                <w:sz w:val="20"/>
                <w:szCs w:val="20"/>
              </w:rPr>
              <w:t>?</w:t>
            </w:r>
          </w:p>
        </w:tc>
      </w:tr>
      <w:tr w:rsidR="00F242AA" w:rsidRPr="0085314A" w14:paraId="558950E3" w14:textId="77777777" w:rsidTr="00982EAF">
        <w:trPr>
          <w:gridAfter w:val="1"/>
          <w:wAfter w:w="61" w:type="dxa"/>
          <w:trHeight w:val="300"/>
          <w:jc w:val="center"/>
        </w:trPr>
        <w:tc>
          <w:tcPr>
            <w:tcW w:w="1850" w:type="dxa"/>
            <w:tcBorders>
              <w:top w:val="nil"/>
              <w:left w:val="single" w:sz="4" w:space="0" w:color="auto"/>
              <w:bottom w:val="nil"/>
              <w:right w:val="nil"/>
            </w:tcBorders>
            <w:shd w:val="clear" w:color="000000" w:fill="5D5B65"/>
            <w:vAlign w:val="center"/>
            <w:hideMark/>
          </w:tcPr>
          <w:p w14:paraId="1DF64885"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Average</w:t>
            </w:r>
          </w:p>
        </w:tc>
        <w:tc>
          <w:tcPr>
            <w:tcW w:w="1948" w:type="dxa"/>
            <w:tcBorders>
              <w:top w:val="nil"/>
              <w:left w:val="nil"/>
              <w:bottom w:val="nil"/>
              <w:right w:val="nil"/>
            </w:tcBorders>
            <w:shd w:val="clear" w:color="000000" w:fill="5D5B65"/>
            <w:vAlign w:val="center"/>
            <w:hideMark/>
          </w:tcPr>
          <w:p w14:paraId="0C48C90C"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0.9%</w:t>
            </w:r>
          </w:p>
        </w:tc>
        <w:tc>
          <w:tcPr>
            <w:tcW w:w="1947" w:type="dxa"/>
            <w:tcBorders>
              <w:top w:val="nil"/>
              <w:left w:val="nil"/>
              <w:bottom w:val="nil"/>
              <w:right w:val="nil"/>
            </w:tcBorders>
            <w:shd w:val="clear" w:color="000000" w:fill="5D5B65"/>
            <w:vAlign w:val="center"/>
            <w:hideMark/>
          </w:tcPr>
          <w:p w14:paraId="5F5583B6"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0.8%</w:t>
            </w:r>
          </w:p>
        </w:tc>
        <w:tc>
          <w:tcPr>
            <w:tcW w:w="1947" w:type="dxa"/>
            <w:tcBorders>
              <w:top w:val="nil"/>
              <w:left w:val="nil"/>
              <w:bottom w:val="nil"/>
              <w:right w:val="nil"/>
            </w:tcBorders>
            <w:shd w:val="clear" w:color="000000" w:fill="5D5B65"/>
            <w:vAlign w:val="center"/>
            <w:hideMark/>
          </w:tcPr>
          <w:p w14:paraId="6EAAB95A"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1.9%</w:t>
            </w:r>
          </w:p>
        </w:tc>
        <w:tc>
          <w:tcPr>
            <w:tcW w:w="1947" w:type="dxa"/>
            <w:tcBorders>
              <w:top w:val="nil"/>
              <w:left w:val="nil"/>
              <w:bottom w:val="nil"/>
              <w:right w:val="single" w:sz="4" w:space="0" w:color="auto"/>
            </w:tcBorders>
            <w:shd w:val="clear" w:color="000000" w:fill="5D5B65"/>
            <w:vAlign w:val="center"/>
            <w:hideMark/>
          </w:tcPr>
          <w:p w14:paraId="2695A28A"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4.7%</w:t>
            </w:r>
          </w:p>
        </w:tc>
      </w:tr>
      <w:tr w:rsidR="00F242AA" w:rsidRPr="0085314A" w14:paraId="59B9C658" w14:textId="77777777" w:rsidTr="00982EAF">
        <w:trPr>
          <w:gridAfter w:val="1"/>
          <w:wAfter w:w="61" w:type="dxa"/>
          <w:trHeight w:val="300"/>
          <w:jc w:val="center"/>
        </w:trPr>
        <w:tc>
          <w:tcPr>
            <w:tcW w:w="1850" w:type="dxa"/>
            <w:tcBorders>
              <w:top w:val="nil"/>
              <w:left w:val="single" w:sz="4" w:space="0" w:color="auto"/>
              <w:bottom w:val="single" w:sz="4" w:space="0" w:color="auto"/>
              <w:right w:val="nil"/>
            </w:tcBorders>
            <w:shd w:val="clear" w:color="000000" w:fill="5D5B65"/>
            <w:noWrap/>
            <w:vAlign w:val="bottom"/>
            <w:hideMark/>
          </w:tcPr>
          <w:p w14:paraId="0FF0FC9E"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Median</w:t>
            </w:r>
          </w:p>
        </w:tc>
        <w:tc>
          <w:tcPr>
            <w:tcW w:w="1948" w:type="dxa"/>
            <w:tcBorders>
              <w:top w:val="nil"/>
              <w:left w:val="nil"/>
              <w:bottom w:val="single" w:sz="4" w:space="0" w:color="auto"/>
              <w:right w:val="nil"/>
            </w:tcBorders>
            <w:shd w:val="clear" w:color="000000" w:fill="5D5B65"/>
            <w:noWrap/>
            <w:vAlign w:val="bottom"/>
            <w:hideMark/>
          </w:tcPr>
          <w:p w14:paraId="2B17FF4F"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1.8%</w:t>
            </w:r>
          </w:p>
        </w:tc>
        <w:tc>
          <w:tcPr>
            <w:tcW w:w="1947" w:type="dxa"/>
            <w:tcBorders>
              <w:top w:val="nil"/>
              <w:left w:val="nil"/>
              <w:bottom w:val="single" w:sz="4" w:space="0" w:color="auto"/>
              <w:right w:val="nil"/>
            </w:tcBorders>
            <w:shd w:val="clear" w:color="000000" w:fill="5D5B65"/>
            <w:noWrap/>
            <w:vAlign w:val="bottom"/>
            <w:hideMark/>
          </w:tcPr>
          <w:p w14:paraId="52AA3F3B"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-5.9%</w:t>
            </w:r>
          </w:p>
        </w:tc>
        <w:tc>
          <w:tcPr>
            <w:tcW w:w="1947" w:type="dxa"/>
            <w:tcBorders>
              <w:top w:val="nil"/>
              <w:left w:val="nil"/>
              <w:bottom w:val="single" w:sz="4" w:space="0" w:color="auto"/>
              <w:right w:val="nil"/>
            </w:tcBorders>
            <w:shd w:val="clear" w:color="000000" w:fill="5D5B65"/>
            <w:noWrap/>
            <w:vAlign w:val="bottom"/>
            <w:hideMark/>
          </w:tcPr>
          <w:p w14:paraId="6848A9DA"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-1.4%</w:t>
            </w:r>
          </w:p>
        </w:tc>
        <w:tc>
          <w:tcPr>
            <w:tcW w:w="1947" w:type="dxa"/>
            <w:tcBorders>
              <w:top w:val="nil"/>
              <w:left w:val="nil"/>
              <w:bottom w:val="single" w:sz="4" w:space="0" w:color="auto"/>
              <w:right w:val="single" w:sz="4" w:space="0" w:color="auto"/>
            </w:tcBorders>
            <w:shd w:val="clear" w:color="000000" w:fill="5D5B65"/>
            <w:noWrap/>
            <w:vAlign w:val="bottom"/>
            <w:hideMark/>
          </w:tcPr>
          <w:p w14:paraId="46A8EDDB" w14:textId="77777777" w:rsidR="00F242AA" w:rsidRPr="0085314A" w:rsidRDefault="00F242AA" w:rsidP="00982EAF">
            <w:pPr>
              <w:jc w:val="center"/>
              <w:rPr>
                <w:rFonts w:ascii="Trebuchet MS" w:eastAsia="Times New Roman" w:hAnsi="Trebuchet MS" w:cs="Times New Roman"/>
                <w:color w:val="FFFFFF"/>
                <w:sz w:val="20"/>
                <w:szCs w:val="20"/>
              </w:rPr>
            </w:pPr>
            <w:r w:rsidRPr="0085314A">
              <w:rPr>
                <w:rFonts w:ascii="Trebuchet MS" w:eastAsia="Times New Roman" w:hAnsi="Trebuchet MS" w:cs="Times New Roman"/>
                <w:color w:val="FFFFFF"/>
                <w:sz w:val="20"/>
                <w:szCs w:val="20"/>
              </w:rPr>
              <w:t>-2.3%</w:t>
            </w:r>
          </w:p>
        </w:tc>
      </w:tr>
      <w:tr w:rsidR="00F242AA" w:rsidRPr="0085314A" w14:paraId="27EFD01E" w14:textId="77777777" w:rsidTr="00982EAF">
        <w:trPr>
          <w:gridAfter w:val="1"/>
          <w:wAfter w:w="61" w:type="dxa"/>
          <w:trHeight w:val="436"/>
          <w:jc w:val="center"/>
        </w:trPr>
        <w:tc>
          <w:tcPr>
            <w:tcW w:w="9639" w:type="dxa"/>
            <w:gridSpan w:val="5"/>
            <w:vMerge w:val="restart"/>
            <w:tcBorders>
              <w:top w:val="single" w:sz="4" w:space="0" w:color="auto"/>
              <w:left w:val="nil"/>
              <w:bottom w:val="nil"/>
              <w:right w:val="nil"/>
            </w:tcBorders>
            <w:shd w:val="clear" w:color="000000" w:fill="FFFFFF"/>
            <w:vAlign w:val="bottom"/>
            <w:hideMark/>
          </w:tcPr>
          <w:p w14:paraId="46FB0B5D" w14:textId="77777777" w:rsidR="00F242AA" w:rsidRPr="0085314A" w:rsidRDefault="00F242AA" w:rsidP="00982EAF">
            <w:pPr>
              <w:jc w:val="left"/>
              <w:rPr>
                <w:rFonts w:ascii="Trebuchet MS" w:eastAsia="Times New Roman" w:hAnsi="Trebuchet MS" w:cs="Times New Roman"/>
                <w:color w:val="003B4A"/>
                <w:sz w:val="16"/>
                <w:szCs w:val="16"/>
              </w:rPr>
            </w:pPr>
            <w:r w:rsidRPr="0085314A">
              <w:rPr>
                <w:rFonts w:ascii="Trebuchet MS" w:eastAsia="Times New Roman" w:hAnsi="Trebuchet MS" w:cs="Times New Roman"/>
                <w:color w:val="003B4A"/>
                <w:sz w:val="16"/>
                <w:szCs w:val="16"/>
              </w:rPr>
              <w:t xml:space="preserve">Source: </w:t>
            </w:r>
            <w:proofErr w:type="spellStart"/>
            <w:r w:rsidRPr="0085314A">
              <w:rPr>
                <w:rFonts w:ascii="Trebuchet MS" w:eastAsia="Times New Roman" w:hAnsi="Trebuchet MS" w:cs="Times New Roman"/>
                <w:color w:val="003B4A"/>
                <w:sz w:val="16"/>
                <w:szCs w:val="16"/>
              </w:rPr>
              <w:t>iM</w:t>
            </w:r>
            <w:proofErr w:type="spellEnd"/>
            <w:r w:rsidRPr="0085314A">
              <w:rPr>
                <w:rFonts w:ascii="Trebuchet MS" w:eastAsia="Times New Roman" w:hAnsi="Trebuchet MS" w:cs="Times New Roman"/>
                <w:color w:val="003B4A"/>
                <w:sz w:val="16"/>
                <w:szCs w:val="16"/>
              </w:rPr>
              <w:t xml:space="preserve"> Global Partner and Board of Governors of the Federal Reserve System.</w:t>
            </w:r>
            <w:r w:rsidRPr="0085314A">
              <w:rPr>
                <w:rFonts w:ascii="Trebuchet MS" w:eastAsia="Times New Roman" w:hAnsi="Trebuchet MS" w:cs="Times New Roman"/>
                <w:color w:val="003B4A"/>
                <w:sz w:val="16"/>
                <w:szCs w:val="16"/>
              </w:rPr>
              <w:br/>
              <w:t>Data as of 9/30/2023. S&amp;P 500 Index price returns shown.</w:t>
            </w:r>
          </w:p>
        </w:tc>
      </w:tr>
      <w:tr w:rsidR="00F242AA" w:rsidRPr="0085314A" w14:paraId="18487B01" w14:textId="77777777" w:rsidTr="00982EAF">
        <w:trPr>
          <w:trHeight w:val="300"/>
          <w:jc w:val="center"/>
        </w:trPr>
        <w:tc>
          <w:tcPr>
            <w:tcW w:w="9639" w:type="dxa"/>
            <w:gridSpan w:val="5"/>
            <w:vMerge/>
            <w:tcBorders>
              <w:top w:val="single" w:sz="4" w:space="0" w:color="auto"/>
              <w:left w:val="nil"/>
              <w:bottom w:val="nil"/>
              <w:right w:val="nil"/>
            </w:tcBorders>
            <w:vAlign w:val="center"/>
            <w:hideMark/>
          </w:tcPr>
          <w:p w14:paraId="360FE6DD" w14:textId="77777777" w:rsidR="00F242AA" w:rsidRPr="0085314A" w:rsidRDefault="00F242AA" w:rsidP="00982EAF">
            <w:pPr>
              <w:jc w:val="left"/>
              <w:rPr>
                <w:rFonts w:ascii="Trebuchet MS" w:eastAsia="Times New Roman" w:hAnsi="Trebuchet MS" w:cs="Times New Roman"/>
                <w:color w:val="003B4A"/>
                <w:sz w:val="16"/>
                <w:szCs w:val="16"/>
              </w:rPr>
            </w:pPr>
          </w:p>
        </w:tc>
        <w:tc>
          <w:tcPr>
            <w:tcW w:w="61" w:type="dxa"/>
            <w:tcBorders>
              <w:top w:val="nil"/>
              <w:left w:val="nil"/>
              <w:bottom w:val="nil"/>
              <w:right w:val="nil"/>
            </w:tcBorders>
            <w:shd w:val="clear" w:color="auto" w:fill="auto"/>
            <w:noWrap/>
            <w:vAlign w:val="bottom"/>
            <w:hideMark/>
          </w:tcPr>
          <w:p w14:paraId="1B188F91" w14:textId="77777777" w:rsidR="00F242AA" w:rsidRPr="0085314A" w:rsidRDefault="00F242AA" w:rsidP="00982EAF">
            <w:pPr>
              <w:jc w:val="left"/>
              <w:rPr>
                <w:rFonts w:ascii="Trebuchet MS" w:eastAsia="Times New Roman" w:hAnsi="Trebuchet MS" w:cs="Times New Roman"/>
                <w:color w:val="003B4A"/>
                <w:sz w:val="16"/>
                <w:szCs w:val="16"/>
              </w:rPr>
            </w:pPr>
          </w:p>
        </w:tc>
      </w:tr>
    </w:tbl>
    <w:p w14:paraId="2FA39A39" w14:textId="77777777" w:rsidR="00F242AA" w:rsidRDefault="00F242AA" w:rsidP="00F242AA">
      <w:pPr>
        <w:rPr>
          <w:b/>
          <w:bCs/>
          <w:u w:val="single"/>
        </w:rPr>
      </w:pPr>
    </w:p>
    <w:p w14:paraId="326053C6" w14:textId="77777777" w:rsidR="00F242AA" w:rsidRPr="00D77F89" w:rsidRDefault="00F242AA" w:rsidP="00F242AA">
      <w:pPr>
        <w:rPr>
          <w:b/>
          <w:bCs/>
          <w:u w:val="single"/>
        </w:rPr>
      </w:pPr>
      <w:r w:rsidRPr="00D77F89">
        <w:rPr>
          <w:b/>
          <w:bCs/>
          <w:u w:val="single"/>
        </w:rPr>
        <w:t>International and E</w:t>
      </w:r>
      <w:r>
        <w:rPr>
          <w:b/>
          <w:bCs/>
          <w:u w:val="single"/>
        </w:rPr>
        <w:t>merging-Markets Stocks</w:t>
      </w:r>
      <w:r w:rsidRPr="00D77F89">
        <w:rPr>
          <w:b/>
          <w:bCs/>
          <w:u w:val="single"/>
        </w:rPr>
        <w:t xml:space="preserve"> </w:t>
      </w:r>
    </w:p>
    <w:p w14:paraId="347AAF51" w14:textId="77777777" w:rsidR="00F242AA" w:rsidRPr="00A4669A" w:rsidRDefault="00F242AA" w:rsidP="00F242AA">
      <w:pPr>
        <w:jc w:val="left"/>
        <w:rPr>
          <w:rFonts w:ascii="Trebuchet MS" w:hAnsi="Trebuchet MS"/>
        </w:rPr>
      </w:pPr>
      <w:r w:rsidRPr="13231CA6">
        <w:rPr>
          <w:rFonts w:ascii="Trebuchet MS" w:hAnsi="Trebuchet MS"/>
        </w:rPr>
        <w:t>The U.S. dollar</w:t>
      </w:r>
      <w:r>
        <w:rPr>
          <w:rFonts w:ascii="Trebuchet MS" w:hAnsi="Trebuchet MS"/>
        </w:rPr>
        <w:t xml:space="preserve"> (DXY Index)</w:t>
      </w:r>
      <w:r w:rsidRPr="13231CA6">
        <w:rPr>
          <w:rFonts w:ascii="Trebuchet MS" w:hAnsi="Trebuchet MS"/>
        </w:rPr>
        <w:t xml:space="preserve"> appreciated </w:t>
      </w:r>
      <w:r w:rsidRPr="00266C66">
        <w:rPr>
          <w:rFonts w:ascii="Trebuchet MS" w:hAnsi="Trebuchet MS"/>
        </w:rPr>
        <w:t>3.</w:t>
      </w:r>
      <w:r w:rsidRPr="00266C66">
        <w:rPr>
          <w:rFonts w:ascii="Trebuchet MS" w:hAnsi="Trebuchet MS"/>
          <w:iCs/>
        </w:rPr>
        <w:t>1</w:t>
      </w:r>
      <w:r w:rsidRPr="13231CA6">
        <w:rPr>
          <w:rFonts w:ascii="Trebuchet MS" w:hAnsi="Trebuchet MS"/>
        </w:rPr>
        <w:t xml:space="preserve">% during the quarter and was a major headwind for unhedged foreign assets. The local currency indexes for MSCI EAFE and MSCI Emerging Markets both outperformed the S&amp;P 500 with </w:t>
      </w:r>
      <w:proofErr w:type="gramStart"/>
      <w:r w:rsidRPr="13231CA6">
        <w:rPr>
          <w:rFonts w:ascii="Trebuchet MS" w:hAnsi="Trebuchet MS"/>
        </w:rPr>
        <w:t>losses</w:t>
      </w:r>
      <w:proofErr w:type="gramEnd"/>
      <w:r w:rsidRPr="13231CA6">
        <w:rPr>
          <w:rFonts w:ascii="Trebuchet MS" w:hAnsi="Trebuchet MS"/>
        </w:rPr>
        <w:t xml:space="preserve"> a little more than 1%.</w:t>
      </w:r>
    </w:p>
    <w:p w14:paraId="61A48ED7" w14:textId="77777777" w:rsidR="00F242AA" w:rsidRPr="00A4669A" w:rsidRDefault="00F242AA" w:rsidP="00F242AA">
      <w:pPr>
        <w:jc w:val="left"/>
        <w:rPr>
          <w:rFonts w:ascii="Trebuchet MS" w:hAnsi="Trebuchet MS"/>
          <w:iCs/>
        </w:rPr>
      </w:pPr>
    </w:p>
    <w:p w14:paraId="0108B4D6" w14:textId="77777777" w:rsidR="00F242AA" w:rsidRDefault="00F242AA" w:rsidP="00F242AA">
      <w:pPr>
        <w:jc w:val="left"/>
        <w:rPr>
          <w:rFonts w:ascii="Trebuchet MS" w:hAnsi="Trebuchet MS"/>
        </w:rPr>
      </w:pPr>
      <w:r w:rsidRPr="13231CA6">
        <w:rPr>
          <w:rFonts w:ascii="Trebuchet MS" w:hAnsi="Trebuchet MS"/>
        </w:rPr>
        <w:lastRenderedPageBreak/>
        <w:t xml:space="preserve">The appreciating U.S. dollar has been a significant deterrent for international stocks (see chart below). In the current regime of U.S. dollar strength that started in 2011, U.S. stocks have significantly outperformed foreign stocks. There was a short reprieve from dollar strength from 2017 into early 2018 during which European stocks outperformed by nearly four percentage points and emerging-market stocks did nearly 20 percentage points better. When the dollar declines again, we would expect foreign equities to outperform—much like in other cycles over the past 50 years. </w:t>
      </w:r>
    </w:p>
    <w:p w14:paraId="460E2A58" w14:textId="77777777" w:rsidR="00F242AA" w:rsidRDefault="00F242AA" w:rsidP="00F242AA">
      <w:pPr>
        <w:jc w:val="left"/>
        <w:rPr>
          <w:rFonts w:ascii="Trebuchet MS" w:hAnsi="Trebuchet MS"/>
          <w:iCs/>
        </w:rPr>
      </w:pPr>
    </w:p>
    <w:p w14:paraId="287B3914" w14:textId="77777777" w:rsidR="00F242AA" w:rsidRDefault="00F242AA" w:rsidP="00F242AA">
      <w:pPr>
        <w:jc w:val="left"/>
        <w:rPr>
          <w:rFonts w:ascii="Trebuchet MS" w:hAnsi="Trebuchet MS"/>
        </w:rPr>
      </w:pPr>
      <w:r>
        <w:rPr>
          <w:noProof/>
        </w:rPr>
        <w:drawing>
          <wp:inline distT="0" distB="0" distL="0" distR="0" wp14:anchorId="73E82FE8" wp14:editId="4F73FFE1">
            <wp:extent cx="6421755" cy="4372610"/>
            <wp:effectExtent l="0" t="0" r="0" b="8890"/>
            <wp:docPr id="535521069" name="Chart 1">
              <a:extLst xmlns:a="http://schemas.openxmlformats.org/drawingml/2006/main">
                <a:ext uri="{FF2B5EF4-FFF2-40B4-BE49-F238E27FC236}">
                  <a16:creationId xmlns:a16="http://schemas.microsoft.com/office/drawing/2014/main" id="{8B28429F-1FE9-EEB1-9D55-07EDE12B1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4981AB" w14:textId="77777777" w:rsidR="00F242AA" w:rsidRDefault="00F242AA" w:rsidP="00F242AA">
      <w:pPr>
        <w:rPr>
          <w:rFonts w:ascii="Trebuchet MS" w:hAnsi="Trebuchet MS"/>
        </w:rPr>
      </w:pPr>
      <w:r w:rsidRPr="00304F1C">
        <w:rPr>
          <w:noProof/>
        </w:rPr>
        <w:drawing>
          <wp:inline distT="0" distB="0" distL="0" distR="0" wp14:anchorId="0F71E325" wp14:editId="1F23BC70">
            <wp:extent cx="6421755" cy="578485"/>
            <wp:effectExtent l="0" t="0" r="0" b="0"/>
            <wp:docPr id="1757001906" name="Picture 17570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1755" cy="578485"/>
                    </a:xfrm>
                    <a:prstGeom prst="rect">
                      <a:avLst/>
                    </a:prstGeom>
                    <a:noFill/>
                    <a:ln>
                      <a:noFill/>
                    </a:ln>
                  </pic:spPr>
                </pic:pic>
              </a:graphicData>
            </a:graphic>
          </wp:inline>
        </w:drawing>
      </w:r>
    </w:p>
    <w:p w14:paraId="110048F4" w14:textId="77777777" w:rsidR="00F242AA" w:rsidRDefault="00F242AA" w:rsidP="00F242AA">
      <w:pPr>
        <w:rPr>
          <w:rFonts w:ascii="Trebuchet MS" w:eastAsia="Times New Roman" w:hAnsi="Trebuchet MS" w:cs="Times New Roman"/>
          <w:color w:val="003B4A"/>
          <w:sz w:val="16"/>
          <w:szCs w:val="16"/>
        </w:rPr>
      </w:pPr>
    </w:p>
    <w:p w14:paraId="52FB6539" w14:textId="77777777" w:rsidR="00F242AA" w:rsidRPr="003B11EA" w:rsidRDefault="00F242AA" w:rsidP="00F242AA">
      <w:pPr>
        <w:rPr>
          <w:rFonts w:ascii="Trebuchet MS" w:eastAsia="Times New Roman" w:hAnsi="Trebuchet MS" w:cs="Times New Roman"/>
          <w:color w:val="003B4A"/>
          <w:sz w:val="16"/>
          <w:szCs w:val="16"/>
        </w:rPr>
      </w:pPr>
      <w:r w:rsidRPr="003B11EA">
        <w:rPr>
          <w:rFonts w:ascii="Trebuchet MS" w:eastAsia="Times New Roman" w:hAnsi="Trebuchet MS" w:cs="Times New Roman"/>
          <w:color w:val="003B4A"/>
          <w:sz w:val="16"/>
          <w:szCs w:val="16"/>
        </w:rPr>
        <w:t>Source: Bloomberg LP and Morningstar Direct. Data as of 9/26/2023. Annualized returns in U.S. Dollars. U.S. Stocks: S&amp;P 500. Non-U.S. Stocks: MSCI World ex. U.S. Index.</w:t>
      </w:r>
    </w:p>
    <w:p w14:paraId="11671879" w14:textId="77777777" w:rsidR="00F242AA" w:rsidRPr="003A6C02" w:rsidRDefault="00F242AA" w:rsidP="00F242AA">
      <w:pPr>
        <w:rPr>
          <w:rFonts w:ascii="Trebuchet MS" w:hAnsi="Trebuchet MS"/>
        </w:rPr>
      </w:pPr>
    </w:p>
    <w:p w14:paraId="3B22887D" w14:textId="77777777" w:rsidR="00F242AA" w:rsidRDefault="00F242AA" w:rsidP="00F242AA">
      <w:pPr>
        <w:rPr>
          <w:rFonts w:ascii="Trebuchet MS" w:hAnsi="Trebuchet MS"/>
        </w:rPr>
      </w:pPr>
    </w:p>
    <w:p w14:paraId="36DAF588" w14:textId="77777777" w:rsidR="00F242AA" w:rsidRPr="003A6C02" w:rsidRDefault="00F242AA" w:rsidP="00F242AA">
      <w:pPr>
        <w:rPr>
          <w:rFonts w:ascii="Trebuchet MS" w:hAnsi="Trebuchet MS"/>
        </w:rPr>
      </w:pPr>
      <w:r w:rsidRPr="003A6C02">
        <w:rPr>
          <w:rFonts w:ascii="Trebuchet MS" w:hAnsi="Trebuchet MS"/>
        </w:rPr>
        <w:lastRenderedPageBreak/>
        <w:t xml:space="preserve">While U.S. earnings are potentially troughing—or, at a minimum, the rate of </w:t>
      </w:r>
      <w:r w:rsidRPr="1F0B5D3E">
        <w:rPr>
          <w:rFonts w:ascii="Trebuchet MS" w:hAnsi="Trebuchet MS"/>
        </w:rPr>
        <w:t>decline</w:t>
      </w:r>
      <w:r w:rsidRPr="003A6C02">
        <w:rPr>
          <w:rFonts w:ascii="Trebuchet MS" w:hAnsi="Trebuchet MS"/>
        </w:rPr>
        <w:t xml:space="preserve"> slowing—earnings overseas are at different points. Earnings in Europe remain close to cycle highs despite a stagnant German economy. Emerging markets, on the other hand, have seen their earnings fall roughly </w:t>
      </w:r>
      <w:r>
        <w:rPr>
          <w:rFonts w:ascii="Trebuchet MS" w:hAnsi="Trebuchet MS"/>
        </w:rPr>
        <w:t>17</w:t>
      </w:r>
      <w:r w:rsidRPr="003A6C02">
        <w:rPr>
          <w:rFonts w:ascii="Trebuchet MS" w:hAnsi="Trebuchet MS"/>
        </w:rPr>
        <w:t xml:space="preserve">% from their high in early 2022. China has struggled to meaningfully reignite its economy, and consequently, earnings have not moved much higher from their cycle lows. Given China’s weight in the broader index (roughly 30% of MSCI EM), their sluggish earnings continue to weigh on index level earnings. </w:t>
      </w:r>
    </w:p>
    <w:p w14:paraId="090A3F3F" w14:textId="77777777" w:rsidR="00F242AA" w:rsidRPr="003A6C02" w:rsidRDefault="00F242AA" w:rsidP="00F242AA">
      <w:pPr>
        <w:rPr>
          <w:rFonts w:ascii="Trebuchet MS" w:hAnsi="Trebuchet MS"/>
        </w:rPr>
      </w:pPr>
    </w:p>
    <w:p w14:paraId="69290962" w14:textId="77777777" w:rsidR="00F242AA" w:rsidRPr="003A6C02" w:rsidRDefault="00F242AA" w:rsidP="00F242AA">
      <w:pPr>
        <w:rPr>
          <w:rFonts w:ascii="Trebuchet MS" w:hAnsi="Trebuchet MS"/>
        </w:rPr>
      </w:pPr>
      <w:r w:rsidRPr="003A6C02">
        <w:rPr>
          <w:rFonts w:ascii="Trebuchet MS" w:hAnsi="Trebuchet MS"/>
        </w:rPr>
        <w:t xml:space="preserve">The Chinese stock market (MSCI China) has bounced higher from its lows almost one year ago. However, Chinese stocks remain more than 50% lower </w:t>
      </w:r>
      <w:r>
        <w:rPr>
          <w:rFonts w:ascii="Trebuchet MS" w:hAnsi="Trebuchet MS"/>
        </w:rPr>
        <w:t>than</w:t>
      </w:r>
      <w:r w:rsidRPr="003A6C02">
        <w:rPr>
          <w:rFonts w:ascii="Trebuchet MS" w:hAnsi="Trebuchet MS"/>
        </w:rPr>
        <w:t xml:space="preserve"> where they stood in early 2021. Since 2021, China has experienced </w:t>
      </w:r>
      <w:proofErr w:type="gramStart"/>
      <w:r w:rsidRPr="003A6C02">
        <w:rPr>
          <w:rFonts w:ascii="Trebuchet MS" w:hAnsi="Trebuchet MS"/>
        </w:rPr>
        <w:t>a number of</w:t>
      </w:r>
      <w:proofErr w:type="gramEnd"/>
      <w:r w:rsidRPr="003A6C02">
        <w:rPr>
          <w:rFonts w:ascii="Trebuchet MS" w:hAnsi="Trebuchet MS"/>
        </w:rPr>
        <w:t xml:space="preserve"> rolling crisis’s—from their property bubble to regulatory crackdowns on for-profit education and technology companies to a zero-COVID policy that lasted into late 2022. The government has resisted their old stimulus playbook of showering money into capital intensive investments. Instead, Chinese officials have used targeted easing policies, such as lowering key interest rates. As China moves away from investment-led economic growth, there will be a high bar for the government to undertake the same level of stimulus as in years past. </w:t>
      </w:r>
    </w:p>
    <w:p w14:paraId="6659E8F7" w14:textId="77777777" w:rsidR="00F242AA" w:rsidRPr="003A6C02" w:rsidRDefault="00F242AA" w:rsidP="00F242AA">
      <w:pPr>
        <w:rPr>
          <w:rFonts w:ascii="Trebuchet MS" w:hAnsi="Trebuchet MS"/>
        </w:rPr>
      </w:pPr>
    </w:p>
    <w:p w14:paraId="224B28F2" w14:textId="77777777" w:rsidR="00F242AA" w:rsidRPr="003A6C02" w:rsidRDefault="00F242AA" w:rsidP="00F242AA">
      <w:pPr>
        <w:rPr>
          <w:rFonts w:ascii="Trebuchet MS" w:hAnsi="Trebuchet MS"/>
        </w:rPr>
      </w:pPr>
      <w:r w:rsidRPr="003A6C02">
        <w:rPr>
          <w:rFonts w:ascii="Trebuchet MS" w:hAnsi="Trebuchet MS"/>
        </w:rPr>
        <w:t xml:space="preserve">Valuations of foreign equities remain attractive relative to U.S. valuations and explain our slight overweight to emerging market equities. The S&amp;P 500 trades at roughly a 19x forward P/E compared to just over 12x for emerging markets and 13.5x for European stocks. U.S. stocks are trading at their largest premium in the current cycle of outperformance by U.S. stocks. </w:t>
      </w:r>
    </w:p>
    <w:p w14:paraId="386E7DE4" w14:textId="77777777" w:rsidR="00F242AA" w:rsidRDefault="00F242AA" w:rsidP="00F242AA">
      <w:pPr>
        <w:rPr>
          <w:rFonts w:ascii="Trebuchet MS" w:hAnsi="Trebuchet MS"/>
          <w:b/>
          <w:bCs/>
          <w:i/>
          <w:iCs/>
        </w:rPr>
      </w:pPr>
    </w:p>
    <w:p w14:paraId="01E07397" w14:textId="77777777" w:rsidR="00F242AA" w:rsidRPr="00C634D3" w:rsidRDefault="00F242AA" w:rsidP="00F242AA">
      <w:pPr>
        <w:rPr>
          <w:rFonts w:ascii="Trebuchet MS" w:hAnsi="Trebuchet MS"/>
          <w:b/>
          <w:bCs/>
          <w:i/>
          <w:iCs/>
        </w:rPr>
      </w:pPr>
      <w:r>
        <w:rPr>
          <w:noProof/>
        </w:rPr>
        <w:lastRenderedPageBreak/>
        <w:drawing>
          <wp:inline distT="0" distB="0" distL="0" distR="0" wp14:anchorId="3900DECB" wp14:editId="302C370D">
            <wp:extent cx="6421755" cy="4100830"/>
            <wp:effectExtent l="0" t="0" r="0" b="13970"/>
            <wp:docPr id="715173066" name="Chart 1">
              <a:extLst xmlns:a="http://schemas.openxmlformats.org/drawingml/2006/main">
                <a:ext uri="{FF2B5EF4-FFF2-40B4-BE49-F238E27FC236}">
                  <a16:creationId xmlns:a16="http://schemas.microsoft.com/office/drawing/2014/main" id="{D8139CD5-ABA0-C9A6-3680-B3693A02C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BF2094" w14:textId="77777777" w:rsidR="00F242AA" w:rsidRPr="00E33678" w:rsidRDefault="00F242AA" w:rsidP="00F242AA"/>
    <w:p w14:paraId="31519480" w14:textId="77777777" w:rsidR="00F242AA" w:rsidRPr="00731737" w:rsidRDefault="00F242AA" w:rsidP="00F242AA">
      <w:pPr>
        <w:rPr>
          <w:b/>
          <w:bCs/>
          <w:u w:val="single"/>
        </w:rPr>
      </w:pPr>
      <w:r w:rsidRPr="00731737">
        <w:rPr>
          <w:b/>
          <w:bCs/>
          <w:u w:val="single"/>
        </w:rPr>
        <w:t>Fixed</w:t>
      </w:r>
      <w:r>
        <w:rPr>
          <w:b/>
          <w:bCs/>
          <w:u w:val="single"/>
        </w:rPr>
        <w:t>-</w:t>
      </w:r>
      <w:r w:rsidRPr="00731737">
        <w:rPr>
          <w:b/>
          <w:bCs/>
          <w:u w:val="single"/>
        </w:rPr>
        <w:t>Income</w:t>
      </w:r>
    </w:p>
    <w:p w14:paraId="21BACEF7" w14:textId="77777777" w:rsidR="00F242AA" w:rsidRDefault="00F242AA" w:rsidP="00F242AA">
      <w:pPr>
        <w:rPr>
          <w:rFonts w:cs="Times New Roman"/>
        </w:rPr>
      </w:pPr>
      <w:r w:rsidRPr="00B72B5F">
        <w:rPr>
          <w:rFonts w:cs="Times New Roman"/>
        </w:rPr>
        <w:t xml:space="preserve">Inflation and </w:t>
      </w:r>
      <w:proofErr w:type="gramStart"/>
      <w:r w:rsidRPr="00B72B5F">
        <w:rPr>
          <w:rFonts w:cs="Times New Roman"/>
        </w:rPr>
        <w:t>Fed</w:t>
      </w:r>
      <w:proofErr w:type="gramEnd"/>
      <w:r w:rsidRPr="00B72B5F">
        <w:rPr>
          <w:rFonts w:cs="Times New Roman"/>
        </w:rPr>
        <w:t xml:space="preserve"> policy will continue to be major drivers of bond market returns. Our expectation is that the yield curve will continue to flatten and perhaps even steepen out over the course of 2024, particularly if signs of economic weakness </w:t>
      </w:r>
      <w:proofErr w:type="gramStart"/>
      <w:r w:rsidRPr="00B72B5F">
        <w:rPr>
          <w:rFonts w:cs="Times New Roman"/>
        </w:rPr>
        <w:t>prompts</w:t>
      </w:r>
      <w:proofErr w:type="gramEnd"/>
      <w:r w:rsidRPr="00B72B5F">
        <w:rPr>
          <w:rFonts w:cs="Times New Roman"/>
        </w:rPr>
        <w:t xml:space="preserve"> the Fed to lower short-term rates. But for now, investors continue to benefit from today’s higher yields and an inverted yield curve. Despite higher short terms rates, we continue to maintain some exposure to the </w:t>
      </w:r>
      <w:proofErr w:type="gramStart"/>
      <w:r w:rsidRPr="00B72B5F">
        <w:rPr>
          <w:rFonts w:cs="Times New Roman"/>
        </w:rPr>
        <w:t>longer-end</w:t>
      </w:r>
      <w:proofErr w:type="gramEnd"/>
      <w:r w:rsidRPr="00B72B5F">
        <w:rPr>
          <w:rFonts w:cs="Times New Roman"/>
        </w:rPr>
        <w:t xml:space="preserve"> of the curve with core bonds. The Bloomberg U</w:t>
      </w:r>
      <w:r>
        <w:rPr>
          <w:rFonts w:cs="Times New Roman"/>
        </w:rPr>
        <w:t>.</w:t>
      </w:r>
      <w:r w:rsidRPr="00B72B5F">
        <w:rPr>
          <w:rFonts w:cs="Times New Roman"/>
        </w:rPr>
        <w:t>S</w:t>
      </w:r>
      <w:r>
        <w:rPr>
          <w:rFonts w:cs="Times New Roman"/>
        </w:rPr>
        <w:t>.</w:t>
      </w:r>
      <w:r w:rsidRPr="00B72B5F">
        <w:rPr>
          <w:rFonts w:cs="Times New Roman"/>
        </w:rPr>
        <w:t xml:space="preserve"> Aggregate Bond Index is currently yielding </w:t>
      </w:r>
      <w:r>
        <w:rPr>
          <w:rFonts w:cs="Times New Roman"/>
        </w:rPr>
        <w:t>5.4</w:t>
      </w:r>
      <w:r w:rsidRPr="00B72B5F">
        <w:rPr>
          <w:rFonts w:cs="Times New Roman"/>
        </w:rPr>
        <w:t xml:space="preserve">%, which is above the current 3.7% inflation level. So, bonds are finally providing a positive real (after-inflation) yield. We also continue to hold core bonds as a ballast to balanced portfolio, as they will likely provide protection via price gains in the event of a recession. </w:t>
      </w:r>
    </w:p>
    <w:p w14:paraId="16A292C1" w14:textId="77777777" w:rsidR="00F242AA" w:rsidRPr="00B72B5F" w:rsidRDefault="00F242AA" w:rsidP="00F242AA">
      <w:pPr>
        <w:rPr>
          <w:rFonts w:cs="Times New Roman"/>
        </w:rPr>
      </w:pPr>
    </w:p>
    <w:p w14:paraId="75E4B25A" w14:textId="77777777" w:rsidR="00F242AA" w:rsidRDefault="00F242AA" w:rsidP="00F242AA">
      <w:pPr>
        <w:rPr>
          <w:rFonts w:cs="Times New Roman"/>
        </w:rPr>
      </w:pPr>
      <w:r w:rsidRPr="00B72B5F">
        <w:rPr>
          <w:rFonts w:cs="Times New Roman"/>
        </w:rPr>
        <w:t xml:space="preserve">We continue to be positive </w:t>
      </w:r>
      <w:proofErr w:type="gramStart"/>
      <w:r w:rsidRPr="00B72B5F">
        <w:rPr>
          <w:rFonts w:cs="Times New Roman"/>
        </w:rPr>
        <w:t>on</w:t>
      </w:r>
      <w:proofErr w:type="gramEnd"/>
      <w:r w:rsidRPr="00B72B5F">
        <w:rPr>
          <w:rFonts w:cs="Times New Roman"/>
        </w:rPr>
        <w:t xml:space="preserve"> corporate bonds. Overall, credit fundamentals are still holding up despite higher debt costs. Interest coverage, the level of leverage, and cash levels all look better than in historical periods heading into a recession. In addition to core bonds, we continue to have meaningful exposure to </w:t>
      </w:r>
      <w:proofErr w:type="gramStart"/>
      <w:r w:rsidRPr="00B72B5F">
        <w:rPr>
          <w:rFonts w:cs="Times New Roman"/>
        </w:rPr>
        <w:t>higher-yielding</w:t>
      </w:r>
      <w:proofErr w:type="gramEnd"/>
      <w:r w:rsidRPr="00B72B5F">
        <w:rPr>
          <w:rFonts w:cs="Times New Roman"/>
        </w:rPr>
        <w:t xml:space="preserve">, actively managed, flexible bond funds run by experienced teams with broad opportunity sets. There are several fixed-income sectors outside of the traditional </w:t>
      </w:r>
      <w:r w:rsidRPr="00B72B5F">
        <w:rPr>
          <w:rFonts w:cs="Times New Roman"/>
        </w:rPr>
        <w:lastRenderedPageBreak/>
        <w:t xml:space="preserve">parts of the bond market that provide attractive risk-return potential, and we access them through active managers. Some of these funds are currently yielding in the high single digits, while maintaining an eye on capital preservation. In fact, some of our bond holdings have incrementally </w:t>
      </w:r>
      <w:r w:rsidRPr="1F0B5D3E">
        <w:rPr>
          <w:rFonts w:cs="Times New Roman"/>
        </w:rPr>
        <w:t>become</w:t>
      </w:r>
      <w:r w:rsidRPr="00B72B5F">
        <w:rPr>
          <w:rFonts w:cs="Times New Roman"/>
        </w:rPr>
        <w:t xml:space="preserve"> defensive through the year. </w:t>
      </w:r>
    </w:p>
    <w:p w14:paraId="619B2865" w14:textId="77777777" w:rsidR="00F242AA" w:rsidRPr="00B72B5F" w:rsidRDefault="00F242AA" w:rsidP="00F242AA">
      <w:pPr>
        <w:rPr>
          <w:rFonts w:cs="Times New Roman"/>
        </w:rPr>
      </w:pPr>
    </w:p>
    <w:p w14:paraId="186994B8" w14:textId="77777777" w:rsidR="00F242AA" w:rsidRPr="0083780E" w:rsidRDefault="00F242AA" w:rsidP="00F242AA">
      <w:pPr>
        <w:rPr>
          <w:b/>
          <w:bCs/>
          <w:u w:val="single"/>
        </w:rPr>
      </w:pPr>
      <w:r w:rsidRPr="0083780E">
        <w:rPr>
          <w:b/>
          <w:bCs/>
          <w:u w:val="single"/>
        </w:rPr>
        <w:t>Marketable (Liquid) Alternatives Investments</w:t>
      </w:r>
    </w:p>
    <w:p w14:paraId="257B0B25" w14:textId="77777777" w:rsidR="00F242AA" w:rsidRPr="0015336E" w:rsidRDefault="00F242AA" w:rsidP="00F242AA">
      <w:pPr>
        <w:rPr>
          <w:rFonts w:cs="Times New Roman"/>
        </w:rPr>
      </w:pPr>
      <w:r w:rsidRPr="13231CA6">
        <w:rPr>
          <w:rFonts w:cs="Times New Roman"/>
        </w:rPr>
        <w:t>Our highest conviction alternative strategy in terms of diversifying traditional assets remains managed futures. While the (artificially) low volatility of most private asset classes is understandably comforting to investors, and they have performed well in absolute terms over time, they can’t be relied upon to provide instant liquidity to rebalance in the way liquid managed futures strategies can. Managed futures stand a reasonable chance of generating positive absolute performance during periods of losses for equities and/or bonds, and in the case of standout years like 2022, sometimes huge spreads of 20, 30, or even 50 percentage points of difference, creating valuable opportunities to add to beaten down assets, in addition to the psychological benefits of having something in a portfolio that’s “working” even when almost everything else is showing losses.</w:t>
      </w:r>
    </w:p>
    <w:p w14:paraId="7C675C09" w14:textId="77777777" w:rsidR="00F242AA" w:rsidRPr="0015336E" w:rsidRDefault="00F242AA" w:rsidP="00F242AA">
      <w:pPr>
        <w:rPr>
          <w:rFonts w:cs="Times New Roman"/>
        </w:rPr>
      </w:pPr>
      <w:r w:rsidRPr="0015336E">
        <w:rPr>
          <w:rFonts w:cs="Times New Roman"/>
        </w:rPr>
        <w:t xml:space="preserve"> </w:t>
      </w:r>
    </w:p>
    <w:p w14:paraId="2442BE0E" w14:textId="77777777" w:rsidR="00F242AA" w:rsidRDefault="00F242AA" w:rsidP="00F242AA">
      <w:pPr>
        <w:rPr>
          <w:rFonts w:cs="Times New Roman"/>
        </w:rPr>
      </w:pPr>
      <w:r w:rsidRPr="13231CA6">
        <w:rPr>
          <w:rFonts w:cs="Times New Roman"/>
        </w:rPr>
        <w:t xml:space="preserve">Managed futures bounced back in the second quarter after a very challenging first quarter of the year. Through June, the Trend Index was up 0.1% and the CTA Index was flat. (The SG Trend Index is a subset of the SG CTA Index that includes only trend followers, while the broader index includes strategies other than trend, such as mean reversion, carry, discretionary trading, etc., although the two indexes are highly correlated.) The third quarter saw mild losses through the first two months, with the Trend Index down 1.6% and the CTA Index down 1.1% in July. </w:t>
      </w:r>
    </w:p>
    <w:p w14:paraId="2F81F16F" w14:textId="77777777" w:rsidR="00F242AA" w:rsidRDefault="00F242AA" w:rsidP="00F242AA">
      <w:pPr>
        <w:rPr>
          <w:rFonts w:cs="Times New Roman"/>
        </w:rPr>
      </w:pPr>
    </w:p>
    <w:p w14:paraId="2717FAB4" w14:textId="77777777" w:rsidR="00F242AA" w:rsidRPr="0015336E" w:rsidRDefault="00F242AA" w:rsidP="00F242AA">
      <w:pPr>
        <w:rPr>
          <w:rFonts w:cs="Times New Roman"/>
        </w:rPr>
      </w:pPr>
      <w:r w:rsidRPr="13231CA6">
        <w:rPr>
          <w:rFonts w:cs="Times New Roman"/>
        </w:rPr>
        <w:t xml:space="preserve">August was another challenging month as there were significant reversals in currencies and equity markets, leading to additional losses of 1.0% and 0.5% for the Trend and CTA indexes, respectively. September was a different story for managed futures, however, while proving to be a challenging month for traditional assets. </w:t>
      </w:r>
      <w:r>
        <w:rPr>
          <w:rFonts w:cs="Times New Roman"/>
        </w:rPr>
        <w:t>During September</w:t>
      </w:r>
      <w:r w:rsidRPr="13231CA6">
        <w:rPr>
          <w:rFonts w:cs="Times New Roman"/>
        </w:rPr>
        <w:t xml:space="preserve">, </w:t>
      </w:r>
      <w:r>
        <w:rPr>
          <w:rFonts w:cs="Times New Roman"/>
        </w:rPr>
        <w:t>the Trend</w:t>
      </w:r>
      <w:r w:rsidRPr="0015336E">
        <w:rPr>
          <w:rFonts w:cs="Times New Roman"/>
        </w:rPr>
        <w:t xml:space="preserve"> </w:t>
      </w:r>
      <w:r>
        <w:rPr>
          <w:rFonts w:cs="Times New Roman"/>
        </w:rPr>
        <w:t>I</w:t>
      </w:r>
      <w:r w:rsidRPr="0015336E">
        <w:rPr>
          <w:rFonts w:cs="Times New Roman"/>
        </w:rPr>
        <w:t xml:space="preserve">ndex </w:t>
      </w:r>
      <w:r>
        <w:rPr>
          <w:rFonts w:cs="Times New Roman"/>
        </w:rPr>
        <w:t>gained 3.7% and the CTA Index returned</w:t>
      </w:r>
      <w:r w:rsidRPr="13231CA6">
        <w:rPr>
          <w:rFonts w:cs="Times New Roman"/>
        </w:rPr>
        <w:t xml:space="preserve"> </w:t>
      </w:r>
      <w:r>
        <w:rPr>
          <w:rFonts w:cs="Times New Roman"/>
        </w:rPr>
        <w:t xml:space="preserve">3.6%, </w:t>
      </w:r>
      <w:r w:rsidRPr="13231CA6">
        <w:rPr>
          <w:rFonts w:cs="Times New Roman"/>
        </w:rPr>
        <w:t>leaving them in positive territory for the quarter (</w:t>
      </w:r>
      <w:r>
        <w:rPr>
          <w:rFonts w:cs="Times New Roman"/>
        </w:rPr>
        <w:t>1.2</w:t>
      </w:r>
      <w:r w:rsidRPr="13231CA6">
        <w:rPr>
          <w:rFonts w:cs="Times New Roman"/>
        </w:rPr>
        <w:t xml:space="preserve">% for Trend and </w:t>
      </w:r>
      <w:r>
        <w:rPr>
          <w:rFonts w:cs="Times New Roman"/>
        </w:rPr>
        <w:t>2</w:t>
      </w:r>
      <w:r w:rsidRPr="13231CA6">
        <w:rPr>
          <w:rFonts w:cs="Times New Roman"/>
        </w:rPr>
        <w:t xml:space="preserve">% for CTA). They are also positive by approximately the same amount this year. The strong trends of higher Treasury yields, a stronger U.S. dollar, and higher oil prices contributed to gains for the strategies, while core bonds fell by </w:t>
      </w:r>
      <w:r>
        <w:rPr>
          <w:rFonts w:cs="Times New Roman"/>
        </w:rPr>
        <w:t>more than</w:t>
      </w:r>
      <w:r w:rsidRPr="0015336E">
        <w:rPr>
          <w:rFonts w:cs="Times New Roman"/>
        </w:rPr>
        <w:t xml:space="preserve"> </w:t>
      </w:r>
      <w:r w:rsidRPr="13231CA6">
        <w:rPr>
          <w:rFonts w:cs="Times New Roman"/>
        </w:rPr>
        <w:t xml:space="preserve">3% and broad global equity indexes were down between 3% </w:t>
      </w:r>
      <w:r>
        <w:rPr>
          <w:rFonts w:cs="Times New Roman"/>
        </w:rPr>
        <w:t>to</w:t>
      </w:r>
      <w:r w:rsidRPr="0015336E">
        <w:rPr>
          <w:rFonts w:cs="Times New Roman"/>
        </w:rPr>
        <w:t xml:space="preserve"> </w:t>
      </w:r>
      <w:r>
        <w:rPr>
          <w:rFonts w:cs="Times New Roman"/>
        </w:rPr>
        <w:t>4</w:t>
      </w:r>
      <w:r w:rsidRPr="13231CA6">
        <w:rPr>
          <w:rFonts w:cs="Times New Roman"/>
        </w:rPr>
        <w:t>%.</w:t>
      </w:r>
    </w:p>
    <w:p w14:paraId="5DF99AE3" w14:textId="77777777" w:rsidR="00F242AA" w:rsidRPr="0015336E" w:rsidRDefault="00F242AA" w:rsidP="00F242AA">
      <w:pPr>
        <w:rPr>
          <w:rFonts w:cs="Times New Roman"/>
        </w:rPr>
      </w:pPr>
      <w:r w:rsidRPr="0015336E">
        <w:rPr>
          <w:rFonts w:cs="Times New Roman"/>
        </w:rPr>
        <w:t xml:space="preserve"> </w:t>
      </w:r>
    </w:p>
    <w:p w14:paraId="4BB7EBF4" w14:textId="77777777" w:rsidR="00F242AA" w:rsidRDefault="00F242AA" w:rsidP="00F242AA">
      <w:pPr>
        <w:rPr>
          <w:rFonts w:cs="Times New Roman"/>
        </w:rPr>
      </w:pPr>
      <w:r w:rsidRPr="0015336E">
        <w:rPr>
          <w:rFonts w:cs="Times New Roman"/>
        </w:rPr>
        <w:t xml:space="preserve">More broadly, the HFRI Fund of Funds Composite Index was up less than 1% through the first two months of </w:t>
      </w:r>
      <w:r>
        <w:rPr>
          <w:rFonts w:cs="Times New Roman"/>
        </w:rPr>
        <w:t>the third quarter</w:t>
      </w:r>
      <w:r w:rsidRPr="0015336E">
        <w:rPr>
          <w:rFonts w:cs="Times New Roman"/>
        </w:rPr>
        <w:t xml:space="preserve">, leaving the index up 3.2% </w:t>
      </w:r>
      <w:r>
        <w:rPr>
          <w:rFonts w:cs="Times New Roman"/>
        </w:rPr>
        <w:t>on the year</w:t>
      </w:r>
      <w:r w:rsidRPr="0015336E">
        <w:rPr>
          <w:rFonts w:cs="Times New Roman"/>
        </w:rPr>
        <w:t xml:space="preserve"> through August. The Equity Hedge index was up 0.9%, following the same pattern as the S&amp;P 500, up in July and down in August, though by less in both directions. </w:t>
      </w:r>
      <w:r>
        <w:rPr>
          <w:rFonts w:cs="Times New Roman"/>
        </w:rPr>
        <w:t>Year-to-date</w:t>
      </w:r>
      <w:r w:rsidRPr="0015336E">
        <w:rPr>
          <w:rFonts w:cs="Times New Roman"/>
        </w:rPr>
        <w:t xml:space="preserve"> it was up 6.6%, although it is likely to be down by a decent amount in September. </w:t>
      </w:r>
    </w:p>
    <w:p w14:paraId="69E3C249" w14:textId="77777777" w:rsidR="00F242AA" w:rsidRDefault="00F242AA" w:rsidP="00F242AA">
      <w:pPr>
        <w:rPr>
          <w:rFonts w:cs="Times New Roman"/>
        </w:rPr>
      </w:pPr>
    </w:p>
    <w:p w14:paraId="61A151C5" w14:textId="77777777" w:rsidR="00F242AA" w:rsidRDefault="00F242AA" w:rsidP="00F242AA">
      <w:pPr>
        <w:rPr>
          <w:rFonts w:cs="Times New Roman"/>
        </w:rPr>
      </w:pPr>
      <w:r w:rsidRPr="0015336E">
        <w:rPr>
          <w:rFonts w:cs="Times New Roman"/>
        </w:rPr>
        <w:t xml:space="preserve">As usual, there is broad dispersion by sector/style, with technology-focused funds up significantly more than the broader index through August, but likely to fall sharply in September when performance is reported. Event-driven funds, and merger arbitrage specifically, suffered a challenging environment in the first half of the year due in part to the difficult regulatory climate. The FTC and DOJ’s explicit </w:t>
      </w:r>
      <w:r w:rsidRPr="0015336E">
        <w:rPr>
          <w:rFonts w:cs="Times New Roman"/>
        </w:rPr>
        <w:lastRenderedPageBreak/>
        <w:t xml:space="preserve">attempts to block some major deals created an environment of high uncertainty, leading to wider deal spreads and likely lower volume of announced deals than would otherwise have been the case. </w:t>
      </w:r>
    </w:p>
    <w:p w14:paraId="04CAD7F3" w14:textId="77777777" w:rsidR="00F242AA" w:rsidRDefault="00F242AA" w:rsidP="00F242AA">
      <w:pPr>
        <w:rPr>
          <w:rFonts w:cs="Times New Roman"/>
        </w:rPr>
      </w:pPr>
    </w:p>
    <w:p w14:paraId="74CB2F89" w14:textId="77777777" w:rsidR="00F242AA" w:rsidRDefault="00F242AA" w:rsidP="00F242AA">
      <w:pPr>
        <w:rPr>
          <w:rFonts w:cs="Times New Roman"/>
        </w:rPr>
      </w:pPr>
      <w:r w:rsidRPr="13231CA6">
        <w:rPr>
          <w:rFonts w:cs="Times New Roman"/>
        </w:rPr>
        <w:t xml:space="preserve">The HFRI Merger Arbitrage Index was down almost 3% through the first half of the year, but up almost 4% in the first two months of the third quarter as fears over regulatory challenges subsided significantly, driven in part by a U.S. appeals court’s denial of the FTC’s attempt to block Microsoft’s acquisition of Activision Blizzard. Year-to-date </w:t>
      </w:r>
      <w:r w:rsidRPr="00B77C23">
        <w:rPr>
          <w:rFonts w:cs="Times New Roman"/>
        </w:rPr>
        <w:t xml:space="preserve">through </w:t>
      </w:r>
      <w:r w:rsidRPr="009F61E8">
        <w:rPr>
          <w:rFonts w:cs="Times New Roman"/>
        </w:rPr>
        <w:t>9/27</w:t>
      </w:r>
      <w:r w:rsidRPr="00B77C23">
        <w:rPr>
          <w:rFonts w:cs="Times New Roman"/>
        </w:rPr>
        <w:t>,</w:t>
      </w:r>
      <w:r w:rsidRPr="13231CA6">
        <w:rPr>
          <w:rFonts w:cs="Times New Roman"/>
        </w:rPr>
        <w:t xml:space="preserve"> public funds/ETFs in the space are up between 1% and 4% for the quarter, and between 1% and 5% for the year.</w:t>
      </w:r>
    </w:p>
    <w:p w14:paraId="31EB85B2" w14:textId="77777777" w:rsidR="00F242AA" w:rsidRPr="0015336E" w:rsidRDefault="00F242AA" w:rsidP="00F242AA">
      <w:pPr>
        <w:rPr>
          <w:rFonts w:cs="Times New Roman"/>
        </w:rPr>
      </w:pPr>
    </w:p>
    <w:p w14:paraId="3374B8EF" w14:textId="77777777" w:rsidR="00F242AA" w:rsidRPr="00840959" w:rsidRDefault="00F242AA" w:rsidP="00F242AA">
      <w:pPr>
        <w:pStyle w:val="paragraph"/>
        <w:spacing w:before="0" w:beforeAutospacing="0" w:after="0" w:afterAutospacing="0"/>
        <w:rPr>
          <w:rStyle w:val="normaltextrun"/>
          <w:rFonts w:ascii="Georgia" w:hAnsi="Georgia" w:cs="Segoe UI"/>
          <w:b/>
          <w:bCs/>
          <w:color w:val="003B4A" w:themeColor="text1"/>
        </w:rPr>
      </w:pPr>
      <w:r w:rsidRPr="537D0F38">
        <w:rPr>
          <w:rStyle w:val="normaltextrun"/>
          <w:rFonts w:ascii="Georgia" w:hAnsi="Georgia" w:cs="Segoe UI"/>
          <w:b/>
          <w:color w:val="003B4A" w:themeColor="accent1"/>
        </w:rPr>
        <w:t>Closing Thoughts</w:t>
      </w:r>
    </w:p>
    <w:p w14:paraId="1FE7764D" w14:textId="77777777" w:rsidR="00F242AA" w:rsidRDefault="00F242AA" w:rsidP="00F242AA">
      <w:pPr>
        <w:pStyle w:val="paragraph"/>
        <w:spacing w:before="0" w:beforeAutospacing="0" w:after="0" w:afterAutospacing="0"/>
        <w:rPr>
          <w:rStyle w:val="normaltextrun"/>
          <w:rFonts w:ascii="Georgia" w:hAnsi="Georgia" w:cs="Segoe UI"/>
          <w:b/>
          <w:bCs/>
          <w:color w:val="003B4A" w:themeColor="accent1"/>
        </w:rPr>
      </w:pPr>
    </w:p>
    <w:p w14:paraId="0DB23AC6" w14:textId="77777777" w:rsidR="00F242AA" w:rsidRPr="009F61E8" w:rsidRDefault="00F242AA" w:rsidP="00F242AA">
      <w:pPr>
        <w:rPr>
          <w:rFonts w:cs="Times New Roman"/>
        </w:rPr>
      </w:pPr>
      <w:r w:rsidRPr="009F61E8">
        <w:rPr>
          <w:rFonts w:cs="Times New Roman"/>
        </w:rPr>
        <w:t xml:space="preserve">As we look ahead, a mild recession is still our base-case looking out to 2024. Of course, the timing and magnitude of the Fed’s response to economic data will be critical to the outcome. Currently, the Fed is signaling 50 basis points of rate cuts in 2024, but it’s quite possible that they will cut more meaningfully. Therefore, we can’t rule out the possibility that the Fed does thread the economic needle and successfully guides us to the rare soft landing. Given the uncertainty, we expect volatility, and we think that it will be more critical than ever to keep our pencils sharp and be ready to take advantage of market dislocations. This is not to suggest that we are changing our stripes as long-term investors. We continue to believe that taking a disciplined long-term view is the path to successful investing. We will maintain a balance of offense and defense, seeking attractive risk-reward opportunities that are supported by thorough analysis. We thank you for your continued confidence. </w:t>
      </w:r>
    </w:p>
    <w:p w14:paraId="09856665" w14:textId="77777777" w:rsidR="00F242AA" w:rsidRPr="009F61E8" w:rsidRDefault="00F242AA" w:rsidP="00F242AA">
      <w:pPr>
        <w:rPr>
          <w:rFonts w:cs="Times New Roman"/>
        </w:rPr>
      </w:pPr>
    </w:p>
    <w:p w14:paraId="5DB5E776" w14:textId="77777777" w:rsidR="00F242AA" w:rsidRPr="009F61E8" w:rsidRDefault="00F242AA" w:rsidP="00F242AA">
      <w:pPr>
        <w:rPr>
          <w:rFonts w:eastAsiaTheme="minorEastAsia"/>
        </w:rPr>
      </w:pPr>
      <w:r w:rsidRPr="009F61E8">
        <w:rPr>
          <w:rFonts w:cs="Times New Roman"/>
        </w:rPr>
        <w:t>We also want to acknowledge the departure of Jeremy DeGroot, our long-time friend and colleague.</w:t>
      </w:r>
      <w:r w:rsidRPr="009F61E8">
        <w:rPr>
          <w:rStyle w:val="normaltextrun"/>
          <w:rFonts w:eastAsiaTheme="minorEastAsia"/>
          <w:color w:val="003B4A" w:themeColor="accent1"/>
        </w:rPr>
        <w:t xml:space="preserve"> </w:t>
      </w:r>
      <w:r w:rsidRPr="009F61E8">
        <w:rPr>
          <w:rFonts w:eastAsiaTheme="minorEastAsia"/>
        </w:rPr>
        <w:t xml:space="preserve">In June 2021, Litman Gregory became part of global asset management firm </w:t>
      </w:r>
      <w:proofErr w:type="spellStart"/>
      <w:r w:rsidRPr="009F61E8">
        <w:rPr>
          <w:rFonts w:eastAsiaTheme="minorEastAsia"/>
        </w:rPr>
        <w:t>iM</w:t>
      </w:r>
      <w:proofErr w:type="spellEnd"/>
      <w:r w:rsidRPr="009F61E8">
        <w:rPr>
          <w:rFonts w:eastAsiaTheme="minorEastAsia"/>
        </w:rPr>
        <w:t xml:space="preserve"> Global Partner (iMGP). The strong alignment in investment philosophy, expansion in research capabilities, and strengthening of investment solutions were among the key drivers in the decision. </w:t>
      </w:r>
      <w:proofErr w:type="spellStart"/>
      <w:r w:rsidRPr="009F61E8">
        <w:rPr>
          <w:rFonts w:eastAsiaTheme="minorEastAsia"/>
        </w:rPr>
        <w:t>iM</w:t>
      </w:r>
      <w:proofErr w:type="spellEnd"/>
      <w:r w:rsidRPr="009F61E8">
        <w:rPr>
          <w:rFonts w:eastAsiaTheme="minorEastAsia"/>
        </w:rPr>
        <w:t xml:space="preserve"> Global Partner’s research focus is global in nature and the expertise of the global group includes analysts in London, Paris, Luxembourg, and the U.S. Following the merger, the U.S. research team was integrated, with iMGP Global Chief Investment Officer (CIO) Philippe Uzan leading the group and Jeremy DeGroot becoming Chief Investment Officer, Asset Management U.S. and reporting to Philippe.</w:t>
      </w:r>
    </w:p>
    <w:p w14:paraId="267D919B" w14:textId="77777777" w:rsidR="00F242AA" w:rsidRPr="009F61E8" w:rsidRDefault="00F242AA" w:rsidP="00F242AA">
      <w:pPr>
        <w:rPr>
          <w:rFonts w:eastAsiaTheme="minorEastAsia"/>
        </w:rPr>
      </w:pPr>
    </w:p>
    <w:p w14:paraId="3A47A4D3" w14:textId="77777777" w:rsidR="00F242AA" w:rsidRPr="009F61E8" w:rsidRDefault="00F242AA" w:rsidP="00F242AA">
      <w:pPr>
        <w:rPr>
          <w:rFonts w:eastAsiaTheme="minorEastAsia"/>
        </w:rPr>
      </w:pPr>
      <w:r w:rsidRPr="009F61E8">
        <w:rPr>
          <w:rFonts w:eastAsiaTheme="minorEastAsia"/>
        </w:rPr>
        <w:t>After 24 years with Litman Gregory/iMGP, Jeremy departed effective September 20, 2023. We are grateful to have benefited from Jeremy’s keen intellect, deep investment knowledge and discipline during his long tenure. It is never easy to say goodbye to a long-time colleague but given the strength and breadth of our team, we believe our overall asset management framework continues to be strong. Looking ahead, it is our goal to continue to enhance our research capabilities as we seek to deliver on our mission to help clients achieve their financial goals.</w:t>
      </w:r>
    </w:p>
    <w:p w14:paraId="4F3B5CBC" w14:textId="77777777" w:rsidR="00F242AA" w:rsidRDefault="00F242AA" w:rsidP="00F242AA">
      <w:pPr>
        <w:rPr>
          <w:rFonts w:cs="Times New Roman"/>
        </w:rPr>
      </w:pPr>
      <w:r>
        <w:tab/>
      </w:r>
      <w:r>
        <w:tab/>
      </w:r>
      <w:r>
        <w:tab/>
      </w:r>
      <w:r w:rsidRPr="00786AEC">
        <w:rPr>
          <w:i/>
          <w:iCs/>
        </w:rPr>
        <w:tab/>
      </w:r>
    </w:p>
    <w:p w14:paraId="3AB54DC9" w14:textId="77777777" w:rsidR="00F242AA" w:rsidRDefault="00F242AA" w:rsidP="00F242AA">
      <w:pPr>
        <w:rPr>
          <w:rFonts w:cs="Times New Roman"/>
        </w:rPr>
      </w:pPr>
    </w:p>
    <w:p w14:paraId="4061CFDE" w14:textId="77777777" w:rsidR="00F242AA" w:rsidRDefault="00F242AA" w:rsidP="00F242AA">
      <w:pPr>
        <w:rPr>
          <w:rFonts w:cs="Times New Roman"/>
        </w:rPr>
      </w:pPr>
    </w:p>
    <w:p w14:paraId="09431F72" w14:textId="77777777" w:rsidR="00F242AA" w:rsidRDefault="00F242AA" w:rsidP="00F242AA">
      <w:pPr>
        <w:rPr>
          <w:rFonts w:cs="Times New Roman"/>
        </w:rPr>
      </w:pPr>
    </w:p>
    <w:p w14:paraId="4F3A1117" w14:textId="037060ED" w:rsidR="00DA1583" w:rsidRPr="00F242AA" w:rsidRDefault="00F242AA" w:rsidP="00F242AA">
      <w:pPr>
        <w:rPr>
          <w:rFonts w:cs="Times New Roman"/>
        </w:rPr>
      </w:pPr>
      <w:r w:rsidRPr="00742820">
        <w:rPr>
          <w:rFonts w:eastAsia="Times New Roman" w:cs="Times New Roman"/>
          <w:i/>
          <w:iCs/>
        </w:rPr>
        <w:lastRenderedPageBreak/>
        <w:t xml:space="preserve">Note: For discretionary use by investment professionals. This document is provided by </w:t>
      </w:r>
      <w:proofErr w:type="spellStart"/>
      <w:r w:rsidRPr="00742820">
        <w:rPr>
          <w:rFonts w:eastAsia="Times New Roman" w:cs="Times New Roman"/>
          <w:i/>
          <w:iCs/>
        </w:rPr>
        <w:t>iM</w:t>
      </w:r>
      <w:proofErr w:type="spellEnd"/>
      <w:r w:rsidRPr="00742820">
        <w:rPr>
          <w:rFonts w:eastAsia="Times New Roman" w:cs="Times New Roman"/>
          <w:i/>
          <w:iCs/>
        </w:rPr>
        <w:t xml:space="preserve"> Global Partner Fund Management, LLC (“</w:t>
      </w:r>
      <w:proofErr w:type="spellStart"/>
      <w:r w:rsidRPr="00742820">
        <w:rPr>
          <w:rFonts w:eastAsia="Times New Roman" w:cs="Times New Roman"/>
          <w:i/>
          <w:iCs/>
        </w:rPr>
        <w:t>iMGPFM</w:t>
      </w:r>
      <w:proofErr w:type="spellEnd"/>
      <w:r w:rsidRPr="00742820">
        <w:rPr>
          <w:rFonts w:eastAsia="Times New Roman" w:cs="Times New Roman"/>
          <w:i/>
          <w:iCs/>
        </w:rPr>
        <w:t xml:space="preserve">”) for informational purposes only and no statement is to be construed as a solicitation or offer to buy or sell a security, or the rendering of personalized investment advice. There is no agreement or understanding that </w:t>
      </w:r>
      <w:proofErr w:type="spellStart"/>
      <w:r w:rsidRPr="00742820">
        <w:rPr>
          <w:rFonts w:eastAsia="Times New Roman" w:cs="Times New Roman"/>
          <w:i/>
          <w:iCs/>
        </w:rPr>
        <w:t>iMGPFM</w:t>
      </w:r>
      <w:proofErr w:type="spellEnd"/>
      <w:r w:rsidRPr="00742820">
        <w:rPr>
          <w:rFonts w:eastAsia="Times New Roman" w:cs="Times New Roman"/>
          <w:i/>
          <w:iCs/>
        </w:rPr>
        <w:t xml:space="preserve"> will provide individual advice to any investor or advisory client in receipt of this document. Certain information constitutes “forward-looking statements” and due to various risks and uncertainties actual events or results may differ from those projected. Some information contained in this report may be derived from sources that we believe to be reliable; however, we do not guarantee the accuracy or timeliness of such information. Past performance may not be indicative of future results and there can be no assurance the views and opinions expressed herein will come to pass. Investing involves risk, including the potential loss of principal. Any reference to a market index is included for illustrative purposes only, as an index is not a security in which an investment can be made. Indexes are unmanaged vehicles that do not account for the deduction of fees and expenses generally associated with investable products. Returns shown for individual securities holdings are calculated on a gross and unrealized basis and do not account for the deduction of </w:t>
      </w:r>
      <w:proofErr w:type="spellStart"/>
      <w:r w:rsidRPr="00742820">
        <w:rPr>
          <w:rFonts w:eastAsia="Times New Roman" w:cs="Times New Roman"/>
          <w:i/>
          <w:iCs/>
        </w:rPr>
        <w:t>iMGPFM’s</w:t>
      </w:r>
      <w:proofErr w:type="spellEnd"/>
      <w:r w:rsidRPr="00742820">
        <w:rPr>
          <w:rFonts w:eastAsia="Times New Roman" w:cs="Times New Roman"/>
          <w:i/>
          <w:iCs/>
        </w:rPr>
        <w:t xml:space="preserve"> management fees, which would adversely impact net results. A list of all recommendations made by </w:t>
      </w:r>
      <w:proofErr w:type="spellStart"/>
      <w:r w:rsidRPr="00742820">
        <w:rPr>
          <w:rFonts w:eastAsia="Times New Roman" w:cs="Times New Roman"/>
          <w:i/>
          <w:iCs/>
        </w:rPr>
        <w:t>iMGPFM</w:t>
      </w:r>
      <w:proofErr w:type="spellEnd"/>
      <w:r w:rsidRPr="00742820">
        <w:rPr>
          <w:rFonts w:eastAsia="Times New Roman" w:cs="Times New Roman"/>
          <w:i/>
          <w:iCs/>
        </w:rPr>
        <w:t xml:space="preserve"> within the immediately preceding one year is available upon request at no charge. For additional information about </w:t>
      </w:r>
      <w:proofErr w:type="spellStart"/>
      <w:r w:rsidRPr="00742820">
        <w:rPr>
          <w:rFonts w:eastAsia="Times New Roman" w:cs="Times New Roman"/>
          <w:i/>
          <w:iCs/>
        </w:rPr>
        <w:t>iMGPFM</w:t>
      </w:r>
      <w:proofErr w:type="spellEnd"/>
      <w:r w:rsidRPr="00742820">
        <w:rPr>
          <w:rFonts w:eastAsia="Times New Roman" w:cs="Times New Roman"/>
          <w:i/>
          <w:iCs/>
        </w:rPr>
        <w:t>, please consult the Firm’s Form ADV disclosure documents, the most recent versions of which are available on the SEC’s Investment Adviser Public Disclosure website (adviserinfo.sec.gov) and may otherwise be made available upon written request.</w:t>
      </w:r>
    </w:p>
    <w:sectPr w:rsidR="00DA1583" w:rsidRPr="00F242AA" w:rsidSect="00506342">
      <w:headerReference w:type="default" r:id="rId27"/>
      <w:footerReference w:type="even" r:id="rId28"/>
      <w:footerReference w:type="default" r:id="rId29"/>
      <w:pgSz w:w="12240" w:h="15840"/>
      <w:pgMar w:top="2432" w:right="1134" w:bottom="2552" w:left="1134" w:header="0" w:footer="2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F7C3" w14:textId="77777777" w:rsidR="00F242AA" w:rsidRDefault="00F242AA" w:rsidP="004050B6">
      <w:r>
        <w:separator/>
      </w:r>
    </w:p>
  </w:endnote>
  <w:endnote w:type="continuationSeparator" w:id="0">
    <w:p w14:paraId="7EAF6722" w14:textId="77777777" w:rsidR="00F242AA" w:rsidRDefault="00F242AA" w:rsidP="004050B6">
      <w:r>
        <w:continuationSeparator/>
      </w:r>
    </w:p>
  </w:endnote>
  <w:endnote w:type="continuationNotice" w:id="1">
    <w:p w14:paraId="71831F42" w14:textId="77777777" w:rsidR="00F242AA" w:rsidRDefault="00F24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1537" w14:textId="77777777" w:rsidR="00281B0D" w:rsidRDefault="00281B0D">
    <w:pPr>
      <w:pStyle w:val="Footer"/>
      <w:jc w:val="right"/>
    </w:pPr>
    <w:r>
      <w:rPr>
        <w:rFonts w:ascii="Arial" w:hAnsi="Arial" w:cs="Arial"/>
        <w:i/>
        <w:iCs/>
        <w:noProof/>
        <w:color w:val="001E27" w:themeColor="text2"/>
        <w:szCs w:val="18"/>
      </w:rPr>
      <w:drawing>
        <wp:anchor distT="0" distB="0" distL="114300" distR="114300" simplePos="0" relativeHeight="251643392" behindDoc="1" locked="0" layoutInCell="1" allowOverlap="1" wp14:anchorId="2A5598C7" wp14:editId="30D2DAD8">
          <wp:simplePos x="0" y="0"/>
          <wp:positionH relativeFrom="page">
            <wp:posOffset>-1642110</wp:posOffset>
          </wp:positionH>
          <wp:positionV relativeFrom="bottomMargin">
            <wp:align>top</wp:align>
          </wp:positionV>
          <wp:extent cx="12978000" cy="2584800"/>
          <wp:effectExtent l="0" t="0" r="0" b="635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8000" cy="2584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281B0D" w:rsidRPr="00DA1583" w14:paraId="5B03E26C" w14:textId="77777777" w:rsidTr="00976C99">
      <w:trPr>
        <w:trHeight w:val="431"/>
      </w:trPr>
      <w:tc>
        <w:tcPr>
          <w:tcW w:w="9072" w:type="dxa"/>
          <w:vAlign w:val="bottom"/>
        </w:tcPr>
        <w:p w14:paraId="18E4935C" w14:textId="77777777" w:rsidR="00281B0D" w:rsidRDefault="00F242AA" w:rsidP="00281B0D">
          <w:pPr>
            <w:pStyle w:val="Footer"/>
            <w:jc w:val="center"/>
            <w:rPr>
              <w:i/>
              <w:iCs/>
            </w:rPr>
          </w:pPr>
          <w:hyperlink r:id="rId3" w:history="1">
            <w:r w:rsidR="00281B0D" w:rsidRPr="00DA1583">
              <w:rPr>
                <w:rStyle w:val="Hyperlink"/>
                <w:i/>
                <w:iCs/>
                <w:color w:val="003B4A" w:themeColor="text1"/>
                <w:sz w:val="22"/>
                <w:szCs w:val="32"/>
              </w:rPr>
              <w:t>www.imgp.com</w:t>
            </w:r>
          </w:hyperlink>
          <w:r w:rsidR="00281B0D" w:rsidRPr="00DA1583">
            <w:rPr>
              <w:i/>
              <w:iCs/>
            </w:rPr>
            <w:t xml:space="preserve"> </w:t>
          </w:r>
        </w:p>
        <w:p w14:paraId="13F5E2A0" w14:textId="77777777" w:rsidR="00281B0D" w:rsidRPr="00DA1583" w:rsidRDefault="00281B0D" w:rsidP="00281B0D">
          <w:pPr>
            <w:pStyle w:val="Footer"/>
            <w:jc w:val="center"/>
            <w:rPr>
              <w:i/>
              <w:iCs/>
            </w:rPr>
          </w:pPr>
        </w:p>
      </w:tc>
    </w:tr>
    <w:tr w:rsidR="00281B0D" w:rsidRPr="00E33DA3" w14:paraId="3A870BA5" w14:textId="77777777" w:rsidTr="00976C99">
      <w:trPr>
        <w:trHeight w:val="431"/>
      </w:trPr>
      <w:tc>
        <w:tcPr>
          <w:tcW w:w="9072" w:type="dxa"/>
          <w:vAlign w:val="bottom"/>
        </w:tcPr>
        <w:p w14:paraId="3F124252" w14:textId="77777777" w:rsidR="00281B0D" w:rsidRPr="00E33DA3" w:rsidRDefault="00281B0D" w:rsidP="00281B0D">
          <w:pPr>
            <w:jc w:val="center"/>
            <w:rPr>
              <w:sz w:val="20"/>
              <w:szCs w:val="20"/>
            </w:rPr>
          </w:pPr>
          <w:r w:rsidRPr="009C6AA1">
            <w:rPr>
              <w:i/>
              <w:iCs/>
              <w:sz w:val="20"/>
              <w:szCs w:val="20"/>
            </w:rPr>
            <w:t xml:space="preserve">Certain material in this work is proprietary to and copyrighted by Litman Gregory Analytics and is used by </w:t>
          </w:r>
          <w:r w:rsidRPr="009C6AA1">
            <w:rPr>
              <w:i/>
              <w:iCs/>
              <w:color w:val="FF0000"/>
              <w:sz w:val="20"/>
              <w:szCs w:val="20"/>
            </w:rPr>
            <w:t xml:space="preserve">[your name or firm name] </w:t>
          </w:r>
          <w:r w:rsidRPr="009C6AA1">
            <w:rPr>
              <w:i/>
              <w:iCs/>
              <w:sz w:val="20"/>
              <w:szCs w:val="20"/>
            </w:rPr>
            <w:t xml:space="preserve">with permission. Reproduction or distribution of this material is </w:t>
          </w:r>
          <w:proofErr w:type="gramStart"/>
          <w:r w:rsidRPr="009C6AA1">
            <w:rPr>
              <w:i/>
              <w:iCs/>
              <w:sz w:val="20"/>
              <w:szCs w:val="20"/>
            </w:rPr>
            <w:t>prohibited</w:t>
          </w:r>
          <w:proofErr w:type="gramEnd"/>
          <w:r w:rsidRPr="009C6AA1">
            <w:rPr>
              <w:i/>
              <w:iCs/>
              <w:sz w:val="20"/>
              <w:szCs w:val="20"/>
            </w:rPr>
            <w:t xml:space="preserve"> and all rights are reserved.</w:t>
          </w:r>
        </w:p>
      </w:tc>
    </w:tr>
    <w:tr w:rsidR="00281B0D" w:rsidRPr="00BE7529" w14:paraId="68E66786" w14:textId="77777777" w:rsidTr="00976C99">
      <w:trPr>
        <w:trHeight w:val="431"/>
      </w:trPr>
      <w:tc>
        <w:tcPr>
          <w:tcW w:w="9072" w:type="dxa"/>
          <w:vAlign w:val="bottom"/>
        </w:tcPr>
        <w:p w14:paraId="69D69A32" w14:textId="41E4A125" w:rsidR="00281B0D" w:rsidRPr="00BE7529" w:rsidRDefault="00F242AA" w:rsidP="00281B0D">
          <w:pPr>
            <w:pStyle w:val="Footer"/>
            <w:jc w:val="center"/>
          </w:pPr>
          <w:sdt>
            <w:sdtPr>
              <w:alias w:val="Titre "/>
              <w:tag w:val=""/>
              <w:id w:val="-856028371"/>
              <w:dataBinding w:prefixMappings="xmlns:ns0='http://purl.org/dc/elements/1.1/' xmlns:ns1='http://schemas.openxmlformats.org/package/2006/metadata/core-properties' " w:xpath="/ns1:coreProperties[1]/ns0:title[1]" w:storeItemID="{6C3C8BC8-F283-45AE-878A-BAB7291924A1}"/>
              <w:text/>
            </w:sdtPr>
            <w:sdtEndPr/>
            <w:sdtContent>
              <w:r>
                <w:t>Third Quarter 2023 Investment Commentary</w:t>
              </w:r>
            </w:sdtContent>
          </w:sdt>
          <w:r w:rsidR="00281B0D" w:rsidRPr="00BE7529">
            <w:t xml:space="preserve"> - </w:t>
          </w:r>
        </w:p>
      </w:tc>
    </w:tr>
  </w:tbl>
  <w:p w14:paraId="6A1E6714" w14:textId="77777777" w:rsidR="00281B0D" w:rsidRDefault="00281B0D">
    <w:pPr>
      <w:pStyle w:val="Footer"/>
      <w:jc w:val="right"/>
    </w:pPr>
    <w:r>
      <w:fldChar w:fldCharType="begin"/>
    </w:r>
    <w:r>
      <w:instrText>PAGE   \* MERGEFORMAT</w:instrText>
    </w:r>
    <w:r>
      <w:fldChar w:fldCharType="separate"/>
    </w:r>
    <w:r>
      <w:rPr>
        <w:lang w:val="fr-FR"/>
      </w:rPr>
      <w:t>2</w:t>
    </w:r>
    <w:r>
      <w:fldChar w:fldCharType="end"/>
    </w:r>
  </w:p>
  <w:p w14:paraId="2B655D95" w14:textId="77777777" w:rsidR="00380273" w:rsidRDefault="00380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6326"/>
      <w:docPartObj>
        <w:docPartGallery w:val="Page Numbers (Bottom of Page)"/>
        <w:docPartUnique/>
      </w:docPartObj>
    </w:sdtPr>
    <w:sdtEndPr/>
    <w:sdtContent>
      <w:p w14:paraId="784897E5" w14:textId="77777777" w:rsidR="009C6AA1" w:rsidRDefault="009C6AA1" w:rsidP="00E33DA3">
        <w:pPr>
          <w:pStyle w:val="Footer"/>
          <w:tabs>
            <w:tab w:val="clear" w:pos="4513"/>
            <w:tab w:val="clear" w:pos="9026"/>
            <w:tab w:val="left" w:pos="3570"/>
          </w:tabs>
        </w:pPr>
        <w:r>
          <w:rPr>
            <w:rFonts w:ascii="Arial" w:hAnsi="Arial" w:cs="Arial"/>
            <w:i/>
            <w:iCs/>
            <w:noProof/>
            <w:color w:val="001E27" w:themeColor="text2"/>
            <w:szCs w:val="18"/>
          </w:rPr>
          <w:drawing>
            <wp:anchor distT="0" distB="0" distL="114300" distR="114300" simplePos="0" relativeHeight="251687424" behindDoc="1" locked="0" layoutInCell="1" allowOverlap="1" wp14:anchorId="24224E10" wp14:editId="53197B20">
              <wp:simplePos x="0" y="0"/>
              <wp:positionH relativeFrom="page">
                <wp:posOffset>-1994535</wp:posOffset>
              </wp:positionH>
              <wp:positionV relativeFrom="bottomMargin">
                <wp:posOffset>-114300</wp:posOffset>
              </wp:positionV>
              <wp:extent cx="12978000" cy="2584800"/>
              <wp:effectExtent l="0" t="0" r="0" b="6350"/>
              <wp:wrapNone/>
              <wp:docPr id="2330" name="Graphic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8000" cy="2584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svg="http://schemas.microsoft.com/office/drawing/2016/SVG/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9C6AA1" w:rsidRPr="00DA1583" w14:paraId="354AB231" w14:textId="77777777" w:rsidTr="00976C99">
          <w:trPr>
            <w:trHeight w:val="431"/>
          </w:trPr>
          <w:tc>
            <w:tcPr>
              <w:tcW w:w="9072" w:type="dxa"/>
              <w:vAlign w:val="bottom"/>
            </w:tcPr>
            <w:p w14:paraId="13F82D12" w14:textId="77777777" w:rsidR="009C6AA1" w:rsidRDefault="00F242AA" w:rsidP="009C6AA1">
              <w:pPr>
                <w:pStyle w:val="Footer"/>
                <w:jc w:val="center"/>
                <w:rPr>
                  <w:i/>
                  <w:iCs/>
                </w:rPr>
              </w:pPr>
              <w:hyperlink r:id="rId3" w:history="1">
                <w:r w:rsidR="009C6AA1" w:rsidRPr="00DA1583">
                  <w:rPr>
                    <w:rStyle w:val="Hyperlink"/>
                    <w:i/>
                    <w:iCs/>
                    <w:color w:val="003B4A" w:themeColor="text1"/>
                    <w:sz w:val="22"/>
                    <w:szCs w:val="32"/>
                  </w:rPr>
                  <w:t>www.imgp.com</w:t>
                </w:r>
              </w:hyperlink>
              <w:r w:rsidR="009C6AA1" w:rsidRPr="00DA1583">
                <w:rPr>
                  <w:i/>
                  <w:iCs/>
                </w:rPr>
                <w:t xml:space="preserve"> </w:t>
              </w:r>
            </w:p>
            <w:p w14:paraId="32E5CF33" w14:textId="77777777" w:rsidR="00E33DA3" w:rsidRPr="00DA1583" w:rsidRDefault="00E33DA3" w:rsidP="009C6AA1">
              <w:pPr>
                <w:pStyle w:val="Footer"/>
                <w:jc w:val="center"/>
                <w:rPr>
                  <w:i/>
                  <w:iCs/>
                </w:rPr>
              </w:pPr>
            </w:p>
          </w:tc>
        </w:tr>
        <w:tr w:rsidR="009C6AA1" w14:paraId="3A94C27A" w14:textId="77777777" w:rsidTr="00976C99">
          <w:trPr>
            <w:trHeight w:val="431"/>
          </w:trPr>
          <w:tc>
            <w:tcPr>
              <w:tcW w:w="9072" w:type="dxa"/>
              <w:vAlign w:val="bottom"/>
            </w:tcPr>
            <w:p w14:paraId="0DA2D367" w14:textId="77777777" w:rsidR="009C6AA1" w:rsidRPr="00E33DA3" w:rsidRDefault="009C6AA1" w:rsidP="00D503E0">
              <w:pPr>
                <w:rPr>
                  <w:sz w:val="20"/>
                  <w:szCs w:val="20"/>
                </w:rPr>
              </w:pPr>
            </w:p>
          </w:tc>
        </w:tr>
        <w:tr w:rsidR="009C6AA1" w:rsidRPr="00BE7529" w14:paraId="160C1127" w14:textId="77777777" w:rsidTr="00976C99">
          <w:trPr>
            <w:trHeight w:val="431"/>
          </w:trPr>
          <w:tc>
            <w:tcPr>
              <w:tcW w:w="9072" w:type="dxa"/>
              <w:vAlign w:val="bottom"/>
            </w:tcPr>
            <w:p w14:paraId="77F594AA" w14:textId="056B2F61" w:rsidR="009C6AA1" w:rsidRDefault="00F242AA" w:rsidP="009C6AA1">
              <w:pPr>
                <w:pStyle w:val="Footer"/>
                <w:jc w:val="center"/>
              </w:pPr>
              <w:sdt>
                <w:sdtPr>
                  <w:alias w:val="Titre "/>
                  <w:tag w:val=""/>
                  <w:id w:val="-1647890028"/>
                  <w:dataBinding w:prefixMappings="xmlns:ns0='http://purl.org/dc/elements/1.1/' xmlns:ns1='http://schemas.openxmlformats.org/package/2006/metadata/core-properties' " w:xpath="/ns1:coreProperties[1]/ns0:title[1]" w:storeItemID="{6C3C8BC8-F283-45AE-878A-BAB7291924A1}"/>
                  <w:text/>
                </w:sdtPr>
                <w:sdtEndPr/>
                <w:sdtContent>
                  <w:r>
                    <w:t>Third Quarter 2023 Investment Commentary</w:t>
                  </w:r>
                </w:sdtContent>
              </w:sdt>
              <w:r w:rsidR="009C6AA1" w:rsidRPr="00BE7529">
                <w:t xml:space="preserve"> </w:t>
              </w:r>
              <w:r w:rsidR="00D503E0">
                <w:t>–</w:t>
              </w:r>
              <w:r w:rsidR="009C6AA1" w:rsidRPr="00BE7529">
                <w:t xml:space="preserve"> </w:t>
              </w:r>
              <w:r w:rsidR="00D503E0">
                <w:t>September</w:t>
              </w:r>
              <w:r w:rsidR="008E0DC6">
                <w:t xml:space="preserve"> 2023</w:t>
              </w:r>
            </w:p>
            <w:p w14:paraId="23552F80" w14:textId="77777777" w:rsidR="004F43D9" w:rsidRPr="00BE7529" w:rsidRDefault="004F43D9" w:rsidP="009C6AA1">
              <w:pPr>
                <w:pStyle w:val="Footer"/>
                <w:jc w:val="center"/>
              </w:pPr>
              <w:r>
                <w:t xml:space="preserve">For Financial Professional </w:t>
              </w:r>
              <w:r w:rsidR="008E0DC6">
                <w:t>Use Only</w:t>
              </w:r>
            </w:p>
          </w:tc>
        </w:tr>
      </w:tbl>
      <w:p w14:paraId="67FABBDD" w14:textId="77777777" w:rsidR="009C6AA1" w:rsidRDefault="009C6AA1">
        <w:pPr>
          <w:pStyle w:val="Footer"/>
          <w:jc w:val="right"/>
        </w:pPr>
        <w:r>
          <w:fldChar w:fldCharType="begin"/>
        </w:r>
        <w:r>
          <w:instrText>PAGE   \* MERGEFORMAT</w:instrText>
        </w:r>
        <w:r>
          <w:fldChar w:fldCharType="separate"/>
        </w:r>
        <w:r>
          <w:rPr>
            <w:lang w:val="fr-FR"/>
          </w:rPr>
          <w:t>2</w:t>
        </w:r>
        <w:r>
          <w:fldChar w:fldCharType="end"/>
        </w:r>
      </w:p>
      <w:p w14:paraId="1905FE0E" w14:textId="77777777" w:rsidR="00DA1583" w:rsidRDefault="00F242AA" w:rsidP="009C6AA1">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0B75D" w14:textId="77777777" w:rsidR="00F242AA" w:rsidRDefault="00F242AA" w:rsidP="004050B6">
      <w:r>
        <w:separator/>
      </w:r>
    </w:p>
  </w:footnote>
  <w:footnote w:type="continuationSeparator" w:id="0">
    <w:p w14:paraId="7A389CE0" w14:textId="77777777" w:rsidR="00F242AA" w:rsidRDefault="00F242AA" w:rsidP="004050B6">
      <w:r>
        <w:continuationSeparator/>
      </w:r>
    </w:p>
  </w:footnote>
  <w:footnote w:type="continuationNotice" w:id="1">
    <w:p w14:paraId="0A1B298D" w14:textId="77777777" w:rsidR="00F242AA" w:rsidRDefault="00F24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822D" w14:textId="77777777" w:rsidR="00F01832" w:rsidRDefault="00E33DA3">
    <w:pPr>
      <w:pStyle w:val="Header"/>
    </w:pPr>
    <w:r w:rsidRPr="00320F65">
      <w:rPr>
        <w:b/>
        <w:bCs/>
        <w:noProof/>
        <w:color w:val="003A4A"/>
      </w:rPr>
      <w:drawing>
        <wp:anchor distT="0" distB="0" distL="114300" distR="114300" simplePos="0" relativeHeight="251658240" behindDoc="1" locked="0" layoutInCell="1" allowOverlap="1" wp14:anchorId="60739D45" wp14:editId="4E654EBC">
          <wp:simplePos x="0" y="0"/>
          <wp:positionH relativeFrom="page">
            <wp:posOffset>-213995</wp:posOffset>
          </wp:positionH>
          <wp:positionV relativeFrom="margin">
            <wp:posOffset>-4823459</wp:posOffset>
          </wp:positionV>
          <wp:extent cx="10118569" cy="5573430"/>
          <wp:effectExtent l="152400" t="0" r="0" b="0"/>
          <wp:wrapNone/>
          <wp:docPr id="2327" name="Graphic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4319">
                    <a:off x="0" y="0"/>
                    <a:ext cx="10118569" cy="5573430"/>
                  </a:xfrm>
                  <a:prstGeom prst="rect">
                    <a:avLst/>
                  </a:prstGeom>
                </pic:spPr>
              </pic:pic>
            </a:graphicData>
          </a:graphic>
          <wp14:sizeRelH relativeFrom="margin">
            <wp14:pctWidth>0</wp14:pctWidth>
          </wp14:sizeRelH>
          <wp14:sizeRelV relativeFrom="margin">
            <wp14:pctHeight>0</wp14:pctHeight>
          </wp14:sizeRelV>
        </wp:anchor>
      </w:drawing>
    </w:r>
  </w:p>
  <w:p w14:paraId="3302F448" w14:textId="77777777" w:rsidR="00E33DA3" w:rsidRDefault="00E33DA3">
    <w:pPr>
      <w:pStyle w:val="Header"/>
    </w:pPr>
    <w:r w:rsidRPr="00E33DA3">
      <w:rPr>
        <w:noProof/>
      </w:rPr>
      <w:drawing>
        <wp:anchor distT="0" distB="0" distL="0" distR="0" simplePos="0" relativeHeight="251658241" behindDoc="1" locked="0" layoutInCell="1" allowOverlap="1" wp14:anchorId="1F8A6701" wp14:editId="1B9E49A3">
          <wp:simplePos x="0" y="0"/>
          <wp:positionH relativeFrom="margin">
            <wp:posOffset>0</wp:posOffset>
          </wp:positionH>
          <wp:positionV relativeFrom="page">
            <wp:posOffset>323850</wp:posOffset>
          </wp:positionV>
          <wp:extent cx="822960" cy="822960"/>
          <wp:effectExtent l="0" t="0" r="0" b="0"/>
          <wp:wrapNone/>
          <wp:docPr id="2238" name="Picture 22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ic:nvPicPr>
                <pic:blipFill>
                  <a:blip r:embed="rId3" cstate="print"/>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13623245" w14:textId="77777777" w:rsidR="00E33DA3" w:rsidRDefault="00E33DA3" w:rsidP="00270C33">
    <w:pPr>
      <w:pStyle w:val="Header"/>
      <w:tabs>
        <w:tab w:val="clear" w:pos="4513"/>
        <w:tab w:val="clear" w:pos="9026"/>
        <w:tab w:val="left" w:pos="2055"/>
        <w:tab w:val="left" w:pos="6525"/>
      </w:tabs>
    </w:pPr>
    <w:r w:rsidRPr="00E33DA3">
      <w:rPr>
        <w:noProof/>
      </w:rPr>
      <w:drawing>
        <wp:anchor distT="0" distB="0" distL="114300" distR="114300" simplePos="0" relativeHeight="251658242" behindDoc="1" locked="0" layoutInCell="1" allowOverlap="1" wp14:anchorId="227BB581" wp14:editId="7EEECDAE">
          <wp:simplePos x="0" y="0"/>
          <wp:positionH relativeFrom="column">
            <wp:posOffset>965835</wp:posOffset>
          </wp:positionH>
          <wp:positionV relativeFrom="paragraph">
            <wp:posOffset>34290</wp:posOffset>
          </wp:positionV>
          <wp:extent cx="1828800" cy="813435"/>
          <wp:effectExtent l="0" t="0" r="0" b="0"/>
          <wp:wrapNone/>
          <wp:docPr id="2237" name="Picture 2237" descr="Logo&#10;&#10;Description automatically generated">
            <a:extLst xmlns:a="http://schemas.openxmlformats.org/drawingml/2006/main">
              <a:ext uri="{FF2B5EF4-FFF2-40B4-BE49-F238E27FC236}">
                <a16:creationId xmlns:a16="http://schemas.microsoft.com/office/drawing/2014/main" id="{63FD00A2-D6D6-4EE1-9CE5-066D40C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63FD00A2-D6D6-4EE1-9CE5-066D40CAE86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28800" cy="813435"/>
                  </a:xfrm>
                  <a:prstGeom prst="rect">
                    <a:avLst/>
                  </a:prstGeom>
                </pic:spPr>
              </pic:pic>
            </a:graphicData>
          </a:graphic>
          <wp14:sizeRelH relativeFrom="page">
            <wp14:pctWidth>0</wp14:pctWidth>
          </wp14:sizeRelH>
          <wp14:sizeRelV relativeFrom="page">
            <wp14:pctHeight>0</wp14:pctHeight>
          </wp14:sizeRelV>
        </wp:anchor>
      </w:drawing>
    </w:r>
    <w:r w:rsidR="00270C33">
      <w:tab/>
    </w:r>
    <w:r w:rsidR="00270C33">
      <w:tab/>
    </w:r>
  </w:p>
  <w:p w14:paraId="392F38D0" w14:textId="77777777" w:rsidR="00E33DA3" w:rsidRDefault="00E33DA3">
    <w:pPr>
      <w:pStyle w:val="Header"/>
    </w:pPr>
  </w:p>
  <w:p w14:paraId="63A362CB" w14:textId="77777777" w:rsidR="00E33DA3" w:rsidRDefault="00D503E0" w:rsidP="00E33DA3">
    <w:pPr>
      <w:pStyle w:val="Header"/>
      <w:jc w:val="right"/>
    </w:pPr>
    <w:bookmarkStart w:id="0" w:name="_Hlk81212885"/>
    <w:r>
      <w:t>September</w:t>
    </w:r>
    <w:r w:rsidR="00452DA3">
      <w:t xml:space="preserve"> 2023 </w:t>
    </w:r>
    <w:bookmarkEnd w:id="0"/>
  </w:p>
  <w:p w14:paraId="0E1200C8" w14:textId="77777777" w:rsidR="00F01832" w:rsidRDefault="00F0183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D17"/>
    <w:multiLevelType w:val="hybridMultilevel"/>
    <w:tmpl w:val="967809DE"/>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41436"/>
    <w:multiLevelType w:val="hybridMultilevel"/>
    <w:tmpl w:val="19309020"/>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AB6"/>
    <w:multiLevelType w:val="hybridMultilevel"/>
    <w:tmpl w:val="1DEE7B38"/>
    <w:lvl w:ilvl="0" w:tplc="5B009656">
      <w:start w:val="1"/>
      <w:numFmt w:val="bullet"/>
      <w:lvlText w:val=""/>
      <w:lvlJc w:val="left"/>
      <w:pPr>
        <w:ind w:left="360" w:hanging="360"/>
      </w:pPr>
      <w:rPr>
        <w:rFonts w:ascii="Wingdings" w:hAnsi="Wingdings" w:hint="default"/>
        <w:color w:val="F9B1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F74789D"/>
    <w:multiLevelType w:val="hybridMultilevel"/>
    <w:tmpl w:val="C6AC71AE"/>
    <w:lvl w:ilvl="0" w:tplc="BF6E579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873D8"/>
    <w:multiLevelType w:val="hybridMultilevel"/>
    <w:tmpl w:val="E3AE289C"/>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F0FC0"/>
    <w:multiLevelType w:val="hybridMultilevel"/>
    <w:tmpl w:val="F5F699D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382D43"/>
    <w:multiLevelType w:val="multilevel"/>
    <w:tmpl w:val="31387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441EA"/>
    <w:multiLevelType w:val="hybridMultilevel"/>
    <w:tmpl w:val="DFF675DA"/>
    <w:lvl w:ilvl="0" w:tplc="5B009656">
      <w:start w:val="1"/>
      <w:numFmt w:val="bullet"/>
      <w:lvlText w:val=""/>
      <w:lvlJc w:val="left"/>
      <w:pPr>
        <w:ind w:left="720" w:hanging="360"/>
      </w:pPr>
      <w:rPr>
        <w:rFonts w:ascii="Wingdings" w:hAnsi="Wingdings" w:hint="default"/>
        <w:color w:val="F9B122"/>
      </w:rPr>
    </w:lvl>
    <w:lvl w:ilvl="1" w:tplc="5B009656">
      <w:start w:val="1"/>
      <w:numFmt w:val="bullet"/>
      <w:lvlText w:val=""/>
      <w:lvlJc w:val="left"/>
      <w:pPr>
        <w:ind w:left="1440" w:hanging="360"/>
      </w:pPr>
      <w:rPr>
        <w:rFonts w:ascii="Wingdings" w:hAnsi="Wingdings" w:hint="default"/>
        <w:color w:val="F9B1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E71EB"/>
    <w:multiLevelType w:val="multilevel"/>
    <w:tmpl w:val="1B4C75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22161"/>
    <w:multiLevelType w:val="hybridMultilevel"/>
    <w:tmpl w:val="8076B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89214D"/>
    <w:multiLevelType w:val="multilevel"/>
    <w:tmpl w:val="76EA4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484B82"/>
    <w:multiLevelType w:val="multilevel"/>
    <w:tmpl w:val="E502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25C62"/>
    <w:multiLevelType w:val="hybridMultilevel"/>
    <w:tmpl w:val="DB803A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F3EF4"/>
    <w:multiLevelType w:val="hybridMultilevel"/>
    <w:tmpl w:val="C136E9F0"/>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A22454"/>
    <w:multiLevelType w:val="hybridMultilevel"/>
    <w:tmpl w:val="E66C71C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4E653A"/>
    <w:multiLevelType w:val="hybridMultilevel"/>
    <w:tmpl w:val="4A806EFA"/>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8D418F"/>
    <w:multiLevelType w:val="hybridMultilevel"/>
    <w:tmpl w:val="894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73B07"/>
    <w:multiLevelType w:val="multilevel"/>
    <w:tmpl w:val="9984FF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CD3630"/>
    <w:multiLevelType w:val="hybridMultilevel"/>
    <w:tmpl w:val="0A3A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B62C8"/>
    <w:multiLevelType w:val="multilevel"/>
    <w:tmpl w:val="9DD4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62089F"/>
    <w:multiLevelType w:val="hybridMultilevel"/>
    <w:tmpl w:val="F10E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772750"/>
    <w:multiLevelType w:val="hybridMultilevel"/>
    <w:tmpl w:val="C012246A"/>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432F4E"/>
    <w:multiLevelType w:val="hybridMultilevel"/>
    <w:tmpl w:val="0F989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7F5EB9"/>
    <w:multiLevelType w:val="multilevel"/>
    <w:tmpl w:val="645C8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6B5CB6"/>
    <w:multiLevelType w:val="hybridMultilevel"/>
    <w:tmpl w:val="940CFA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520B61"/>
    <w:multiLevelType w:val="hybridMultilevel"/>
    <w:tmpl w:val="510839D6"/>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B1B0C"/>
    <w:multiLevelType w:val="multilevel"/>
    <w:tmpl w:val="ACCC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836D78"/>
    <w:multiLevelType w:val="hybridMultilevel"/>
    <w:tmpl w:val="D9509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D52C65"/>
    <w:multiLevelType w:val="hybridMultilevel"/>
    <w:tmpl w:val="D10AF5DE"/>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321C4"/>
    <w:multiLevelType w:val="multilevel"/>
    <w:tmpl w:val="0A7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897C1C"/>
    <w:multiLevelType w:val="hybridMultilevel"/>
    <w:tmpl w:val="219C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D731D0"/>
    <w:multiLevelType w:val="multilevel"/>
    <w:tmpl w:val="86EA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270EF"/>
    <w:multiLevelType w:val="hybridMultilevel"/>
    <w:tmpl w:val="B02E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BA6FEB"/>
    <w:multiLevelType w:val="hybridMultilevel"/>
    <w:tmpl w:val="C638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BF4F4C"/>
    <w:multiLevelType w:val="multilevel"/>
    <w:tmpl w:val="B4768A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1014DE"/>
    <w:multiLevelType w:val="multilevel"/>
    <w:tmpl w:val="98D0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0B1855"/>
    <w:multiLevelType w:val="hybridMultilevel"/>
    <w:tmpl w:val="6D12ECB6"/>
    <w:lvl w:ilvl="0" w:tplc="FA8C88B0">
      <w:start w:val="1"/>
      <w:numFmt w:val="bullet"/>
      <w:lvlText w:val=""/>
      <w:lvlJc w:val="left"/>
      <w:pPr>
        <w:ind w:left="720" w:hanging="360"/>
      </w:pPr>
      <w:rPr>
        <w:rFonts w:ascii="Wingdings" w:eastAsia="Wingdings" w:hAnsi="Wingdings" w:hint="default"/>
        <w:color w:val="F8B021"/>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92F0935"/>
    <w:multiLevelType w:val="hybridMultilevel"/>
    <w:tmpl w:val="D898D780"/>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B219D0"/>
    <w:multiLevelType w:val="hybridMultilevel"/>
    <w:tmpl w:val="D810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A00F0"/>
    <w:multiLevelType w:val="multilevel"/>
    <w:tmpl w:val="6BE0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827447"/>
    <w:multiLevelType w:val="hybridMultilevel"/>
    <w:tmpl w:val="4878A488"/>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70C89"/>
    <w:multiLevelType w:val="hybridMultilevel"/>
    <w:tmpl w:val="1DF2568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834A59"/>
    <w:multiLevelType w:val="hybridMultilevel"/>
    <w:tmpl w:val="F8DA4AA6"/>
    <w:lvl w:ilvl="0" w:tplc="5B009656">
      <w:start w:val="1"/>
      <w:numFmt w:val="bullet"/>
      <w:lvlText w:val=""/>
      <w:lvlJc w:val="left"/>
      <w:pPr>
        <w:ind w:left="720" w:hanging="360"/>
      </w:pPr>
      <w:rPr>
        <w:rFonts w:ascii="Wingdings" w:hAnsi="Wingdings" w:hint="default"/>
        <w:color w:val="F9B1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17A3D"/>
    <w:multiLevelType w:val="hybridMultilevel"/>
    <w:tmpl w:val="A200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1456894">
    <w:abstractNumId w:val="21"/>
  </w:num>
  <w:num w:numId="2" w16cid:durableId="689063003">
    <w:abstractNumId w:val="25"/>
  </w:num>
  <w:num w:numId="3" w16cid:durableId="398793703">
    <w:abstractNumId w:val="1"/>
  </w:num>
  <w:num w:numId="4" w16cid:durableId="915239887">
    <w:abstractNumId w:val="37"/>
  </w:num>
  <w:num w:numId="5" w16cid:durableId="289357410">
    <w:abstractNumId w:val="33"/>
  </w:num>
  <w:num w:numId="6" w16cid:durableId="2039817903">
    <w:abstractNumId w:val="1"/>
  </w:num>
  <w:num w:numId="7" w16cid:durableId="1396124283">
    <w:abstractNumId w:val="18"/>
  </w:num>
  <w:num w:numId="8" w16cid:durableId="2105345725">
    <w:abstractNumId w:val="0"/>
  </w:num>
  <w:num w:numId="9" w16cid:durableId="724648940">
    <w:abstractNumId w:val="42"/>
  </w:num>
  <w:num w:numId="10" w16cid:durableId="1815178805">
    <w:abstractNumId w:val="13"/>
  </w:num>
  <w:num w:numId="11" w16cid:durableId="1051881068">
    <w:abstractNumId w:val="32"/>
  </w:num>
  <w:num w:numId="12" w16cid:durableId="1885481037">
    <w:abstractNumId w:val="30"/>
  </w:num>
  <w:num w:numId="13" w16cid:durableId="1079905897">
    <w:abstractNumId w:val="43"/>
  </w:num>
  <w:num w:numId="14" w16cid:durableId="115565595">
    <w:abstractNumId w:val="4"/>
  </w:num>
  <w:num w:numId="15" w16cid:durableId="541401204">
    <w:abstractNumId w:val="40"/>
  </w:num>
  <w:num w:numId="16" w16cid:durableId="1204516101">
    <w:abstractNumId w:val="28"/>
  </w:num>
  <w:num w:numId="17" w16cid:durableId="84426502">
    <w:abstractNumId w:val="2"/>
  </w:num>
  <w:num w:numId="18" w16cid:durableId="262424221">
    <w:abstractNumId w:val="20"/>
  </w:num>
  <w:num w:numId="19" w16cid:durableId="648244792">
    <w:abstractNumId w:val="15"/>
  </w:num>
  <w:num w:numId="20" w16cid:durableId="941230766">
    <w:abstractNumId w:val="36"/>
  </w:num>
  <w:num w:numId="21" w16cid:durableId="1770351692">
    <w:abstractNumId w:val="1"/>
  </w:num>
  <w:num w:numId="22" w16cid:durableId="1734352753">
    <w:abstractNumId w:val="7"/>
  </w:num>
  <w:num w:numId="23" w16cid:durableId="1979990951">
    <w:abstractNumId w:val="27"/>
  </w:num>
  <w:num w:numId="24" w16cid:durableId="812021260">
    <w:abstractNumId w:val="24"/>
  </w:num>
  <w:num w:numId="25" w16cid:durableId="2128811172">
    <w:abstractNumId w:val="12"/>
  </w:num>
  <w:num w:numId="26" w16cid:durableId="224730407">
    <w:abstractNumId w:val="41"/>
  </w:num>
  <w:num w:numId="27" w16cid:durableId="493106391">
    <w:abstractNumId w:val="5"/>
  </w:num>
  <w:num w:numId="28" w16cid:durableId="1433745603">
    <w:abstractNumId w:val="14"/>
  </w:num>
  <w:num w:numId="29" w16cid:durableId="1198620205">
    <w:abstractNumId w:val="39"/>
  </w:num>
  <w:num w:numId="30" w16cid:durableId="1215240006">
    <w:abstractNumId w:val="26"/>
  </w:num>
  <w:num w:numId="31" w16cid:durableId="2122334107">
    <w:abstractNumId w:val="11"/>
  </w:num>
  <w:num w:numId="32" w16cid:durableId="1616715608">
    <w:abstractNumId w:val="10"/>
  </w:num>
  <w:num w:numId="33" w16cid:durableId="610013580">
    <w:abstractNumId w:val="8"/>
  </w:num>
  <w:num w:numId="34" w16cid:durableId="1455560915">
    <w:abstractNumId w:val="17"/>
  </w:num>
  <w:num w:numId="35" w16cid:durableId="109397780">
    <w:abstractNumId w:val="34"/>
  </w:num>
  <w:num w:numId="36" w16cid:durableId="2071035322">
    <w:abstractNumId w:val="29"/>
  </w:num>
  <w:num w:numId="37" w16cid:durableId="642202366">
    <w:abstractNumId w:val="31"/>
  </w:num>
  <w:num w:numId="38" w16cid:durableId="1770659016">
    <w:abstractNumId w:val="19"/>
  </w:num>
  <w:num w:numId="39" w16cid:durableId="1776903874">
    <w:abstractNumId w:val="6"/>
  </w:num>
  <w:num w:numId="40" w16cid:durableId="1727223463">
    <w:abstractNumId w:val="23"/>
  </w:num>
  <w:num w:numId="41" w16cid:durableId="130834350">
    <w:abstractNumId w:val="35"/>
  </w:num>
  <w:num w:numId="42" w16cid:durableId="1790321107">
    <w:abstractNumId w:val="22"/>
  </w:num>
  <w:num w:numId="43" w16cid:durableId="1371950608">
    <w:abstractNumId w:val="9"/>
  </w:num>
  <w:num w:numId="44" w16cid:durableId="60754621">
    <w:abstractNumId w:val="38"/>
  </w:num>
  <w:num w:numId="45" w16cid:durableId="625162602">
    <w:abstractNumId w:val="16"/>
  </w:num>
  <w:num w:numId="46" w16cid:durableId="8467491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zewtDA1N7QwMbVQ0lEKTi0uzszPAymwrAUARyhhKCwAAAA="/>
  </w:docVars>
  <w:rsids>
    <w:rsidRoot w:val="00C45919"/>
    <w:rsid w:val="00002B41"/>
    <w:rsid w:val="000079F5"/>
    <w:rsid w:val="00010291"/>
    <w:rsid w:val="00010E73"/>
    <w:rsid w:val="000114A1"/>
    <w:rsid w:val="000115EF"/>
    <w:rsid w:val="00011B9F"/>
    <w:rsid w:val="00014A59"/>
    <w:rsid w:val="00015439"/>
    <w:rsid w:val="00017999"/>
    <w:rsid w:val="0002035E"/>
    <w:rsid w:val="00023B4A"/>
    <w:rsid w:val="00026026"/>
    <w:rsid w:val="00026D67"/>
    <w:rsid w:val="000303FC"/>
    <w:rsid w:val="00030A3B"/>
    <w:rsid w:val="00030B6E"/>
    <w:rsid w:val="00035447"/>
    <w:rsid w:val="00036DCF"/>
    <w:rsid w:val="000376F3"/>
    <w:rsid w:val="000410E2"/>
    <w:rsid w:val="000419C0"/>
    <w:rsid w:val="00041B12"/>
    <w:rsid w:val="000428E6"/>
    <w:rsid w:val="00043297"/>
    <w:rsid w:val="000460A0"/>
    <w:rsid w:val="0004779E"/>
    <w:rsid w:val="00053571"/>
    <w:rsid w:val="00053EB3"/>
    <w:rsid w:val="000544E6"/>
    <w:rsid w:val="00055DE8"/>
    <w:rsid w:val="00056095"/>
    <w:rsid w:val="00060606"/>
    <w:rsid w:val="00060ADA"/>
    <w:rsid w:val="00061588"/>
    <w:rsid w:val="00061734"/>
    <w:rsid w:val="0006196D"/>
    <w:rsid w:val="000622E8"/>
    <w:rsid w:val="00062D06"/>
    <w:rsid w:val="00063943"/>
    <w:rsid w:val="00071121"/>
    <w:rsid w:val="00073DA9"/>
    <w:rsid w:val="00073FEA"/>
    <w:rsid w:val="00074D34"/>
    <w:rsid w:val="00075C75"/>
    <w:rsid w:val="00076D3A"/>
    <w:rsid w:val="00076FAC"/>
    <w:rsid w:val="00080D53"/>
    <w:rsid w:val="00081F68"/>
    <w:rsid w:val="000820CB"/>
    <w:rsid w:val="0008636D"/>
    <w:rsid w:val="00086C21"/>
    <w:rsid w:val="000878C7"/>
    <w:rsid w:val="000910F2"/>
    <w:rsid w:val="000929F8"/>
    <w:rsid w:val="000931FE"/>
    <w:rsid w:val="0009373B"/>
    <w:rsid w:val="00094257"/>
    <w:rsid w:val="00094613"/>
    <w:rsid w:val="00094F90"/>
    <w:rsid w:val="00097BBF"/>
    <w:rsid w:val="000A14AB"/>
    <w:rsid w:val="000A24AF"/>
    <w:rsid w:val="000A3299"/>
    <w:rsid w:val="000A32BF"/>
    <w:rsid w:val="000A4188"/>
    <w:rsid w:val="000A4362"/>
    <w:rsid w:val="000A5639"/>
    <w:rsid w:val="000A6078"/>
    <w:rsid w:val="000A6493"/>
    <w:rsid w:val="000A74C2"/>
    <w:rsid w:val="000A7EC9"/>
    <w:rsid w:val="000B2261"/>
    <w:rsid w:val="000B5FC3"/>
    <w:rsid w:val="000B6205"/>
    <w:rsid w:val="000B6387"/>
    <w:rsid w:val="000C12C3"/>
    <w:rsid w:val="000C1BDA"/>
    <w:rsid w:val="000C662F"/>
    <w:rsid w:val="000C6653"/>
    <w:rsid w:val="000D0188"/>
    <w:rsid w:val="000D0868"/>
    <w:rsid w:val="000D0F4D"/>
    <w:rsid w:val="000D4062"/>
    <w:rsid w:val="000D5801"/>
    <w:rsid w:val="000D6A25"/>
    <w:rsid w:val="000E0A67"/>
    <w:rsid w:val="000E178E"/>
    <w:rsid w:val="000E1CE2"/>
    <w:rsid w:val="000E2DC9"/>
    <w:rsid w:val="000E3938"/>
    <w:rsid w:val="000E4516"/>
    <w:rsid w:val="000E70AD"/>
    <w:rsid w:val="000F03BA"/>
    <w:rsid w:val="000F3EF6"/>
    <w:rsid w:val="000F586A"/>
    <w:rsid w:val="000F60A2"/>
    <w:rsid w:val="000F6448"/>
    <w:rsid w:val="000F7F9F"/>
    <w:rsid w:val="00100184"/>
    <w:rsid w:val="00101107"/>
    <w:rsid w:val="00101AFE"/>
    <w:rsid w:val="00101C18"/>
    <w:rsid w:val="0010235D"/>
    <w:rsid w:val="001042FE"/>
    <w:rsid w:val="001050D7"/>
    <w:rsid w:val="00105348"/>
    <w:rsid w:val="0010548C"/>
    <w:rsid w:val="001057C1"/>
    <w:rsid w:val="00105AEF"/>
    <w:rsid w:val="00106D03"/>
    <w:rsid w:val="00110217"/>
    <w:rsid w:val="00111028"/>
    <w:rsid w:val="001120F5"/>
    <w:rsid w:val="001124DC"/>
    <w:rsid w:val="00113FCA"/>
    <w:rsid w:val="00115484"/>
    <w:rsid w:val="001171CC"/>
    <w:rsid w:val="00120B28"/>
    <w:rsid w:val="00121478"/>
    <w:rsid w:val="00122C3A"/>
    <w:rsid w:val="00122F53"/>
    <w:rsid w:val="00125BF9"/>
    <w:rsid w:val="001268E3"/>
    <w:rsid w:val="001273AE"/>
    <w:rsid w:val="001310A9"/>
    <w:rsid w:val="001314F7"/>
    <w:rsid w:val="00132BF7"/>
    <w:rsid w:val="001341BA"/>
    <w:rsid w:val="001348EB"/>
    <w:rsid w:val="00135E65"/>
    <w:rsid w:val="001442EE"/>
    <w:rsid w:val="001466AC"/>
    <w:rsid w:val="00150F6D"/>
    <w:rsid w:val="00150FE8"/>
    <w:rsid w:val="00151D99"/>
    <w:rsid w:val="00155160"/>
    <w:rsid w:val="0015538C"/>
    <w:rsid w:val="00155493"/>
    <w:rsid w:val="001555C3"/>
    <w:rsid w:val="001558F6"/>
    <w:rsid w:val="00156261"/>
    <w:rsid w:val="00156EF6"/>
    <w:rsid w:val="001575ED"/>
    <w:rsid w:val="00157A7C"/>
    <w:rsid w:val="001623EF"/>
    <w:rsid w:val="00167E1B"/>
    <w:rsid w:val="00171998"/>
    <w:rsid w:val="00171CBA"/>
    <w:rsid w:val="00173007"/>
    <w:rsid w:val="00173671"/>
    <w:rsid w:val="00173A8A"/>
    <w:rsid w:val="00174C38"/>
    <w:rsid w:val="0017793C"/>
    <w:rsid w:val="00177B2A"/>
    <w:rsid w:val="001819AD"/>
    <w:rsid w:val="00181C77"/>
    <w:rsid w:val="00182301"/>
    <w:rsid w:val="0018296C"/>
    <w:rsid w:val="00182F6A"/>
    <w:rsid w:val="00183E24"/>
    <w:rsid w:val="00184F07"/>
    <w:rsid w:val="0018534B"/>
    <w:rsid w:val="00186569"/>
    <w:rsid w:val="00186CE2"/>
    <w:rsid w:val="00187B7A"/>
    <w:rsid w:val="00187DDB"/>
    <w:rsid w:val="001923A9"/>
    <w:rsid w:val="001925C2"/>
    <w:rsid w:val="00192874"/>
    <w:rsid w:val="00192B31"/>
    <w:rsid w:val="00192DB6"/>
    <w:rsid w:val="001937B0"/>
    <w:rsid w:val="00193FFE"/>
    <w:rsid w:val="00194051"/>
    <w:rsid w:val="001950A2"/>
    <w:rsid w:val="0019547C"/>
    <w:rsid w:val="00195577"/>
    <w:rsid w:val="00195D6B"/>
    <w:rsid w:val="00196283"/>
    <w:rsid w:val="00197603"/>
    <w:rsid w:val="001A056D"/>
    <w:rsid w:val="001A1D57"/>
    <w:rsid w:val="001A3552"/>
    <w:rsid w:val="001A60D1"/>
    <w:rsid w:val="001A7E10"/>
    <w:rsid w:val="001B01CC"/>
    <w:rsid w:val="001B0DFB"/>
    <w:rsid w:val="001B1F10"/>
    <w:rsid w:val="001B2530"/>
    <w:rsid w:val="001B3E55"/>
    <w:rsid w:val="001B4832"/>
    <w:rsid w:val="001B59C9"/>
    <w:rsid w:val="001B643B"/>
    <w:rsid w:val="001B74AF"/>
    <w:rsid w:val="001B7C09"/>
    <w:rsid w:val="001B7FAA"/>
    <w:rsid w:val="001C12BE"/>
    <w:rsid w:val="001C40F7"/>
    <w:rsid w:val="001C44D5"/>
    <w:rsid w:val="001C52BB"/>
    <w:rsid w:val="001C6989"/>
    <w:rsid w:val="001C6FA5"/>
    <w:rsid w:val="001D01A1"/>
    <w:rsid w:val="001D0239"/>
    <w:rsid w:val="001D0B1E"/>
    <w:rsid w:val="001D0DD5"/>
    <w:rsid w:val="001D19B0"/>
    <w:rsid w:val="001D2337"/>
    <w:rsid w:val="001D3337"/>
    <w:rsid w:val="001D3A07"/>
    <w:rsid w:val="001D4181"/>
    <w:rsid w:val="001D5641"/>
    <w:rsid w:val="001D6618"/>
    <w:rsid w:val="001D7587"/>
    <w:rsid w:val="001E0579"/>
    <w:rsid w:val="001E0A52"/>
    <w:rsid w:val="001E1078"/>
    <w:rsid w:val="001E1AA4"/>
    <w:rsid w:val="001E2926"/>
    <w:rsid w:val="001E5183"/>
    <w:rsid w:val="001F05BC"/>
    <w:rsid w:val="001F08B5"/>
    <w:rsid w:val="001F0E1D"/>
    <w:rsid w:val="001F33F8"/>
    <w:rsid w:val="001F4603"/>
    <w:rsid w:val="001F47B3"/>
    <w:rsid w:val="001F56D1"/>
    <w:rsid w:val="001F59FE"/>
    <w:rsid w:val="0020056C"/>
    <w:rsid w:val="00201807"/>
    <w:rsid w:val="00202122"/>
    <w:rsid w:val="00203860"/>
    <w:rsid w:val="00203EB0"/>
    <w:rsid w:val="00205237"/>
    <w:rsid w:val="0020582F"/>
    <w:rsid w:val="00205C57"/>
    <w:rsid w:val="002121F1"/>
    <w:rsid w:val="00212874"/>
    <w:rsid w:val="00213DA1"/>
    <w:rsid w:val="0021406D"/>
    <w:rsid w:val="00214C71"/>
    <w:rsid w:val="00217A80"/>
    <w:rsid w:val="00224A8A"/>
    <w:rsid w:val="00225BD9"/>
    <w:rsid w:val="00225E15"/>
    <w:rsid w:val="00227426"/>
    <w:rsid w:val="00231605"/>
    <w:rsid w:val="00232845"/>
    <w:rsid w:val="00234A54"/>
    <w:rsid w:val="00235707"/>
    <w:rsid w:val="002358E8"/>
    <w:rsid w:val="002427ED"/>
    <w:rsid w:val="00242D73"/>
    <w:rsid w:val="00244421"/>
    <w:rsid w:val="002448D3"/>
    <w:rsid w:val="00245F4C"/>
    <w:rsid w:val="00247C37"/>
    <w:rsid w:val="00247DFE"/>
    <w:rsid w:val="002513C5"/>
    <w:rsid w:val="00252A11"/>
    <w:rsid w:val="002530A7"/>
    <w:rsid w:val="00253802"/>
    <w:rsid w:val="002540B6"/>
    <w:rsid w:val="002548BF"/>
    <w:rsid w:val="00255BCF"/>
    <w:rsid w:val="0026501E"/>
    <w:rsid w:val="00266545"/>
    <w:rsid w:val="00266BFB"/>
    <w:rsid w:val="002704DC"/>
    <w:rsid w:val="00270C33"/>
    <w:rsid w:val="00270E65"/>
    <w:rsid w:val="00273A22"/>
    <w:rsid w:val="002743B3"/>
    <w:rsid w:val="00274BF6"/>
    <w:rsid w:val="002750D8"/>
    <w:rsid w:val="002755F1"/>
    <w:rsid w:val="00276144"/>
    <w:rsid w:val="00280328"/>
    <w:rsid w:val="00281B0D"/>
    <w:rsid w:val="002825CF"/>
    <w:rsid w:val="00283A23"/>
    <w:rsid w:val="00284161"/>
    <w:rsid w:val="00287D05"/>
    <w:rsid w:val="002900FF"/>
    <w:rsid w:val="00290A0F"/>
    <w:rsid w:val="00290ACA"/>
    <w:rsid w:val="00290BF4"/>
    <w:rsid w:val="00290CE3"/>
    <w:rsid w:val="00290E39"/>
    <w:rsid w:val="00290E96"/>
    <w:rsid w:val="002913AB"/>
    <w:rsid w:val="00292BE4"/>
    <w:rsid w:val="00293C78"/>
    <w:rsid w:val="00297347"/>
    <w:rsid w:val="002A053A"/>
    <w:rsid w:val="002A2633"/>
    <w:rsid w:val="002A3195"/>
    <w:rsid w:val="002A32EF"/>
    <w:rsid w:val="002A5EC3"/>
    <w:rsid w:val="002A7B6E"/>
    <w:rsid w:val="002B01F4"/>
    <w:rsid w:val="002B0941"/>
    <w:rsid w:val="002B0AE3"/>
    <w:rsid w:val="002B110A"/>
    <w:rsid w:val="002B285E"/>
    <w:rsid w:val="002B2941"/>
    <w:rsid w:val="002B2EB8"/>
    <w:rsid w:val="002B3F9B"/>
    <w:rsid w:val="002B42E5"/>
    <w:rsid w:val="002B4CCD"/>
    <w:rsid w:val="002B7ECB"/>
    <w:rsid w:val="002C2FE1"/>
    <w:rsid w:val="002C369B"/>
    <w:rsid w:val="002C3E8D"/>
    <w:rsid w:val="002C4E2B"/>
    <w:rsid w:val="002C4FB1"/>
    <w:rsid w:val="002C5A8B"/>
    <w:rsid w:val="002C6632"/>
    <w:rsid w:val="002C7BBB"/>
    <w:rsid w:val="002D345C"/>
    <w:rsid w:val="002D5F13"/>
    <w:rsid w:val="002D782D"/>
    <w:rsid w:val="002D7D78"/>
    <w:rsid w:val="002E0DD8"/>
    <w:rsid w:val="002E3287"/>
    <w:rsid w:val="002E42FF"/>
    <w:rsid w:val="002E4F69"/>
    <w:rsid w:val="002E4F84"/>
    <w:rsid w:val="002F1939"/>
    <w:rsid w:val="002F1FE1"/>
    <w:rsid w:val="002F33C7"/>
    <w:rsid w:val="002F630D"/>
    <w:rsid w:val="002F7B7C"/>
    <w:rsid w:val="00302E1D"/>
    <w:rsid w:val="003039D4"/>
    <w:rsid w:val="00303C73"/>
    <w:rsid w:val="00303D39"/>
    <w:rsid w:val="00303DAA"/>
    <w:rsid w:val="00306D2B"/>
    <w:rsid w:val="0030712B"/>
    <w:rsid w:val="00311EA1"/>
    <w:rsid w:val="00312B25"/>
    <w:rsid w:val="0031357B"/>
    <w:rsid w:val="003153E2"/>
    <w:rsid w:val="00316DD8"/>
    <w:rsid w:val="00317935"/>
    <w:rsid w:val="00317A34"/>
    <w:rsid w:val="00317AB4"/>
    <w:rsid w:val="00317CC0"/>
    <w:rsid w:val="00317FA8"/>
    <w:rsid w:val="00320630"/>
    <w:rsid w:val="003208C2"/>
    <w:rsid w:val="00320F65"/>
    <w:rsid w:val="003211CF"/>
    <w:rsid w:val="003218E4"/>
    <w:rsid w:val="00322B44"/>
    <w:rsid w:val="00325CBE"/>
    <w:rsid w:val="00330652"/>
    <w:rsid w:val="003325DC"/>
    <w:rsid w:val="003347C9"/>
    <w:rsid w:val="00335BEF"/>
    <w:rsid w:val="003369B1"/>
    <w:rsid w:val="003401A6"/>
    <w:rsid w:val="0034143B"/>
    <w:rsid w:val="003428AC"/>
    <w:rsid w:val="00342AFF"/>
    <w:rsid w:val="00342C9D"/>
    <w:rsid w:val="003437CC"/>
    <w:rsid w:val="00346962"/>
    <w:rsid w:val="003474E9"/>
    <w:rsid w:val="003476C3"/>
    <w:rsid w:val="003504B3"/>
    <w:rsid w:val="003510E2"/>
    <w:rsid w:val="003511AD"/>
    <w:rsid w:val="003525A3"/>
    <w:rsid w:val="003538A2"/>
    <w:rsid w:val="00353CFC"/>
    <w:rsid w:val="00353E46"/>
    <w:rsid w:val="003545A7"/>
    <w:rsid w:val="003549DD"/>
    <w:rsid w:val="00355ACD"/>
    <w:rsid w:val="00362DF8"/>
    <w:rsid w:val="0036415C"/>
    <w:rsid w:val="00367593"/>
    <w:rsid w:val="003730A9"/>
    <w:rsid w:val="00374587"/>
    <w:rsid w:val="00374658"/>
    <w:rsid w:val="0037564B"/>
    <w:rsid w:val="00377063"/>
    <w:rsid w:val="003778D7"/>
    <w:rsid w:val="00380273"/>
    <w:rsid w:val="00380409"/>
    <w:rsid w:val="00380F50"/>
    <w:rsid w:val="003846EC"/>
    <w:rsid w:val="00386C33"/>
    <w:rsid w:val="0038771B"/>
    <w:rsid w:val="00390DBB"/>
    <w:rsid w:val="003917DB"/>
    <w:rsid w:val="00391AC3"/>
    <w:rsid w:val="00394182"/>
    <w:rsid w:val="003945CB"/>
    <w:rsid w:val="00396A89"/>
    <w:rsid w:val="003A22A4"/>
    <w:rsid w:val="003A2363"/>
    <w:rsid w:val="003A36E5"/>
    <w:rsid w:val="003A5A74"/>
    <w:rsid w:val="003A5C69"/>
    <w:rsid w:val="003A79B3"/>
    <w:rsid w:val="003B0819"/>
    <w:rsid w:val="003B0D13"/>
    <w:rsid w:val="003B1B73"/>
    <w:rsid w:val="003B2556"/>
    <w:rsid w:val="003B294E"/>
    <w:rsid w:val="003B2F54"/>
    <w:rsid w:val="003B3401"/>
    <w:rsid w:val="003B3A0E"/>
    <w:rsid w:val="003B472A"/>
    <w:rsid w:val="003B6383"/>
    <w:rsid w:val="003B6A97"/>
    <w:rsid w:val="003B73F6"/>
    <w:rsid w:val="003C025E"/>
    <w:rsid w:val="003C4541"/>
    <w:rsid w:val="003C6DEC"/>
    <w:rsid w:val="003D0565"/>
    <w:rsid w:val="003D0A13"/>
    <w:rsid w:val="003D24AF"/>
    <w:rsid w:val="003D2D93"/>
    <w:rsid w:val="003D4DDD"/>
    <w:rsid w:val="003D5E82"/>
    <w:rsid w:val="003E20A7"/>
    <w:rsid w:val="003E45F2"/>
    <w:rsid w:val="003E4F5F"/>
    <w:rsid w:val="003E5413"/>
    <w:rsid w:val="003E5537"/>
    <w:rsid w:val="003E7EA6"/>
    <w:rsid w:val="003F00DE"/>
    <w:rsid w:val="003F0627"/>
    <w:rsid w:val="003F0A75"/>
    <w:rsid w:val="003F0CCA"/>
    <w:rsid w:val="003F1D40"/>
    <w:rsid w:val="003F22FC"/>
    <w:rsid w:val="003F26D5"/>
    <w:rsid w:val="003F339E"/>
    <w:rsid w:val="003F5FF9"/>
    <w:rsid w:val="003F7683"/>
    <w:rsid w:val="00400AB9"/>
    <w:rsid w:val="004050B6"/>
    <w:rsid w:val="00407869"/>
    <w:rsid w:val="00407B9C"/>
    <w:rsid w:val="00407F02"/>
    <w:rsid w:val="00410AB1"/>
    <w:rsid w:val="004120A4"/>
    <w:rsid w:val="004128F9"/>
    <w:rsid w:val="0041388A"/>
    <w:rsid w:val="0041560D"/>
    <w:rsid w:val="00416654"/>
    <w:rsid w:val="00420146"/>
    <w:rsid w:val="00422E27"/>
    <w:rsid w:val="004232A5"/>
    <w:rsid w:val="00424396"/>
    <w:rsid w:val="0042470F"/>
    <w:rsid w:val="004274D1"/>
    <w:rsid w:val="0043001D"/>
    <w:rsid w:val="0043006F"/>
    <w:rsid w:val="00430567"/>
    <w:rsid w:val="0043106C"/>
    <w:rsid w:val="004322D2"/>
    <w:rsid w:val="00432D2C"/>
    <w:rsid w:val="004341F1"/>
    <w:rsid w:val="00434405"/>
    <w:rsid w:val="00435BA1"/>
    <w:rsid w:val="0043781D"/>
    <w:rsid w:val="00443FFC"/>
    <w:rsid w:val="00444238"/>
    <w:rsid w:val="0044444D"/>
    <w:rsid w:val="00445A6E"/>
    <w:rsid w:val="00445B7D"/>
    <w:rsid w:val="004460EC"/>
    <w:rsid w:val="004474FE"/>
    <w:rsid w:val="00447D3F"/>
    <w:rsid w:val="00451106"/>
    <w:rsid w:val="004514CC"/>
    <w:rsid w:val="00452DA3"/>
    <w:rsid w:val="004554D7"/>
    <w:rsid w:val="00455EE3"/>
    <w:rsid w:val="00456FEE"/>
    <w:rsid w:val="004571A2"/>
    <w:rsid w:val="00460702"/>
    <w:rsid w:val="00460DD4"/>
    <w:rsid w:val="00461FD9"/>
    <w:rsid w:val="0046264D"/>
    <w:rsid w:val="004628DD"/>
    <w:rsid w:val="00463A2C"/>
    <w:rsid w:val="004650C0"/>
    <w:rsid w:val="004657E6"/>
    <w:rsid w:val="00466428"/>
    <w:rsid w:val="004665B6"/>
    <w:rsid w:val="00466786"/>
    <w:rsid w:val="00466ACB"/>
    <w:rsid w:val="00470ADB"/>
    <w:rsid w:val="00470B87"/>
    <w:rsid w:val="00470EC7"/>
    <w:rsid w:val="00471BE1"/>
    <w:rsid w:val="004722B7"/>
    <w:rsid w:val="00472449"/>
    <w:rsid w:val="004757A7"/>
    <w:rsid w:val="00475F7B"/>
    <w:rsid w:val="00477C0C"/>
    <w:rsid w:val="00480CC9"/>
    <w:rsid w:val="0048207F"/>
    <w:rsid w:val="00482B1D"/>
    <w:rsid w:val="0048474F"/>
    <w:rsid w:val="0048487A"/>
    <w:rsid w:val="00487334"/>
    <w:rsid w:val="004910E6"/>
    <w:rsid w:val="004917E2"/>
    <w:rsid w:val="00491C54"/>
    <w:rsid w:val="00496A62"/>
    <w:rsid w:val="004A1C19"/>
    <w:rsid w:val="004A2AE9"/>
    <w:rsid w:val="004A427E"/>
    <w:rsid w:val="004A5792"/>
    <w:rsid w:val="004A5832"/>
    <w:rsid w:val="004B08FF"/>
    <w:rsid w:val="004B20AC"/>
    <w:rsid w:val="004B37C9"/>
    <w:rsid w:val="004B3D8F"/>
    <w:rsid w:val="004B4701"/>
    <w:rsid w:val="004B473F"/>
    <w:rsid w:val="004B4A9E"/>
    <w:rsid w:val="004B7B0D"/>
    <w:rsid w:val="004C0F96"/>
    <w:rsid w:val="004C13C0"/>
    <w:rsid w:val="004C140A"/>
    <w:rsid w:val="004C2DD1"/>
    <w:rsid w:val="004C4741"/>
    <w:rsid w:val="004C5B8C"/>
    <w:rsid w:val="004C6100"/>
    <w:rsid w:val="004D2249"/>
    <w:rsid w:val="004D2509"/>
    <w:rsid w:val="004D265B"/>
    <w:rsid w:val="004D2743"/>
    <w:rsid w:val="004D3AE6"/>
    <w:rsid w:val="004D4B70"/>
    <w:rsid w:val="004D4CD8"/>
    <w:rsid w:val="004D6E63"/>
    <w:rsid w:val="004D735B"/>
    <w:rsid w:val="004D7DCF"/>
    <w:rsid w:val="004E0C8C"/>
    <w:rsid w:val="004E1826"/>
    <w:rsid w:val="004E3343"/>
    <w:rsid w:val="004E3CDF"/>
    <w:rsid w:val="004E3EDC"/>
    <w:rsid w:val="004E530A"/>
    <w:rsid w:val="004E5D19"/>
    <w:rsid w:val="004E727A"/>
    <w:rsid w:val="004F065E"/>
    <w:rsid w:val="004F0F9B"/>
    <w:rsid w:val="004F1626"/>
    <w:rsid w:val="004F359C"/>
    <w:rsid w:val="004F366C"/>
    <w:rsid w:val="004F3F79"/>
    <w:rsid w:val="004F4243"/>
    <w:rsid w:val="004F43D9"/>
    <w:rsid w:val="004F49D4"/>
    <w:rsid w:val="004F5188"/>
    <w:rsid w:val="004F52F6"/>
    <w:rsid w:val="004F5D59"/>
    <w:rsid w:val="004F6F72"/>
    <w:rsid w:val="004F7CC7"/>
    <w:rsid w:val="00500024"/>
    <w:rsid w:val="00500FFE"/>
    <w:rsid w:val="00501C67"/>
    <w:rsid w:val="00502210"/>
    <w:rsid w:val="00502798"/>
    <w:rsid w:val="0050321F"/>
    <w:rsid w:val="00503E8A"/>
    <w:rsid w:val="00505244"/>
    <w:rsid w:val="00506342"/>
    <w:rsid w:val="0050655C"/>
    <w:rsid w:val="0050713A"/>
    <w:rsid w:val="00507A40"/>
    <w:rsid w:val="00507B96"/>
    <w:rsid w:val="00510611"/>
    <w:rsid w:val="00510EE6"/>
    <w:rsid w:val="00511466"/>
    <w:rsid w:val="00512BA7"/>
    <w:rsid w:val="005134B3"/>
    <w:rsid w:val="00514481"/>
    <w:rsid w:val="00515F5E"/>
    <w:rsid w:val="00517EB0"/>
    <w:rsid w:val="0052025E"/>
    <w:rsid w:val="00521283"/>
    <w:rsid w:val="005219CA"/>
    <w:rsid w:val="005243C0"/>
    <w:rsid w:val="00525AC7"/>
    <w:rsid w:val="00526B45"/>
    <w:rsid w:val="0052787D"/>
    <w:rsid w:val="005278B0"/>
    <w:rsid w:val="00530090"/>
    <w:rsid w:val="005313E9"/>
    <w:rsid w:val="005326A7"/>
    <w:rsid w:val="00533746"/>
    <w:rsid w:val="00537B6C"/>
    <w:rsid w:val="00537D19"/>
    <w:rsid w:val="00540410"/>
    <w:rsid w:val="005425B0"/>
    <w:rsid w:val="00542C76"/>
    <w:rsid w:val="005434F6"/>
    <w:rsid w:val="00545653"/>
    <w:rsid w:val="005457FF"/>
    <w:rsid w:val="00550F8F"/>
    <w:rsid w:val="00551B16"/>
    <w:rsid w:val="00554288"/>
    <w:rsid w:val="00555E46"/>
    <w:rsid w:val="00560D3B"/>
    <w:rsid w:val="005620B1"/>
    <w:rsid w:val="00562371"/>
    <w:rsid w:val="005634B5"/>
    <w:rsid w:val="00565C90"/>
    <w:rsid w:val="0056713C"/>
    <w:rsid w:val="00567802"/>
    <w:rsid w:val="00567C44"/>
    <w:rsid w:val="005706B1"/>
    <w:rsid w:val="0057147D"/>
    <w:rsid w:val="00571BCA"/>
    <w:rsid w:val="00573083"/>
    <w:rsid w:val="00573582"/>
    <w:rsid w:val="00574382"/>
    <w:rsid w:val="005746F1"/>
    <w:rsid w:val="00575E69"/>
    <w:rsid w:val="00576EBE"/>
    <w:rsid w:val="00577161"/>
    <w:rsid w:val="00577AAB"/>
    <w:rsid w:val="00577FC4"/>
    <w:rsid w:val="00581161"/>
    <w:rsid w:val="005813B1"/>
    <w:rsid w:val="00581D3E"/>
    <w:rsid w:val="005821EA"/>
    <w:rsid w:val="00583B5F"/>
    <w:rsid w:val="0058414F"/>
    <w:rsid w:val="00584A84"/>
    <w:rsid w:val="00586374"/>
    <w:rsid w:val="00590A27"/>
    <w:rsid w:val="005923F7"/>
    <w:rsid w:val="005924B8"/>
    <w:rsid w:val="005941F3"/>
    <w:rsid w:val="00596B17"/>
    <w:rsid w:val="0059708B"/>
    <w:rsid w:val="005A0D82"/>
    <w:rsid w:val="005A171B"/>
    <w:rsid w:val="005A202C"/>
    <w:rsid w:val="005A3671"/>
    <w:rsid w:val="005A3791"/>
    <w:rsid w:val="005A4115"/>
    <w:rsid w:val="005A45A7"/>
    <w:rsid w:val="005B3B80"/>
    <w:rsid w:val="005B4F2F"/>
    <w:rsid w:val="005B5916"/>
    <w:rsid w:val="005B60A4"/>
    <w:rsid w:val="005B6951"/>
    <w:rsid w:val="005B733D"/>
    <w:rsid w:val="005B7DED"/>
    <w:rsid w:val="005C0345"/>
    <w:rsid w:val="005C22F0"/>
    <w:rsid w:val="005C236D"/>
    <w:rsid w:val="005C3A01"/>
    <w:rsid w:val="005C5C6D"/>
    <w:rsid w:val="005C5EA3"/>
    <w:rsid w:val="005C75DA"/>
    <w:rsid w:val="005D023B"/>
    <w:rsid w:val="005D0E0A"/>
    <w:rsid w:val="005D3678"/>
    <w:rsid w:val="005D744A"/>
    <w:rsid w:val="005E011F"/>
    <w:rsid w:val="005E0498"/>
    <w:rsid w:val="005E3106"/>
    <w:rsid w:val="005E367E"/>
    <w:rsid w:val="005E5063"/>
    <w:rsid w:val="005F031C"/>
    <w:rsid w:val="005F1CC2"/>
    <w:rsid w:val="005F436E"/>
    <w:rsid w:val="005F6C2D"/>
    <w:rsid w:val="005F7110"/>
    <w:rsid w:val="005F738D"/>
    <w:rsid w:val="00600C18"/>
    <w:rsid w:val="00600C81"/>
    <w:rsid w:val="00601858"/>
    <w:rsid w:val="00601867"/>
    <w:rsid w:val="00601B33"/>
    <w:rsid w:val="00601F89"/>
    <w:rsid w:val="00601FBC"/>
    <w:rsid w:val="00602D6D"/>
    <w:rsid w:val="00602F0E"/>
    <w:rsid w:val="00603122"/>
    <w:rsid w:val="006031C4"/>
    <w:rsid w:val="0060513F"/>
    <w:rsid w:val="006069BD"/>
    <w:rsid w:val="00607F2A"/>
    <w:rsid w:val="00611DEC"/>
    <w:rsid w:val="00612C6C"/>
    <w:rsid w:val="00612E0B"/>
    <w:rsid w:val="00614274"/>
    <w:rsid w:val="00615A7A"/>
    <w:rsid w:val="00621A8F"/>
    <w:rsid w:val="00624492"/>
    <w:rsid w:val="00624BD3"/>
    <w:rsid w:val="006255D3"/>
    <w:rsid w:val="0062793B"/>
    <w:rsid w:val="00630B99"/>
    <w:rsid w:val="00630EE9"/>
    <w:rsid w:val="00632E52"/>
    <w:rsid w:val="00633B5C"/>
    <w:rsid w:val="00636337"/>
    <w:rsid w:val="00636681"/>
    <w:rsid w:val="00640676"/>
    <w:rsid w:val="00640E63"/>
    <w:rsid w:val="00641152"/>
    <w:rsid w:val="006416B6"/>
    <w:rsid w:val="00641E1D"/>
    <w:rsid w:val="00641F0C"/>
    <w:rsid w:val="0064304B"/>
    <w:rsid w:val="0064466B"/>
    <w:rsid w:val="0065225E"/>
    <w:rsid w:val="00652A21"/>
    <w:rsid w:val="00652A36"/>
    <w:rsid w:val="00652EC0"/>
    <w:rsid w:val="006549A4"/>
    <w:rsid w:val="006558FD"/>
    <w:rsid w:val="00656D0E"/>
    <w:rsid w:val="00656D62"/>
    <w:rsid w:val="006604DE"/>
    <w:rsid w:val="00660A30"/>
    <w:rsid w:val="00660D91"/>
    <w:rsid w:val="00662488"/>
    <w:rsid w:val="00664384"/>
    <w:rsid w:val="006655F0"/>
    <w:rsid w:val="006669F1"/>
    <w:rsid w:val="00667AD8"/>
    <w:rsid w:val="00670AA3"/>
    <w:rsid w:val="006743C6"/>
    <w:rsid w:val="00674CB6"/>
    <w:rsid w:val="00674E00"/>
    <w:rsid w:val="006754B1"/>
    <w:rsid w:val="0067648E"/>
    <w:rsid w:val="00676AF5"/>
    <w:rsid w:val="00681A78"/>
    <w:rsid w:val="0068333B"/>
    <w:rsid w:val="00683FFC"/>
    <w:rsid w:val="00684080"/>
    <w:rsid w:val="0068421A"/>
    <w:rsid w:val="0068435F"/>
    <w:rsid w:val="00686AE8"/>
    <w:rsid w:val="00686D08"/>
    <w:rsid w:val="00686E2A"/>
    <w:rsid w:val="0068729F"/>
    <w:rsid w:val="00690038"/>
    <w:rsid w:val="006908DE"/>
    <w:rsid w:val="00691632"/>
    <w:rsid w:val="006924F3"/>
    <w:rsid w:val="006927D6"/>
    <w:rsid w:val="0069440D"/>
    <w:rsid w:val="006951D4"/>
    <w:rsid w:val="006A2D70"/>
    <w:rsid w:val="006A6B22"/>
    <w:rsid w:val="006A7B64"/>
    <w:rsid w:val="006B0BCC"/>
    <w:rsid w:val="006B2197"/>
    <w:rsid w:val="006B384F"/>
    <w:rsid w:val="006B66E9"/>
    <w:rsid w:val="006B788F"/>
    <w:rsid w:val="006B7A15"/>
    <w:rsid w:val="006C05F3"/>
    <w:rsid w:val="006C0E9E"/>
    <w:rsid w:val="006C19AF"/>
    <w:rsid w:val="006C25F2"/>
    <w:rsid w:val="006C3CDA"/>
    <w:rsid w:val="006C3E32"/>
    <w:rsid w:val="006C3F08"/>
    <w:rsid w:val="006C5FC4"/>
    <w:rsid w:val="006C7B79"/>
    <w:rsid w:val="006D16AE"/>
    <w:rsid w:val="006D1BE4"/>
    <w:rsid w:val="006D29A7"/>
    <w:rsid w:val="006D3C88"/>
    <w:rsid w:val="006D56EE"/>
    <w:rsid w:val="006E0157"/>
    <w:rsid w:val="006E1725"/>
    <w:rsid w:val="006E185A"/>
    <w:rsid w:val="006E2389"/>
    <w:rsid w:val="006E339C"/>
    <w:rsid w:val="006E3AA2"/>
    <w:rsid w:val="006E5476"/>
    <w:rsid w:val="006E7078"/>
    <w:rsid w:val="006E70C0"/>
    <w:rsid w:val="006E78D7"/>
    <w:rsid w:val="006E7ABC"/>
    <w:rsid w:val="006F1CF1"/>
    <w:rsid w:val="006F2E26"/>
    <w:rsid w:val="006F4E23"/>
    <w:rsid w:val="006F61B1"/>
    <w:rsid w:val="006F7300"/>
    <w:rsid w:val="0070044D"/>
    <w:rsid w:val="00700820"/>
    <w:rsid w:val="007017C7"/>
    <w:rsid w:val="00704DEE"/>
    <w:rsid w:val="00706D73"/>
    <w:rsid w:val="0070744C"/>
    <w:rsid w:val="00707EB8"/>
    <w:rsid w:val="00711AEC"/>
    <w:rsid w:val="00712448"/>
    <w:rsid w:val="00712636"/>
    <w:rsid w:val="007163FE"/>
    <w:rsid w:val="007204EC"/>
    <w:rsid w:val="00720A60"/>
    <w:rsid w:val="00721147"/>
    <w:rsid w:val="00724767"/>
    <w:rsid w:val="0072485D"/>
    <w:rsid w:val="00725D3B"/>
    <w:rsid w:val="00726ED0"/>
    <w:rsid w:val="00727A28"/>
    <w:rsid w:val="00731651"/>
    <w:rsid w:val="007330C4"/>
    <w:rsid w:val="007332F5"/>
    <w:rsid w:val="00734A78"/>
    <w:rsid w:val="007360B5"/>
    <w:rsid w:val="007365F6"/>
    <w:rsid w:val="00736E9D"/>
    <w:rsid w:val="007371E7"/>
    <w:rsid w:val="00737914"/>
    <w:rsid w:val="00737FEB"/>
    <w:rsid w:val="00741AB2"/>
    <w:rsid w:val="007437AC"/>
    <w:rsid w:val="00743AE5"/>
    <w:rsid w:val="00747AD0"/>
    <w:rsid w:val="00747E50"/>
    <w:rsid w:val="00751055"/>
    <w:rsid w:val="007511C6"/>
    <w:rsid w:val="00751BFA"/>
    <w:rsid w:val="0075292A"/>
    <w:rsid w:val="007531B7"/>
    <w:rsid w:val="0075543A"/>
    <w:rsid w:val="0075709D"/>
    <w:rsid w:val="007602A0"/>
    <w:rsid w:val="0076164D"/>
    <w:rsid w:val="007626B4"/>
    <w:rsid w:val="007635A9"/>
    <w:rsid w:val="0076755C"/>
    <w:rsid w:val="00767835"/>
    <w:rsid w:val="00770CF1"/>
    <w:rsid w:val="0077102E"/>
    <w:rsid w:val="007711C1"/>
    <w:rsid w:val="00773A3A"/>
    <w:rsid w:val="0077409F"/>
    <w:rsid w:val="00776E69"/>
    <w:rsid w:val="0077751E"/>
    <w:rsid w:val="00781C87"/>
    <w:rsid w:val="0078447E"/>
    <w:rsid w:val="00786E7B"/>
    <w:rsid w:val="007903D5"/>
    <w:rsid w:val="007906B5"/>
    <w:rsid w:val="00792133"/>
    <w:rsid w:val="007921FF"/>
    <w:rsid w:val="00792AAD"/>
    <w:rsid w:val="00792DAF"/>
    <w:rsid w:val="00795502"/>
    <w:rsid w:val="00797461"/>
    <w:rsid w:val="007A01FA"/>
    <w:rsid w:val="007A0202"/>
    <w:rsid w:val="007A108E"/>
    <w:rsid w:val="007A2892"/>
    <w:rsid w:val="007A2B34"/>
    <w:rsid w:val="007A4B7F"/>
    <w:rsid w:val="007B02D0"/>
    <w:rsid w:val="007B26D6"/>
    <w:rsid w:val="007B32CF"/>
    <w:rsid w:val="007B4386"/>
    <w:rsid w:val="007B565F"/>
    <w:rsid w:val="007B7868"/>
    <w:rsid w:val="007B7D37"/>
    <w:rsid w:val="007C073A"/>
    <w:rsid w:val="007C07E7"/>
    <w:rsid w:val="007C5872"/>
    <w:rsid w:val="007C5931"/>
    <w:rsid w:val="007C63F5"/>
    <w:rsid w:val="007D0534"/>
    <w:rsid w:val="007D0B51"/>
    <w:rsid w:val="007D26A9"/>
    <w:rsid w:val="007D2971"/>
    <w:rsid w:val="007D4493"/>
    <w:rsid w:val="007D477F"/>
    <w:rsid w:val="007D62E7"/>
    <w:rsid w:val="007D7FE3"/>
    <w:rsid w:val="007E010E"/>
    <w:rsid w:val="007E0D04"/>
    <w:rsid w:val="007E222E"/>
    <w:rsid w:val="007E3F7A"/>
    <w:rsid w:val="007E5B8A"/>
    <w:rsid w:val="007E6A70"/>
    <w:rsid w:val="007E7625"/>
    <w:rsid w:val="007F0516"/>
    <w:rsid w:val="007F066E"/>
    <w:rsid w:val="007F0BE7"/>
    <w:rsid w:val="007F1897"/>
    <w:rsid w:val="007F196E"/>
    <w:rsid w:val="007F1A41"/>
    <w:rsid w:val="007F33A0"/>
    <w:rsid w:val="007F38FF"/>
    <w:rsid w:val="007F4408"/>
    <w:rsid w:val="007F48F4"/>
    <w:rsid w:val="007F4A03"/>
    <w:rsid w:val="007F648A"/>
    <w:rsid w:val="007F6CEE"/>
    <w:rsid w:val="007F7CEF"/>
    <w:rsid w:val="0080195F"/>
    <w:rsid w:val="00805B5A"/>
    <w:rsid w:val="00806AA6"/>
    <w:rsid w:val="00807C86"/>
    <w:rsid w:val="008102F6"/>
    <w:rsid w:val="008144C7"/>
    <w:rsid w:val="00821DB1"/>
    <w:rsid w:val="00822913"/>
    <w:rsid w:val="00823EFB"/>
    <w:rsid w:val="00825BDF"/>
    <w:rsid w:val="00825C51"/>
    <w:rsid w:val="008260AD"/>
    <w:rsid w:val="0082688E"/>
    <w:rsid w:val="0083192F"/>
    <w:rsid w:val="00833F9E"/>
    <w:rsid w:val="008347A8"/>
    <w:rsid w:val="008350A2"/>
    <w:rsid w:val="00835CC7"/>
    <w:rsid w:val="00836E0B"/>
    <w:rsid w:val="00840263"/>
    <w:rsid w:val="00840753"/>
    <w:rsid w:val="00841565"/>
    <w:rsid w:val="0084191D"/>
    <w:rsid w:val="00843A62"/>
    <w:rsid w:val="00844292"/>
    <w:rsid w:val="0084435C"/>
    <w:rsid w:val="008453CB"/>
    <w:rsid w:val="00845AC4"/>
    <w:rsid w:val="008466BB"/>
    <w:rsid w:val="00846C57"/>
    <w:rsid w:val="00846F74"/>
    <w:rsid w:val="0084745E"/>
    <w:rsid w:val="00850830"/>
    <w:rsid w:val="008516DF"/>
    <w:rsid w:val="008530DC"/>
    <w:rsid w:val="00854007"/>
    <w:rsid w:val="008555C0"/>
    <w:rsid w:val="00857AAE"/>
    <w:rsid w:val="00857C76"/>
    <w:rsid w:val="008614B4"/>
    <w:rsid w:val="00864258"/>
    <w:rsid w:val="00865752"/>
    <w:rsid w:val="00866403"/>
    <w:rsid w:val="008664E5"/>
    <w:rsid w:val="0087058D"/>
    <w:rsid w:val="00870CAF"/>
    <w:rsid w:val="00870E5A"/>
    <w:rsid w:val="00871127"/>
    <w:rsid w:val="00871480"/>
    <w:rsid w:val="00875FD2"/>
    <w:rsid w:val="0087778C"/>
    <w:rsid w:val="008802C3"/>
    <w:rsid w:val="0088305E"/>
    <w:rsid w:val="00883308"/>
    <w:rsid w:val="00883CAD"/>
    <w:rsid w:val="008853D5"/>
    <w:rsid w:val="00887853"/>
    <w:rsid w:val="0089083B"/>
    <w:rsid w:val="00893526"/>
    <w:rsid w:val="00893978"/>
    <w:rsid w:val="00894BDC"/>
    <w:rsid w:val="0089643F"/>
    <w:rsid w:val="008964BD"/>
    <w:rsid w:val="008A108E"/>
    <w:rsid w:val="008A1C3B"/>
    <w:rsid w:val="008A3BF9"/>
    <w:rsid w:val="008A52A3"/>
    <w:rsid w:val="008A57A2"/>
    <w:rsid w:val="008A747C"/>
    <w:rsid w:val="008A788B"/>
    <w:rsid w:val="008B0868"/>
    <w:rsid w:val="008B1195"/>
    <w:rsid w:val="008B3ACB"/>
    <w:rsid w:val="008B5701"/>
    <w:rsid w:val="008B74EF"/>
    <w:rsid w:val="008C03C0"/>
    <w:rsid w:val="008C0539"/>
    <w:rsid w:val="008C07ED"/>
    <w:rsid w:val="008C2E73"/>
    <w:rsid w:val="008C552F"/>
    <w:rsid w:val="008C57EC"/>
    <w:rsid w:val="008C7D07"/>
    <w:rsid w:val="008D0E27"/>
    <w:rsid w:val="008D161A"/>
    <w:rsid w:val="008D23C8"/>
    <w:rsid w:val="008D4AAE"/>
    <w:rsid w:val="008D6518"/>
    <w:rsid w:val="008D7181"/>
    <w:rsid w:val="008D7938"/>
    <w:rsid w:val="008E0DC6"/>
    <w:rsid w:val="008E14F7"/>
    <w:rsid w:val="008E190C"/>
    <w:rsid w:val="008E33AE"/>
    <w:rsid w:val="008E38C1"/>
    <w:rsid w:val="008E38E9"/>
    <w:rsid w:val="008E3B96"/>
    <w:rsid w:val="008E587B"/>
    <w:rsid w:val="008F03EF"/>
    <w:rsid w:val="008F0F9D"/>
    <w:rsid w:val="008F1457"/>
    <w:rsid w:val="008F1BB3"/>
    <w:rsid w:val="008F2E56"/>
    <w:rsid w:val="008F52AB"/>
    <w:rsid w:val="008F5B73"/>
    <w:rsid w:val="008F678B"/>
    <w:rsid w:val="008F6E83"/>
    <w:rsid w:val="00900823"/>
    <w:rsid w:val="0090384A"/>
    <w:rsid w:val="00905AD4"/>
    <w:rsid w:val="0091237F"/>
    <w:rsid w:val="00912C70"/>
    <w:rsid w:val="009135AC"/>
    <w:rsid w:val="00913B6F"/>
    <w:rsid w:val="009150B9"/>
    <w:rsid w:val="00915253"/>
    <w:rsid w:val="0091750F"/>
    <w:rsid w:val="009179A8"/>
    <w:rsid w:val="00917F2F"/>
    <w:rsid w:val="00926834"/>
    <w:rsid w:val="00927FE0"/>
    <w:rsid w:val="009309D6"/>
    <w:rsid w:val="00930C54"/>
    <w:rsid w:val="0093163E"/>
    <w:rsid w:val="00932957"/>
    <w:rsid w:val="00932E79"/>
    <w:rsid w:val="00933844"/>
    <w:rsid w:val="009338BF"/>
    <w:rsid w:val="00934816"/>
    <w:rsid w:val="00935C5D"/>
    <w:rsid w:val="00936E67"/>
    <w:rsid w:val="00944B47"/>
    <w:rsid w:val="0094583D"/>
    <w:rsid w:val="00947159"/>
    <w:rsid w:val="009501D5"/>
    <w:rsid w:val="009510BE"/>
    <w:rsid w:val="009514E7"/>
    <w:rsid w:val="009537F6"/>
    <w:rsid w:val="0095406C"/>
    <w:rsid w:val="009548E9"/>
    <w:rsid w:val="00955C64"/>
    <w:rsid w:val="00957147"/>
    <w:rsid w:val="00957ED7"/>
    <w:rsid w:val="00960494"/>
    <w:rsid w:val="00961A14"/>
    <w:rsid w:val="00962664"/>
    <w:rsid w:val="0096272E"/>
    <w:rsid w:val="00962FAD"/>
    <w:rsid w:val="00963582"/>
    <w:rsid w:val="00964864"/>
    <w:rsid w:val="00964934"/>
    <w:rsid w:val="00965030"/>
    <w:rsid w:val="00967372"/>
    <w:rsid w:val="00967A9F"/>
    <w:rsid w:val="00967D3F"/>
    <w:rsid w:val="009705DE"/>
    <w:rsid w:val="0097064C"/>
    <w:rsid w:val="00970E6E"/>
    <w:rsid w:val="009711FC"/>
    <w:rsid w:val="00972F2D"/>
    <w:rsid w:val="00973A3B"/>
    <w:rsid w:val="0097544F"/>
    <w:rsid w:val="00976141"/>
    <w:rsid w:val="00976488"/>
    <w:rsid w:val="00976C99"/>
    <w:rsid w:val="009815F9"/>
    <w:rsid w:val="009828F8"/>
    <w:rsid w:val="00983D0D"/>
    <w:rsid w:val="009848BC"/>
    <w:rsid w:val="0098495F"/>
    <w:rsid w:val="009864D3"/>
    <w:rsid w:val="0098656E"/>
    <w:rsid w:val="00990212"/>
    <w:rsid w:val="0099039C"/>
    <w:rsid w:val="009906D6"/>
    <w:rsid w:val="009915FB"/>
    <w:rsid w:val="00991C48"/>
    <w:rsid w:val="00992366"/>
    <w:rsid w:val="009934C5"/>
    <w:rsid w:val="00995083"/>
    <w:rsid w:val="0099712F"/>
    <w:rsid w:val="009A386E"/>
    <w:rsid w:val="009A54ED"/>
    <w:rsid w:val="009A6A6E"/>
    <w:rsid w:val="009A6EFD"/>
    <w:rsid w:val="009B0499"/>
    <w:rsid w:val="009B409A"/>
    <w:rsid w:val="009B53FF"/>
    <w:rsid w:val="009B5575"/>
    <w:rsid w:val="009C0B86"/>
    <w:rsid w:val="009C0D44"/>
    <w:rsid w:val="009C1644"/>
    <w:rsid w:val="009C183A"/>
    <w:rsid w:val="009C1DFA"/>
    <w:rsid w:val="009C4AD2"/>
    <w:rsid w:val="009C4D10"/>
    <w:rsid w:val="009C6AA1"/>
    <w:rsid w:val="009C6B89"/>
    <w:rsid w:val="009D7636"/>
    <w:rsid w:val="009D7F5F"/>
    <w:rsid w:val="009E0FDC"/>
    <w:rsid w:val="009E32FD"/>
    <w:rsid w:val="009E4430"/>
    <w:rsid w:val="009E4B3E"/>
    <w:rsid w:val="009E6533"/>
    <w:rsid w:val="009E7956"/>
    <w:rsid w:val="009F11C2"/>
    <w:rsid w:val="009F1385"/>
    <w:rsid w:val="009F19E0"/>
    <w:rsid w:val="009F1EFD"/>
    <w:rsid w:val="009F28C1"/>
    <w:rsid w:val="009F325E"/>
    <w:rsid w:val="009F393C"/>
    <w:rsid w:val="009F3A17"/>
    <w:rsid w:val="009F5544"/>
    <w:rsid w:val="009F5785"/>
    <w:rsid w:val="009F5AE0"/>
    <w:rsid w:val="009F64A1"/>
    <w:rsid w:val="009F6545"/>
    <w:rsid w:val="009F734A"/>
    <w:rsid w:val="009F7C95"/>
    <w:rsid w:val="00A0071B"/>
    <w:rsid w:val="00A01891"/>
    <w:rsid w:val="00A024F5"/>
    <w:rsid w:val="00A0382D"/>
    <w:rsid w:val="00A03B2B"/>
    <w:rsid w:val="00A04107"/>
    <w:rsid w:val="00A105D5"/>
    <w:rsid w:val="00A10F23"/>
    <w:rsid w:val="00A128BB"/>
    <w:rsid w:val="00A12EDC"/>
    <w:rsid w:val="00A12F50"/>
    <w:rsid w:val="00A142D0"/>
    <w:rsid w:val="00A14B87"/>
    <w:rsid w:val="00A1780C"/>
    <w:rsid w:val="00A17908"/>
    <w:rsid w:val="00A20020"/>
    <w:rsid w:val="00A220DF"/>
    <w:rsid w:val="00A2266A"/>
    <w:rsid w:val="00A22A67"/>
    <w:rsid w:val="00A2483E"/>
    <w:rsid w:val="00A267C7"/>
    <w:rsid w:val="00A314C0"/>
    <w:rsid w:val="00A333E3"/>
    <w:rsid w:val="00A35F23"/>
    <w:rsid w:val="00A371EB"/>
    <w:rsid w:val="00A4044B"/>
    <w:rsid w:val="00A436B3"/>
    <w:rsid w:val="00A436C8"/>
    <w:rsid w:val="00A43EDF"/>
    <w:rsid w:val="00A4408E"/>
    <w:rsid w:val="00A445FD"/>
    <w:rsid w:val="00A50049"/>
    <w:rsid w:val="00A50F66"/>
    <w:rsid w:val="00A5155B"/>
    <w:rsid w:val="00A524FC"/>
    <w:rsid w:val="00A553AE"/>
    <w:rsid w:val="00A5710B"/>
    <w:rsid w:val="00A60B13"/>
    <w:rsid w:val="00A61194"/>
    <w:rsid w:val="00A61244"/>
    <w:rsid w:val="00A64144"/>
    <w:rsid w:val="00A64167"/>
    <w:rsid w:val="00A64503"/>
    <w:rsid w:val="00A65D3E"/>
    <w:rsid w:val="00A677BB"/>
    <w:rsid w:val="00A70478"/>
    <w:rsid w:val="00A716C0"/>
    <w:rsid w:val="00A72202"/>
    <w:rsid w:val="00A748F9"/>
    <w:rsid w:val="00A75223"/>
    <w:rsid w:val="00A755DD"/>
    <w:rsid w:val="00A75A37"/>
    <w:rsid w:val="00A76023"/>
    <w:rsid w:val="00A77E1E"/>
    <w:rsid w:val="00A83BC9"/>
    <w:rsid w:val="00A85794"/>
    <w:rsid w:val="00A86484"/>
    <w:rsid w:val="00A86700"/>
    <w:rsid w:val="00A90B5E"/>
    <w:rsid w:val="00A90BE9"/>
    <w:rsid w:val="00A91168"/>
    <w:rsid w:val="00A9448D"/>
    <w:rsid w:val="00A951F3"/>
    <w:rsid w:val="00A953A8"/>
    <w:rsid w:val="00A95517"/>
    <w:rsid w:val="00A96A87"/>
    <w:rsid w:val="00A97D66"/>
    <w:rsid w:val="00AA2D33"/>
    <w:rsid w:val="00AA438F"/>
    <w:rsid w:val="00AA5050"/>
    <w:rsid w:val="00AA60BB"/>
    <w:rsid w:val="00AA6532"/>
    <w:rsid w:val="00AB0132"/>
    <w:rsid w:val="00AB212E"/>
    <w:rsid w:val="00AB363F"/>
    <w:rsid w:val="00AB4CF7"/>
    <w:rsid w:val="00AB50D4"/>
    <w:rsid w:val="00AB7127"/>
    <w:rsid w:val="00AC1868"/>
    <w:rsid w:val="00AC48EB"/>
    <w:rsid w:val="00AC5A5C"/>
    <w:rsid w:val="00AC73D3"/>
    <w:rsid w:val="00AC78FC"/>
    <w:rsid w:val="00AD1374"/>
    <w:rsid w:val="00AD3D67"/>
    <w:rsid w:val="00AD4846"/>
    <w:rsid w:val="00AD48CD"/>
    <w:rsid w:val="00AD5122"/>
    <w:rsid w:val="00AD5424"/>
    <w:rsid w:val="00AD6607"/>
    <w:rsid w:val="00AE0EF4"/>
    <w:rsid w:val="00AE119C"/>
    <w:rsid w:val="00AE1F3D"/>
    <w:rsid w:val="00AE3B4C"/>
    <w:rsid w:val="00AE3DD6"/>
    <w:rsid w:val="00AE53F3"/>
    <w:rsid w:val="00AE7159"/>
    <w:rsid w:val="00AE791F"/>
    <w:rsid w:val="00AE7D68"/>
    <w:rsid w:val="00AF2625"/>
    <w:rsid w:val="00AF668E"/>
    <w:rsid w:val="00B0059A"/>
    <w:rsid w:val="00B00690"/>
    <w:rsid w:val="00B0204F"/>
    <w:rsid w:val="00B04169"/>
    <w:rsid w:val="00B04F07"/>
    <w:rsid w:val="00B0558C"/>
    <w:rsid w:val="00B060A7"/>
    <w:rsid w:val="00B060D9"/>
    <w:rsid w:val="00B0793C"/>
    <w:rsid w:val="00B104BC"/>
    <w:rsid w:val="00B1102A"/>
    <w:rsid w:val="00B14550"/>
    <w:rsid w:val="00B14A76"/>
    <w:rsid w:val="00B15C96"/>
    <w:rsid w:val="00B16152"/>
    <w:rsid w:val="00B16319"/>
    <w:rsid w:val="00B20F06"/>
    <w:rsid w:val="00B21CF3"/>
    <w:rsid w:val="00B22034"/>
    <w:rsid w:val="00B22F80"/>
    <w:rsid w:val="00B2449D"/>
    <w:rsid w:val="00B27106"/>
    <w:rsid w:val="00B31429"/>
    <w:rsid w:val="00B314AF"/>
    <w:rsid w:val="00B34A71"/>
    <w:rsid w:val="00B40315"/>
    <w:rsid w:val="00B40A46"/>
    <w:rsid w:val="00B40A8F"/>
    <w:rsid w:val="00B42ECC"/>
    <w:rsid w:val="00B43179"/>
    <w:rsid w:val="00B43C39"/>
    <w:rsid w:val="00B50B6C"/>
    <w:rsid w:val="00B50C7F"/>
    <w:rsid w:val="00B50E0E"/>
    <w:rsid w:val="00B532E6"/>
    <w:rsid w:val="00B55306"/>
    <w:rsid w:val="00B56F62"/>
    <w:rsid w:val="00B570CB"/>
    <w:rsid w:val="00B60A47"/>
    <w:rsid w:val="00B60A60"/>
    <w:rsid w:val="00B62C91"/>
    <w:rsid w:val="00B63DDC"/>
    <w:rsid w:val="00B64245"/>
    <w:rsid w:val="00B64BEF"/>
    <w:rsid w:val="00B64F93"/>
    <w:rsid w:val="00B66FCC"/>
    <w:rsid w:val="00B720A4"/>
    <w:rsid w:val="00B727B3"/>
    <w:rsid w:val="00B735E8"/>
    <w:rsid w:val="00B74197"/>
    <w:rsid w:val="00B751B2"/>
    <w:rsid w:val="00B751D5"/>
    <w:rsid w:val="00B76E0D"/>
    <w:rsid w:val="00B77D58"/>
    <w:rsid w:val="00B80620"/>
    <w:rsid w:val="00B81491"/>
    <w:rsid w:val="00B824A9"/>
    <w:rsid w:val="00B84387"/>
    <w:rsid w:val="00B86E50"/>
    <w:rsid w:val="00B8706A"/>
    <w:rsid w:val="00B92ACE"/>
    <w:rsid w:val="00B92E63"/>
    <w:rsid w:val="00B94C6C"/>
    <w:rsid w:val="00B96BC5"/>
    <w:rsid w:val="00B97215"/>
    <w:rsid w:val="00B97A95"/>
    <w:rsid w:val="00BA26F5"/>
    <w:rsid w:val="00BA2C18"/>
    <w:rsid w:val="00BA2FBC"/>
    <w:rsid w:val="00BA3DBC"/>
    <w:rsid w:val="00BA46C9"/>
    <w:rsid w:val="00BA4DBB"/>
    <w:rsid w:val="00BA5A2F"/>
    <w:rsid w:val="00BA5CD8"/>
    <w:rsid w:val="00BA77D9"/>
    <w:rsid w:val="00BA77DD"/>
    <w:rsid w:val="00BB0524"/>
    <w:rsid w:val="00BB0F00"/>
    <w:rsid w:val="00BB1327"/>
    <w:rsid w:val="00BB3E28"/>
    <w:rsid w:val="00BB4DC2"/>
    <w:rsid w:val="00BB5AAD"/>
    <w:rsid w:val="00BB693B"/>
    <w:rsid w:val="00BC0776"/>
    <w:rsid w:val="00BC1225"/>
    <w:rsid w:val="00BC2033"/>
    <w:rsid w:val="00BC2ADD"/>
    <w:rsid w:val="00BC34E4"/>
    <w:rsid w:val="00BC3C0F"/>
    <w:rsid w:val="00BC79EB"/>
    <w:rsid w:val="00BD0D2E"/>
    <w:rsid w:val="00BD1694"/>
    <w:rsid w:val="00BD1783"/>
    <w:rsid w:val="00BD23FD"/>
    <w:rsid w:val="00BD2DB8"/>
    <w:rsid w:val="00BD327C"/>
    <w:rsid w:val="00BD32F4"/>
    <w:rsid w:val="00BD458A"/>
    <w:rsid w:val="00BD5285"/>
    <w:rsid w:val="00BD5B0E"/>
    <w:rsid w:val="00BD79FA"/>
    <w:rsid w:val="00BE15F0"/>
    <w:rsid w:val="00BE2A45"/>
    <w:rsid w:val="00BE3385"/>
    <w:rsid w:val="00BE3EA8"/>
    <w:rsid w:val="00BE4B40"/>
    <w:rsid w:val="00BE4BD1"/>
    <w:rsid w:val="00BE5689"/>
    <w:rsid w:val="00BE7529"/>
    <w:rsid w:val="00BE7FEA"/>
    <w:rsid w:val="00BF1617"/>
    <w:rsid w:val="00BF23D1"/>
    <w:rsid w:val="00BF419D"/>
    <w:rsid w:val="00BF47DA"/>
    <w:rsid w:val="00BF5841"/>
    <w:rsid w:val="00BF699D"/>
    <w:rsid w:val="00BF700A"/>
    <w:rsid w:val="00BF772F"/>
    <w:rsid w:val="00C01FBE"/>
    <w:rsid w:val="00C023BE"/>
    <w:rsid w:val="00C03C7A"/>
    <w:rsid w:val="00C0478B"/>
    <w:rsid w:val="00C072D8"/>
    <w:rsid w:val="00C124E4"/>
    <w:rsid w:val="00C12EBE"/>
    <w:rsid w:val="00C1329D"/>
    <w:rsid w:val="00C13D28"/>
    <w:rsid w:val="00C20310"/>
    <w:rsid w:val="00C203B8"/>
    <w:rsid w:val="00C20BCB"/>
    <w:rsid w:val="00C23708"/>
    <w:rsid w:val="00C23816"/>
    <w:rsid w:val="00C244E9"/>
    <w:rsid w:val="00C247A1"/>
    <w:rsid w:val="00C2515E"/>
    <w:rsid w:val="00C25DD1"/>
    <w:rsid w:val="00C27751"/>
    <w:rsid w:val="00C303FE"/>
    <w:rsid w:val="00C305AD"/>
    <w:rsid w:val="00C30F8A"/>
    <w:rsid w:val="00C31C3F"/>
    <w:rsid w:val="00C31E9B"/>
    <w:rsid w:val="00C354CD"/>
    <w:rsid w:val="00C36156"/>
    <w:rsid w:val="00C363D7"/>
    <w:rsid w:val="00C366C4"/>
    <w:rsid w:val="00C3686A"/>
    <w:rsid w:val="00C37A63"/>
    <w:rsid w:val="00C4072B"/>
    <w:rsid w:val="00C41517"/>
    <w:rsid w:val="00C4180F"/>
    <w:rsid w:val="00C41EE9"/>
    <w:rsid w:val="00C4203D"/>
    <w:rsid w:val="00C434A5"/>
    <w:rsid w:val="00C4494B"/>
    <w:rsid w:val="00C45556"/>
    <w:rsid w:val="00C45919"/>
    <w:rsid w:val="00C46FB2"/>
    <w:rsid w:val="00C5138D"/>
    <w:rsid w:val="00C5271A"/>
    <w:rsid w:val="00C528F7"/>
    <w:rsid w:val="00C53A81"/>
    <w:rsid w:val="00C540E9"/>
    <w:rsid w:val="00C543ED"/>
    <w:rsid w:val="00C5475C"/>
    <w:rsid w:val="00C566D4"/>
    <w:rsid w:val="00C61EB0"/>
    <w:rsid w:val="00C64C69"/>
    <w:rsid w:val="00C65A45"/>
    <w:rsid w:val="00C66534"/>
    <w:rsid w:val="00C66DAD"/>
    <w:rsid w:val="00C6791A"/>
    <w:rsid w:val="00C67D78"/>
    <w:rsid w:val="00C70523"/>
    <w:rsid w:val="00C71E22"/>
    <w:rsid w:val="00C72D2E"/>
    <w:rsid w:val="00C824A6"/>
    <w:rsid w:val="00C8601C"/>
    <w:rsid w:val="00C87E36"/>
    <w:rsid w:val="00C90875"/>
    <w:rsid w:val="00C91AF6"/>
    <w:rsid w:val="00C92ACB"/>
    <w:rsid w:val="00C9336F"/>
    <w:rsid w:val="00C94020"/>
    <w:rsid w:val="00C94344"/>
    <w:rsid w:val="00C948A0"/>
    <w:rsid w:val="00C94C67"/>
    <w:rsid w:val="00C9667B"/>
    <w:rsid w:val="00C96BC9"/>
    <w:rsid w:val="00C9761F"/>
    <w:rsid w:val="00C97F64"/>
    <w:rsid w:val="00CA04BD"/>
    <w:rsid w:val="00CA0785"/>
    <w:rsid w:val="00CA1094"/>
    <w:rsid w:val="00CA1C55"/>
    <w:rsid w:val="00CA232F"/>
    <w:rsid w:val="00CA2C9B"/>
    <w:rsid w:val="00CA3B58"/>
    <w:rsid w:val="00CA71BA"/>
    <w:rsid w:val="00CA78D8"/>
    <w:rsid w:val="00CB19B1"/>
    <w:rsid w:val="00CB4F19"/>
    <w:rsid w:val="00CB61C1"/>
    <w:rsid w:val="00CB646C"/>
    <w:rsid w:val="00CC3BB1"/>
    <w:rsid w:val="00CD4493"/>
    <w:rsid w:val="00CD4AC6"/>
    <w:rsid w:val="00CD6049"/>
    <w:rsid w:val="00CD62D7"/>
    <w:rsid w:val="00CD6C6C"/>
    <w:rsid w:val="00CE1CE9"/>
    <w:rsid w:val="00CE4118"/>
    <w:rsid w:val="00CE47E7"/>
    <w:rsid w:val="00CE4C4E"/>
    <w:rsid w:val="00CE537D"/>
    <w:rsid w:val="00CE614F"/>
    <w:rsid w:val="00CE71D5"/>
    <w:rsid w:val="00CF00AB"/>
    <w:rsid w:val="00CF0908"/>
    <w:rsid w:val="00CF2103"/>
    <w:rsid w:val="00CF3BA8"/>
    <w:rsid w:val="00CF4BE9"/>
    <w:rsid w:val="00CF4C04"/>
    <w:rsid w:val="00CF525A"/>
    <w:rsid w:val="00CF5848"/>
    <w:rsid w:val="00CF66BD"/>
    <w:rsid w:val="00CF7849"/>
    <w:rsid w:val="00D005AB"/>
    <w:rsid w:val="00D018C7"/>
    <w:rsid w:val="00D022EF"/>
    <w:rsid w:val="00D035D4"/>
    <w:rsid w:val="00D0494E"/>
    <w:rsid w:val="00D049AC"/>
    <w:rsid w:val="00D051EC"/>
    <w:rsid w:val="00D059D6"/>
    <w:rsid w:val="00D10792"/>
    <w:rsid w:val="00D10B90"/>
    <w:rsid w:val="00D10CEE"/>
    <w:rsid w:val="00D13126"/>
    <w:rsid w:val="00D137B9"/>
    <w:rsid w:val="00D15168"/>
    <w:rsid w:val="00D161AC"/>
    <w:rsid w:val="00D22F7F"/>
    <w:rsid w:val="00D23B38"/>
    <w:rsid w:val="00D23CAD"/>
    <w:rsid w:val="00D26610"/>
    <w:rsid w:val="00D26CB9"/>
    <w:rsid w:val="00D30501"/>
    <w:rsid w:val="00D3062C"/>
    <w:rsid w:val="00D30D0E"/>
    <w:rsid w:val="00D3183D"/>
    <w:rsid w:val="00D33D09"/>
    <w:rsid w:val="00D36254"/>
    <w:rsid w:val="00D3703D"/>
    <w:rsid w:val="00D41556"/>
    <w:rsid w:val="00D42228"/>
    <w:rsid w:val="00D424B9"/>
    <w:rsid w:val="00D439EB"/>
    <w:rsid w:val="00D44C78"/>
    <w:rsid w:val="00D45553"/>
    <w:rsid w:val="00D47164"/>
    <w:rsid w:val="00D47256"/>
    <w:rsid w:val="00D503E0"/>
    <w:rsid w:val="00D50CC5"/>
    <w:rsid w:val="00D51766"/>
    <w:rsid w:val="00D5273E"/>
    <w:rsid w:val="00D527DA"/>
    <w:rsid w:val="00D53B69"/>
    <w:rsid w:val="00D5706A"/>
    <w:rsid w:val="00D60CE0"/>
    <w:rsid w:val="00D64997"/>
    <w:rsid w:val="00D64B2E"/>
    <w:rsid w:val="00D65198"/>
    <w:rsid w:val="00D666CE"/>
    <w:rsid w:val="00D67C70"/>
    <w:rsid w:val="00D707C0"/>
    <w:rsid w:val="00D72D69"/>
    <w:rsid w:val="00D73077"/>
    <w:rsid w:val="00D74F07"/>
    <w:rsid w:val="00D75A4A"/>
    <w:rsid w:val="00D778B8"/>
    <w:rsid w:val="00D77A7A"/>
    <w:rsid w:val="00D80E72"/>
    <w:rsid w:val="00D81D4A"/>
    <w:rsid w:val="00D8303A"/>
    <w:rsid w:val="00D832C6"/>
    <w:rsid w:val="00D83888"/>
    <w:rsid w:val="00D85312"/>
    <w:rsid w:val="00D8636D"/>
    <w:rsid w:val="00D86D52"/>
    <w:rsid w:val="00D872F5"/>
    <w:rsid w:val="00D9036D"/>
    <w:rsid w:val="00D91798"/>
    <w:rsid w:val="00D91899"/>
    <w:rsid w:val="00D952FA"/>
    <w:rsid w:val="00D9552C"/>
    <w:rsid w:val="00D9693A"/>
    <w:rsid w:val="00D97EA1"/>
    <w:rsid w:val="00DA02D3"/>
    <w:rsid w:val="00DA0C27"/>
    <w:rsid w:val="00DA0F99"/>
    <w:rsid w:val="00DA1583"/>
    <w:rsid w:val="00DA271F"/>
    <w:rsid w:val="00DA2904"/>
    <w:rsid w:val="00DA4C38"/>
    <w:rsid w:val="00DA62EC"/>
    <w:rsid w:val="00DB1332"/>
    <w:rsid w:val="00DB13DD"/>
    <w:rsid w:val="00DB14BA"/>
    <w:rsid w:val="00DB1B92"/>
    <w:rsid w:val="00DB4320"/>
    <w:rsid w:val="00DB5433"/>
    <w:rsid w:val="00DB5C0B"/>
    <w:rsid w:val="00DB60B7"/>
    <w:rsid w:val="00DB6856"/>
    <w:rsid w:val="00DB7D4F"/>
    <w:rsid w:val="00DC0518"/>
    <w:rsid w:val="00DC0B2A"/>
    <w:rsid w:val="00DC1E07"/>
    <w:rsid w:val="00DC223B"/>
    <w:rsid w:val="00DC453F"/>
    <w:rsid w:val="00DC4C81"/>
    <w:rsid w:val="00DC5887"/>
    <w:rsid w:val="00DC629D"/>
    <w:rsid w:val="00DC636E"/>
    <w:rsid w:val="00DC75F0"/>
    <w:rsid w:val="00DD0929"/>
    <w:rsid w:val="00DD1AD0"/>
    <w:rsid w:val="00DD25D9"/>
    <w:rsid w:val="00DD5125"/>
    <w:rsid w:val="00DD6B74"/>
    <w:rsid w:val="00DD6E3F"/>
    <w:rsid w:val="00DD7BFC"/>
    <w:rsid w:val="00DE2FA6"/>
    <w:rsid w:val="00DE3084"/>
    <w:rsid w:val="00DE3B6D"/>
    <w:rsid w:val="00DE3F43"/>
    <w:rsid w:val="00DE6195"/>
    <w:rsid w:val="00DE6E67"/>
    <w:rsid w:val="00DE72FA"/>
    <w:rsid w:val="00DE77C2"/>
    <w:rsid w:val="00DE7897"/>
    <w:rsid w:val="00DF0C68"/>
    <w:rsid w:val="00DF1A6A"/>
    <w:rsid w:val="00DF1B06"/>
    <w:rsid w:val="00DF1EC0"/>
    <w:rsid w:val="00DF20D3"/>
    <w:rsid w:val="00DF230B"/>
    <w:rsid w:val="00DF469E"/>
    <w:rsid w:val="00DF4D73"/>
    <w:rsid w:val="00DF7419"/>
    <w:rsid w:val="00E00B5D"/>
    <w:rsid w:val="00E00F8D"/>
    <w:rsid w:val="00E01194"/>
    <w:rsid w:val="00E02FF2"/>
    <w:rsid w:val="00E04FCD"/>
    <w:rsid w:val="00E0686C"/>
    <w:rsid w:val="00E0726B"/>
    <w:rsid w:val="00E10AAD"/>
    <w:rsid w:val="00E10C06"/>
    <w:rsid w:val="00E12FE4"/>
    <w:rsid w:val="00E16CBD"/>
    <w:rsid w:val="00E21739"/>
    <w:rsid w:val="00E21A84"/>
    <w:rsid w:val="00E25155"/>
    <w:rsid w:val="00E26094"/>
    <w:rsid w:val="00E26AF3"/>
    <w:rsid w:val="00E33DA3"/>
    <w:rsid w:val="00E34627"/>
    <w:rsid w:val="00E35F5E"/>
    <w:rsid w:val="00E363E2"/>
    <w:rsid w:val="00E36FB8"/>
    <w:rsid w:val="00E37806"/>
    <w:rsid w:val="00E37A99"/>
    <w:rsid w:val="00E406BD"/>
    <w:rsid w:val="00E448AB"/>
    <w:rsid w:val="00E46B43"/>
    <w:rsid w:val="00E46D3B"/>
    <w:rsid w:val="00E50911"/>
    <w:rsid w:val="00E518CD"/>
    <w:rsid w:val="00E527D7"/>
    <w:rsid w:val="00E52BD2"/>
    <w:rsid w:val="00E531B6"/>
    <w:rsid w:val="00E54A93"/>
    <w:rsid w:val="00E57C21"/>
    <w:rsid w:val="00E61E6D"/>
    <w:rsid w:val="00E627B7"/>
    <w:rsid w:val="00E63052"/>
    <w:rsid w:val="00E637BD"/>
    <w:rsid w:val="00E63BDE"/>
    <w:rsid w:val="00E657BC"/>
    <w:rsid w:val="00E66127"/>
    <w:rsid w:val="00E705ED"/>
    <w:rsid w:val="00E70E98"/>
    <w:rsid w:val="00E739F3"/>
    <w:rsid w:val="00E74252"/>
    <w:rsid w:val="00E7442D"/>
    <w:rsid w:val="00E7469A"/>
    <w:rsid w:val="00E74F38"/>
    <w:rsid w:val="00E75C11"/>
    <w:rsid w:val="00E75DA2"/>
    <w:rsid w:val="00E75F88"/>
    <w:rsid w:val="00E76099"/>
    <w:rsid w:val="00E7756A"/>
    <w:rsid w:val="00E7761B"/>
    <w:rsid w:val="00E8054F"/>
    <w:rsid w:val="00E80ED4"/>
    <w:rsid w:val="00E815B6"/>
    <w:rsid w:val="00E82B93"/>
    <w:rsid w:val="00E841EA"/>
    <w:rsid w:val="00E8520D"/>
    <w:rsid w:val="00E86487"/>
    <w:rsid w:val="00E87CDA"/>
    <w:rsid w:val="00E90094"/>
    <w:rsid w:val="00E9019F"/>
    <w:rsid w:val="00E91007"/>
    <w:rsid w:val="00E91B5C"/>
    <w:rsid w:val="00E929C1"/>
    <w:rsid w:val="00E92D8B"/>
    <w:rsid w:val="00E932B5"/>
    <w:rsid w:val="00E937E6"/>
    <w:rsid w:val="00E93E6F"/>
    <w:rsid w:val="00E93E7E"/>
    <w:rsid w:val="00E94898"/>
    <w:rsid w:val="00E95B32"/>
    <w:rsid w:val="00E95CE7"/>
    <w:rsid w:val="00E95E84"/>
    <w:rsid w:val="00EA06C0"/>
    <w:rsid w:val="00EA1404"/>
    <w:rsid w:val="00EA1AE1"/>
    <w:rsid w:val="00EA3EC4"/>
    <w:rsid w:val="00EA4FD6"/>
    <w:rsid w:val="00EA634F"/>
    <w:rsid w:val="00EA6FF6"/>
    <w:rsid w:val="00EA736F"/>
    <w:rsid w:val="00EA7C9C"/>
    <w:rsid w:val="00EB0ECE"/>
    <w:rsid w:val="00EB1E1C"/>
    <w:rsid w:val="00EB37B9"/>
    <w:rsid w:val="00EB3F9B"/>
    <w:rsid w:val="00EB78DF"/>
    <w:rsid w:val="00EC0309"/>
    <w:rsid w:val="00EC12CE"/>
    <w:rsid w:val="00EC1469"/>
    <w:rsid w:val="00EC158E"/>
    <w:rsid w:val="00EC4732"/>
    <w:rsid w:val="00EC5D6A"/>
    <w:rsid w:val="00EC697D"/>
    <w:rsid w:val="00ED003A"/>
    <w:rsid w:val="00ED14DD"/>
    <w:rsid w:val="00ED1C73"/>
    <w:rsid w:val="00ED1ECC"/>
    <w:rsid w:val="00ED263E"/>
    <w:rsid w:val="00ED312D"/>
    <w:rsid w:val="00ED318B"/>
    <w:rsid w:val="00ED6400"/>
    <w:rsid w:val="00EE114B"/>
    <w:rsid w:val="00EE3938"/>
    <w:rsid w:val="00EE45DD"/>
    <w:rsid w:val="00EE49D9"/>
    <w:rsid w:val="00EE6F1F"/>
    <w:rsid w:val="00EE79A9"/>
    <w:rsid w:val="00EF0A94"/>
    <w:rsid w:val="00EF1170"/>
    <w:rsid w:val="00EF1B9A"/>
    <w:rsid w:val="00EF28DA"/>
    <w:rsid w:val="00EF382C"/>
    <w:rsid w:val="00EF43D5"/>
    <w:rsid w:val="00EF6E0F"/>
    <w:rsid w:val="00EF6FBD"/>
    <w:rsid w:val="00EF71C6"/>
    <w:rsid w:val="00EF7684"/>
    <w:rsid w:val="00EF7CBF"/>
    <w:rsid w:val="00F00DD4"/>
    <w:rsid w:val="00F01832"/>
    <w:rsid w:val="00F02B8E"/>
    <w:rsid w:val="00F03BDA"/>
    <w:rsid w:val="00F04C0D"/>
    <w:rsid w:val="00F055FF"/>
    <w:rsid w:val="00F0643C"/>
    <w:rsid w:val="00F064CF"/>
    <w:rsid w:val="00F07C5B"/>
    <w:rsid w:val="00F10B8D"/>
    <w:rsid w:val="00F125E4"/>
    <w:rsid w:val="00F147F2"/>
    <w:rsid w:val="00F14AD9"/>
    <w:rsid w:val="00F15AB1"/>
    <w:rsid w:val="00F2066C"/>
    <w:rsid w:val="00F20FAC"/>
    <w:rsid w:val="00F21676"/>
    <w:rsid w:val="00F2229F"/>
    <w:rsid w:val="00F242AA"/>
    <w:rsid w:val="00F246F2"/>
    <w:rsid w:val="00F24F4F"/>
    <w:rsid w:val="00F254A0"/>
    <w:rsid w:val="00F262DD"/>
    <w:rsid w:val="00F310C7"/>
    <w:rsid w:val="00F330AF"/>
    <w:rsid w:val="00F3372B"/>
    <w:rsid w:val="00F36BEE"/>
    <w:rsid w:val="00F3785F"/>
    <w:rsid w:val="00F411A0"/>
    <w:rsid w:val="00F43599"/>
    <w:rsid w:val="00F459E4"/>
    <w:rsid w:val="00F461E1"/>
    <w:rsid w:val="00F515FE"/>
    <w:rsid w:val="00F51E28"/>
    <w:rsid w:val="00F52565"/>
    <w:rsid w:val="00F52DC2"/>
    <w:rsid w:val="00F54EDF"/>
    <w:rsid w:val="00F60172"/>
    <w:rsid w:val="00F60444"/>
    <w:rsid w:val="00F6066F"/>
    <w:rsid w:val="00F613F5"/>
    <w:rsid w:val="00F616BA"/>
    <w:rsid w:val="00F61A28"/>
    <w:rsid w:val="00F70A2E"/>
    <w:rsid w:val="00F712BF"/>
    <w:rsid w:val="00F714E0"/>
    <w:rsid w:val="00F75354"/>
    <w:rsid w:val="00F75A5A"/>
    <w:rsid w:val="00F75FE4"/>
    <w:rsid w:val="00F76C2E"/>
    <w:rsid w:val="00F77A3E"/>
    <w:rsid w:val="00F8091E"/>
    <w:rsid w:val="00F81973"/>
    <w:rsid w:val="00F82FBD"/>
    <w:rsid w:val="00F85607"/>
    <w:rsid w:val="00F86327"/>
    <w:rsid w:val="00F87B48"/>
    <w:rsid w:val="00F87BD8"/>
    <w:rsid w:val="00F90025"/>
    <w:rsid w:val="00F90774"/>
    <w:rsid w:val="00F90A12"/>
    <w:rsid w:val="00F91C5E"/>
    <w:rsid w:val="00F92351"/>
    <w:rsid w:val="00F92876"/>
    <w:rsid w:val="00F94859"/>
    <w:rsid w:val="00FA04A4"/>
    <w:rsid w:val="00FA1493"/>
    <w:rsid w:val="00FA181F"/>
    <w:rsid w:val="00FA1A0D"/>
    <w:rsid w:val="00FA1F1D"/>
    <w:rsid w:val="00FA2AA2"/>
    <w:rsid w:val="00FA3835"/>
    <w:rsid w:val="00FA63B0"/>
    <w:rsid w:val="00FA770E"/>
    <w:rsid w:val="00FA7851"/>
    <w:rsid w:val="00FA7AFC"/>
    <w:rsid w:val="00FB084E"/>
    <w:rsid w:val="00FB0BB6"/>
    <w:rsid w:val="00FB163C"/>
    <w:rsid w:val="00FB220D"/>
    <w:rsid w:val="00FB2EB8"/>
    <w:rsid w:val="00FB328F"/>
    <w:rsid w:val="00FB3D72"/>
    <w:rsid w:val="00FB5799"/>
    <w:rsid w:val="00FB7186"/>
    <w:rsid w:val="00FB765C"/>
    <w:rsid w:val="00FC0F86"/>
    <w:rsid w:val="00FC1701"/>
    <w:rsid w:val="00FC1DEA"/>
    <w:rsid w:val="00FC3E55"/>
    <w:rsid w:val="00FC6536"/>
    <w:rsid w:val="00FC66C4"/>
    <w:rsid w:val="00FC6C0E"/>
    <w:rsid w:val="00FC7C28"/>
    <w:rsid w:val="00FD1263"/>
    <w:rsid w:val="00FD2148"/>
    <w:rsid w:val="00FD25DB"/>
    <w:rsid w:val="00FD453B"/>
    <w:rsid w:val="00FD57A9"/>
    <w:rsid w:val="00FD5BD1"/>
    <w:rsid w:val="00FE07B8"/>
    <w:rsid w:val="00FE1E4D"/>
    <w:rsid w:val="00FE1F86"/>
    <w:rsid w:val="00FE245F"/>
    <w:rsid w:val="00FE308D"/>
    <w:rsid w:val="00FE32F1"/>
    <w:rsid w:val="00FE3671"/>
    <w:rsid w:val="00FE5706"/>
    <w:rsid w:val="00FF0514"/>
    <w:rsid w:val="00FF19DA"/>
    <w:rsid w:val="00FF2EA6"/>
    <w:rsid w:val="00FF2F5F"/>
    <w:rsid w:val="00FF4F43"/>
    <w:rsid w:val="00FF75E4"/>
    <w:rsid w:val="0143E81D"/>
    <w:rsid w:val="015AF36B"/>
    <w:rsid w:val="02C1FB65"/>
    <w:rsid w:val="03B1FEFC"/>
    <w:rsid w:val="03FD3FFE"/>
    <w:rsid w:val="0405CF94"/>
    <w:rsid w:val="0505ACCD"/>
    <w:rsid w:val="063E9316"/>
    <w:rsid w:val="08D0B121"/>
    <w:rsid w:val="095CA1D5"/>
    <w:rsid w:val="09851FAC"/>
    <w:rsid w:val="09C93971"/>
    <w:rsid w:val="0AD1DC7A"/>
    <w:rsid w:val="0BD10EF5"/>
    <w:rsid w:val="0BEBBE13"/>
    <w:rsid w:val="0C43BF54"/>
    <w:rsid w:val="0D0ABFF7"/>
    <w:rsid w:val="0D4A967F"/>
    <w:rsid w:val="0E75BD96"/>
    <w:rsid w:val="0EEE2F2E"/>
    <w:rsid w:val="0EF2A1D8"/>
    <w:rsid w:val="0F9C40E1"/>
    <w:rsid w:val="0FDC8258"/>
    <w:rsid w:val="10881C96"/>
    <w:rsid w:val="1124FD3F"/>
    <w:rsid w:val="12525477"/>
    <w:rsid w:val="1289704E"/>
    <w:rsid w:val="13C3B967"/>
    <w:rsid w:val="13F55A07"/>
    <w:rsid w:val="146EFDF6"/>
    <w:rsid w:val="14D63CC1"/>
    <w:rsid w:val="155318AE"/>
    <w:rsid w:val="15F8549D"/>
    <w:rsid w:val="15FFAF0B"/>
    <w:rsid w:val="173A6BC3"/>
    <w:rsid w:val="17B90C83"/>
    <w:rsid w:val="183D7828"/>
    <w:rsid w:val="187A061E"/>
    <w:rsid w:val="189E2455"/>
    <w:rsid w:val="18F6FBE3"/>
    <w:rsid w:val="1911DA2F"/>
    <w:rsid w:val="197E4027"/>
    <w:rsid w:val="1A134C24"/>
    <w:rsid w:val="1B197383"/>
    <w:rsid w:val="1B1F0C88"/>
    <w:rsid w:val="1B4FDA1F"/>
    <w:rsid w:val="1C7F2AE7"/>
    <w:rsid w:val="1DBD7CD3"/>
    <w:rsid w:val="1E3139DE"/>
    <w:rsid w:val="1F4153C7"/>
    <w:rsid w:val="1F44DB98"/>
    <w:rsid w:val="1F44F9E6"/>
    <w:rsid w:val="228AF04A"/>
    <w:rsid w:val="229BC329"/>
    <w:rsid w:val="22BD2D05"/>
    <w:rsid w:val="2552872F"/>
    <w:rsid w:val="268C84B5"/>
    <w:rsid w:val="282D1018"/>
    <w:rsid w:val="290B87CF"/>
    <w:rsid w:val="290DABAB"/>
    <w:rsid w:val="2B6278BC"/>
    <w:rsid w:val="2B697988"/>
    <w:rsid w:val="2B7D31B0"/>
    <w:rsid w:val="2BC669E4"/>
    <w:rsid w:val="2BCEFDDA"/>
    <w:rsid w:val="2D522A12"/>
    <w:rsid w:val="2DBC3AA4"/>
    <w:rsid w:val="2DC7BE97"/>
    <w:rsid w:val="2DE27990"/>
    <w:rsid w:val="2DF2516C"/>
    <w:rsid w:val="2E02F700"/>
    <w:rsid w:val="2E27757E"/>
    <w:rsid w:val="2E36D8DA"/>
    <w:rsid w:val="2F01F7D1"/>
    <w:rsid w:val="2F0758F2"/>
    <w:rsid w:val="2F47D051"/>
    <w:rsid w:val="30779A5D"/>
    <w:rsid w:val="3180B2F3"/>
    <w:rsid w:val="319631F0"/>
    <w:rsid w:val="32332012"/>
    <w:rsid w:val="327CDC5E"/>
    <w:rsid w:val="3285A3AB"/>
    <w:rsid w:val="32DC8695"/>
    <w:rsid w:val="33866317"/>
    <w:rsid w:val="33A71D89"/>
    <w:rsid w:val="33C51710"/>
    <w:rsid w:val="355D7219"/>
    <w:rsid w:val="35B47D20"/>
    <w:rsid w:val="360359D3"/>
    <w:rsid w:val="36C9BFA5"/>
    <w:rsid w:val="374CE48A"/>
    <w:rsid w:val="38A5C62D"/>
    <w:rsid w:val="3A9B2253"/>
    <w:rsid w:val="3B3E1FD3"/>
    <w:rsid w:val="3C3FD3AD"/>
    <w:rsid w:val="3C8F2750"/>
    <w:rsid w:val="3D06B73D"/>
    <w:rsid w:val="3D6CE4B4"/>
    <w:rsid w:val="3DD669FB"/>
    <w:rsid w:val="3E293244"/>
    <w:rsid w:val="3EDAF2A5"/>
    <w:rsid w:val="3F3AA36A"/>
    <w:rsid w:val="4034B8C3"/>
    <w:rsid w:val="41211152"/>
    <w:rsid w:val="41B9C9A8"/>
    <w:rsid w:val="42520548"/>
    <w:rsid w:val="42750B29"/>
    <w:rsid w:val="4330148C"/>
    <w:rsid w:val="4363A3C3"/>
    <w:rsid w:val="43B8498C"/>
    <w:rsid w:val="43CA497E"/>
    <w:rsid w:val="4485CC98"/>
    <w:rsid w:val="452CD987"/>
    <w:rsid w:val="466D24AC"/>
    <w:rsid w:val="46CB9339"/>
    <w:rsid w:val="476E7BA4"/>
    <w:rsid w:val="486221C4"/>
    <w:rsid w:val="4966BEEB"/>
    <w:rsid w:val="4A3EF79D"/>
    <w:rsid w:val="4A727C48"/>
    <w:rsid w:val="4AB04BC3"/>
    <w:rsid w:val="4B0D1221"/>
    <w:rsid w:val="4B5E46B6"/>
    <w:rsid w:val="4CDAFB10"/>
    <w:rsid w:val="4ECDFEB1"/>
    <w:rsid w:val="4FE4D962"/>
    <w:rsid w:val="5069CF12"/>
    <w:rsid w:val="53ED61C7"/>
    <w:rsid w:val="5400E55F"/>
    <w:rsid w:val="5465FE66"/>
    <w:rsid w:val="5492426E"/>
    <w:rsid w:val="554C157B"/>
    <w:rsid w:val="55C1EDE8"/>
    <w:rsid w:val="56ED0FE0"/>
    <w:rsid w:val="5727A2B8"/>
    <w:rsid w:val="5969DEA3"/>
    <w:rsid w:val="59914F52"/>
    <w:rsid w:val="59AF7B57"/>
    <w:rsid w:val="59DE3F41"/>
    <w:rsid w:val="59F5DEAD"/>
    <w:rsid w:val="5B2DF3FA"/>
    <w:rsid w:val="5BE3EC5B"/>
    <w:rsid w:val="5C2DAD02"/>
    <w:rsid w:val="5CE86D61"/>
    <w:rsid w:val="5D7B8152"/>
    <w:rsid w:val="5DB95D72"/>
    <w:rsid w:val="5EDA3857"/>
    <w:rsid w:val="5F2E08EC"/>
    <w:rsid w:val="5F62DCFA"/>
    <w:rsid w:val="60CDAF3B"/>
    <w:rsid w:val="61457428"/>
    <w:rsid w:val="61811B75"/>
    <w:rsid w:val="61AEF470"/>
    <w:rsid w:val="62F9C26A"/>
    <w:rsid w:val="6399FBA2"/>
    <w:rsid w:val="6454FFF6"/>
    <w:rsid w:val="64E69532"/>
    <w:rsid w:val="651D7ACE"/>
    <w:rsid w:val="6529A2DB"/>
    <w:rsid w:val="65867FF3"/>
    <w:rsid w:val="65E81086"/>
    <w:rsid w:val="666216A8"/>
    <w:rsid w:val="67723B6F"/>
    <w:rsid w:val="67DE6A04"/>
    <w:rsid w:val="694FDB91"/>
    <w:rsid w:val="69FD13FE"/>
    <w:rsid w:val="6A0E8CDD"/>
    <w:rsid w:val="6AAA3C78"/>
    <w:rsid w:val="6ABAEDB9"/>
    <w:rsid w:val="6AEBABF2"/>
    <w:rsid w:val="6B05496F"/>
    <w:rsid w:val="6B2C74FC"/>
    <w:rsid w:val="6BE35B01"/>
    <w:rsid w:val="6D36033D"/>
    <w:rsid w:val="6D68059D"/>
    <w:rsid w:val="6E06CC65"/>
    <w:rsid w:val="6EA85F37"/>
    <w:rsid w:val="6FD845F8"/>
    <w:rsid w:val="7023CC2A"/>
    <w:rsid w:val="7053D4CA"/>
    <w:rsid w:val="706869EC"/>
    <w:rsid w:val="706FF1D0"/>
    <w:rsid w:val="70D74EEF"/>
    <w:rsid w:val="7187E0FF"/>
    <w:rsid w:val="71D7C469"/>
    <w:rsid w:val="727E063D"/>
    <w:rsid w:val="7376F8C2"/>
    <w:rsid w:val="7442A08A"/>
    <w:rsid w:val="74486D45"/>
    <w:rsid w:val="74A84D9E"/>
    <w:rsid w:val="74D277F6"/>
    <w:rsid w:val="75281DA8"/>
    <w:rsid w:val="757AFAAE"/>
    <w:rsid w:val="77188E26"/>
    <w:rsid w:val="78869674"/>
    <w:rsid w:val="79B50DE4"/>
    <w:rsid w:val="7B3FB3E7"/>
    <w:rsid w:val="7B50DE45"/>
    <w:rsid w:val="7BD17DD7"/>
    <w:rsid w:val="7BE76DFB"/>
    <w:rsid w:val="7BEFF073"/>
    <w:rsid w:val="7C2E6E33"/>
    <w:rsid w:val="7D5974B3"/>
    <w:rsid w:val="7D9E9A27"/>
    <w:rsid w:val="7E595676"/>
    <w:rsid w:val="7E5D0D6B"/>
    <w:rsid w:val="7EFBCC8D"/>
    <w:rsid w:val="7F98A064"/>
    <w:rsid w:val="7FC14381"/>
    <w:rsid w:val="7FC7F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A1EAB3"/>
  <w15:docId w15:val="{8AB2907A-F8E5-45A8-8733-74EE7090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A12"/>
    <w:pPr>
      <w:spacing w:after="0" w:line="240" w:lineRule="auto"/>
      <w:jc w:val="both"/>
    </w:pPr>
    <w:rPr>
      <w:lang w:val="en-US"/>
    </w:rPr>
  </w:style>
  <w:style w:type="paragraph" w:styleId="Heading1">
    <w:name w:val="heading 1"/>
    <w:basedOn w:val="Normal"/>
    <w:next w:val="Normal"/>
    <w:link w:val="Heading1Char"/>
    <w:uiPriority w:val="3"/>
    <w:qFormat/>
    <w:rsid w:val="006E339C"/>
    <w:pPr>
      <w:spacing w:after="120" w:line="312" w:lineRule="auto"/>
      <w:outlineLvl w:val="0"/>
    </w:pPr>
    <w:rPr>
      <w:rFonts w:ascii="Georgia" w:eastAsia="Times New Roman" w:hAnsi="Georgia" w:cs="Arial"/>
      <w:b/>
      <w:bCs/>
      <w:color w:val="001E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8EB"/>
    <w:pPr>
      <w:tabs>
        <w:tab w:val="center" w:pos="4513"/>
        <w:tab w:val="right" w:pos="9026"/>
      </w:tabs>
    </w:pPr>
    <w:rPr>
      <w:color w:val="003B4A"/>
    </w:rPr>
  </w:style>
  <w:style w:type="character" w:customStyle="1" w:styleId="HeaderChar">
    <w:name w:val="Header Char"/>
    <w:basedOn w:val="DefaultParagraphFont"/>
    <w:link w:val="Header"/>
    <w:uiPriority w:val="99"/>
    <w:rsid w:val="001348EB"/>
    <w:rPr>
      <w:color w:val="003B4A"/>
    </w:rPr>
  </w:style>
  <w:style w:type="paragraph" w:styleId="Footer">
    <w:name w:val="footer"/>
    <w:basedOn w:val="Normal"/>
    <w:link w:val="FooterChar"/>
    <w:uiPriority w:val="99"/>
    <w:unhideWhenUsed/>
    <w:rsid w:val="001348EB"/>
    <w:pPr>
      <w:tabs>
        <w:tab w:val="center" w:pos="4513"/>
        <w:tab w:val="right" w:pos="9026"/>
      </w:tabs>
      <w:spacing w:line="200" w:lineRule="exact"/>
    </w:pPr>
    <w:rPr>
      <w:sz w:val="18"/>
    </w:rPr>
  </w:style>
  <w:style w:type="character" w:customStyle="1" w:styleId="FooterChar">
    <w:name w:val="Footer Char"/>
    <w:basedOn w:val="DefaultParagraphFont"/>
    <w:link w:val="Footer"/>
    <w:uiPriority w:val="99"/>
    <w:rsid w:val="001348EB"/>
    <w:rPr>
      <w:sz w:val="18"/>
    </w:rPr>
  </w:style>
  <w:style w:type="character" w:styleId="PlaceholderText">
    <w:name w:val="Placeholder Text"/>
    <w:basedOn w:val="DefaultParagraphFont"/>
    <w:uiPriority w:val="99"/>
    <w:semiHidden/>
    <w:rsid w:val="004050B6"/>
    <w:rPr>
      <w:color w:val="808080"/>
    </w:rPr>
  </w:style>
  <w:style w:type="table" w:styleId="TableGrid">
    <w:name w:val="Table Grid"/>
    <w:basedOn w:val="TableNormal"/>
    <w:uiPriority w:val="39"/>
    <w:rsid w:val="0046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E339C"/>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6E339C"/>
    <w:rPr>
      <w:rFonts w:asciiTheme="majorHAnsi" w:eastAsiaTheme="majorEastAsia" w:hAnsiTheme="majorHAnsi" w:cstheme="majorBidi"/>
      <w:spacing w:val="-10"/>
      <w:kern w:val="28"/>
      <w:sz w:val="44"/>
      <w:szCs w:val="56"/>
    </w:rPr>
  </w:style>
  <w:style w:type="paragraph" w:styleId="NoSpacing">
    <w:name w:val="No Spacing"/>
    <w:uiPriority w:val="1"/>
    <w:qFormat/>
    <w:rsid w:val="006E339C"/>
    <w:pPr>
      <w:spacing w:after="0" w:line="240" w:lineRule="auto"/>
    </w:pPr>
  </w:style>
  <w:style w:type="paragraph" w:styleId="Subtitle">
    <w:name w:val="Subtitle"/>
    <w:aliases w:val="Introduction"/>
    <w:basedOn w:val="Normal"/>
    <w:next w:val="Normal"/>
    <w:link w:val="SubtitleChar"/>
    <w:uiPriority w:val="2"/>
    <w:qFormat/>
    <w:rsid w:val="006E339C"/>
    <w:pPr>
      <w:spacing w:after="120" w:line="300" w:lineRule="exact"/>
      <w:outlineLvl w:val="1"/>
    </w:pPr>
    <w:rPr>
      <w:rFonts w:ascii="Georgia" w:hAnsi="Georgia" w:cs="Arial"/>
      <w:color w:val="001E27" w:themeColor="text2"/>
      <w:sz w:val="24"/>
      <w:szCs w:val="24"/>
    </w:rPr>
  </w:style>
  <w:style w:type="character" w:customStyle="1" w:styleId="SubtitleChar">
    <w:name w:val="Subtitle Char"/>
    <w:aliases w:val="Introduction Char"/>
    <w:basedOn w:val="DefaultParagraphFont"/>
    <w:link w:val="Subtitle"/>
    <w:uiPriority w:val="2"/>
    <w:rsid w:val="006E339C"/>
    <w:rPr>
      <w:rFonts w:ascii="Georgia" w:hAnsi="Georgia" w:cs="Arial"/>
      <w:color w:val="001E27" w:themeColor="text2"/>
      <w:sz w:val="24"/>
      <w:szCs w:val="24"/>
      <w:lang w:val="en-US"/>
    </w:rPr>
  </w:style>
  <w:style w:type="character" w:customStyle="1" w:styleId="Heading1Char">
    <w:name w:val="Heading 1 Char"/>
    <w:basedOn w:val="DefaultParagraphFont"/>
    <w:link w:val="Heading1"/>
    <w:uiPriority w:val="3"/>
    <w:rsid w:val="006E339C"/>
    <w:rPr>
      <w:rFonts w:ascii="Georgia" w:eastAsia="Times New Roman" w:hAnsi="Georgia" w:cs="Arial"/>
      <w:b/>
      <w:bCs/>
      <w:color w:val="001E27"/>
      <w:sz w:val="24"/>
      <w:szCs w:val="24"/>
      <w:lang w:val="en-US"/>
    </w:rPr>
  </w:style>
  <w:style w:type="character" w:styleId="Emphasis">
    <w:name w:val="Emphasis"/>
    <w:uiPriority w:val="1"/>
    <w:qFormat/>
    <w:rsid w:val="006E339C"/>
    <w:rPr>
      <w:rFonts w:asciiTheme="majorHAnsi" w:hAnsiTheme="majorHAnsi"/>
      <w:b/>
      <w:sz w:val="24"/>
    </w:rPr>
  </w:style>
  <w:style w:type="character" w:styleId="Hyperlink">
    <w:name w:val="Hyperlink"/>
    <w:basedOn w:val="DefaultParagraphFont"/>
    <w:uiPriority w:val="99"/>
    <w:unhideWhenUsed/>
    <w:rsid w:val="00DA1583"/>
    <w:rPr>
      <w:color w:val="98989A" w:themeColor="hyperlink"/>
      <w:u w:val="single"/>
    </w:rPr>
  </w:style>
  <w:style w:type="character" w:customStyle="1" w:styleId="Mentionnonrsolue1">
    <w:name w:val="Mention non résolue1"/>
    <w:basedOn w:val="DefaultParagraphFont"/>
    <w:uiPriority w:val="99"/>
    <w:semiHidden/>
    <w:unhideWhenUsed/>
    <w:rsid w:val="00DA1583"/>
    <w:rPr>
      <w:color w:val="605E5C"/>
      <w:shd w:val="clear" w:color="auto" w:fill="E1DFDD"/>
    </w:rPr>
  </w:style>
  <w:style w:type="paragraph" w:styleId="BalloonText">
    <w:name w:val="Balloon Text"/>
    <w:basedOn w:val="Normal"/>
    <w:link w:val="BalloonTextChar"/>
    <w:uiPriority w:val="99"/>
    <w:semiHidden/>
    <w:unhideWhenUsed/>
    <w:rsid w:val="00913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5AC"/>
    <w:rPr>
      <w:rFonts w:ascii="Segoe UI" w:hAnsi="Segoe UI" w:cs="Segoe UI"/>
      <w:sz w:val="18"/>
      <w:szCs w:val="18"/>
    </w:rPr>
  </w:style>
  <w:style w:type="paragraph" w:styleId="ListParagraph">
    <w:name w:val="List Paragraph"/>
    <w:basedOn w:val="Normal"/>
    <w:link w:val="ListParagraphChar"/>
    <w:uiPriority w:val="34"/>
    <w:qFormat/>
    <w:rsid w:val="009F1385"/>
    <w:pPr>
      <w:ind w:left="720"/>
      <w:contextualSpacing/>
    </w:pPr>
  </w:style>
  <w:style w:type="character" w:styleId="CommentReference">
    <w:name w:val="annotation reference"/>
    <w:basedOn w:val="DefaultParagraphFont"/>
    <w:uiPriority w:val="99"/>
    <w:semiHidden/>
    <w:unhideWhenUsed/>
    <w:rsid w:val="007E3F7A"/>
    <w:rPr>
      <w:sz w:val="16"/>
      <w:szCs w:val="16"/>
    </w:rPr>
  </w:style>
  <w:style w:type="paragraph" w:styleId="CommentText">
    <w:name w:val="annotation text"/>
    <w:basedOn w:val="Normal"/>
    <w:link w:val="CommentTextChar"/>
    <w:uiPriority w:val="99"/>
    <w:unhideWhenUsed/>
    <w:rsid w:val="007E3F7A"/>
    <w:rPr>
      <w:sz w:val="20"/>
      <w:szCs w:val="20"/>
    </w:rPr>
  </w:style>
  <w:style w:type="character" w:customStyle="1" w:styleId="CommentTextChar">
    <w:name w:val="Comment Text Char"/>
    <w:basedOn w:val="DefaultParagraphFont"/>
    <w:link w:val="CommentText"/>
    <w:uiPriority w:val="99"/>
    <w:rsid w:val="007E3F7A"/>
    <w:rPr>
      <w:sz w:val="20"/>
      <w:szCs w:val="20"/>
    </w:rPr>
  </w:style>
  <w:style w:type="paragraph" w:styleId="CommentSubject">
    <w:name w:val="annotation subject"/>
    <w:basedOn w:val="CommentText"/>
    <w:next w:val="CommentText"/>
    <w:link w:val="CommentSubjectChar"/>
    <w:uiPriority w:val="99"/>
    <w:semiHidden/>
    <w:unhideWhenUsed/>
    <w:rsid w:val="007E3F7A"/>
    <w:rPr>
      <w:b/>
      <w:bCs/>
    </w:rPr>
  </w:style>
  <w:style w:type="character" w:customStyle="1" w:styleId="CommentSubjectChar">
    <w:name w:val="Comment Subject Char"/>
    <w:basedOn w:val="CommentTextChar"/>
    <w:link w:val="CommentSubject"/>
    <w:uiPriority w:val="99"/>
    <w:semiHidden/>
    <w:rsid w:val="007E3F7A"/>
    <w:rPr>
      <w:b/>
      <w:bCs/>
      <w:sz w:val="20"/>
      <w:szCs w:val="20"/>
    </w:rPr>
  </w:style>
  <w:style w:type="character" w:customStyle="1" w:styleId="ListParagraphChar">
    <w:name w:val="List Paragraph Char"/>
    <w:basedOn w:val="DefaultParagraphFont"/>
    <w:link w:val="ListParagraph"/>
    <w:uiPriority w:val="34"/>
    <w:rsid w:val="00157A7C"/>
    <w:rPr>
      <w:lang w:val="en-US"/>
    </w:rPr>
  </w:style>
  <w:style w:type="character" w:styleId="SubtleEmphasis">
    <w:name w:val="Subtle Emphasis"/>
    <w:basedOn w:val="DefaultParagraphFont"/>
    <w:uiPriority w:val="19"/>
    <w:qFormat/>
    <w:rsid w:val="004F6F72"/>
    <w:rPr>
      <w:i/>
      <w:iCs/>
      <w:color w:val="0091B7" w:themeColor="text1" w:themeTint="BF"/>
    </w:rPr>
  </w:style>
  <w:style w:type="character" w:styleId="FollowedHyperlink">
    <w:name w:val="FollowedHyperlink"/>
    <w:basedOn w:val="DefaultParagraphFont"/>
    <w:uiPriority w:val="99"/>
    <w:semiHidden/>
    <w:unhideWhenUsed/>
    <w:rsid w:val="002913AB"/>
    <w:rPr>
      <w:color w:val="D9D8D7" w:themeColor="followedHyperlink"/>
      <w:u w:val="single"/>
    </w:rPr>
  </w:style>
  <w:style w:type="paragraph" w:styleId="Revision">
    <w:name w:val="Revision"/>
    <w:hidden/>
    <w:uiPriority w:val="99"/>
    <w:semiHidden/>
    <w:rsid w:val="004341F1"/>
    <w:pPr>
      <w:spacing w:after="0" w:line="240" w:lineRule="auto"/>
    </w:pPr>
    <w:rPr>
      <w:lang w:val="en-US"/>
    </w:rPr>
  </w:style>
  <w:style w:type="character" w:styleId="UnresolvedMention">
    <w:name w:val="Unresolved Mention"/>
    <w:basedOn w:val="DefaultParagraphFont"/>
    <w:uiPriority w:val="99"/>
    <w:unhideWhenUsed/>
    <w:rsid w:val="0091237F"/>
    <w:rPr>
      <w:color w:val="605E5C"/>
      <w:shd w:val="clear" w:color="auto" w:fill="E1DFDD"/>
    </w:rPr>
  </w:style>
  <w:style w:type="character" w:styleId="Mention">
    <w:name w:val="Mention"/>
    <w:basedOn w:val="DefaultParagraphFont"/>
    <w:uiPriority w:val="99"/>
    <w:unhideWhenUsed/>
    <w:rsid w:val="007A2B34"/>
    <w:rPr>
      <w:color w:val="2B579A"/>
      <w:shd w:val="clear" w:color="auto" w:fill="E1DFDD"/>
    </w:rPr>
  </w:style>
  <w:style w:type="paragraph" w:styleId="NormalWeb">
    <w:name w:val="Normal (Web)"/>
    <w:basedOn w:val="Normal"/>
    <w:uiPriority w:val="99"/>
    <w:semiHidden/>
    <w:unhideWhenUsed/>
    <w:rsid w:val="005425B0"/>
    <w:pPr>
      <w:spacing w:before="100" w:beforeAutospacing="1" w:after="100" w:afterAutospacing="1"/>
      <w:jc w:val="left"/>
    </w:pPr>
    <w:rPr>
      <w:rFonts w:ascii="Times New Roman" w:eastAsia="Times New Roman" w:hAnsi="Times New Roman" w:cs="Times New Roman"/>
      <w:sz w:val="24"/>
      <w:szCs w:val="24"/>
    </w:rPr>
  </w:style>
  <w:style w:type="paragraph" w:customStyle="1" w:styleId="paragraph">
    <w:name w:val="paragraph"/>
    <w:basedOn w:val="Normal"/>
    <w:rsid w:val="00F242A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F242AA"/>
  </w:style>
  <w:style w:type="paragraph" w:styleId="PlainText">
    <w:name w:val="Plain Text"/>
    <w:basedOn w:val="Normal"/>
    <w:link w:val="PlainTextChar"/>
    <w:uiPriority w:val="99"/>
    <w:unhideWhenUsed/>
    <w:rsid w:val="00F242AA"/>
    <w:pPr>
      <w:jc w:val="left"/>
    </w:pPr>
    <w:rPr>
      <w:rFonts w:ascii="Calibri" w:hAnsi="Calibri"/>
      <w:szCs w:val="21"/>
    </w:rPr>
  </w:style>
  <w:style w:type="character" w:customStyle="1" w:styleId="PlainTextChar">
    <w:name w:val="Plain Text Char"/>
    <w:basedOn w:val="DefaultParagraphFont"/>
    <w:link w:val="PlainText"/>
    <w:uiPriority w:val="99"/>
    <w:rsid w:val="00F242AA"/>
    <w:rPr>
      <w:rFonts w:ascii="Calibr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3902">
      <w:bodyDiv w:val="1"/>
      <w:marLeft w:val="0"/>
      <w:marRight w:val="0"/>
      <w:marTop w:val="0"/>
      <w:marBottom w:val="0"/>
      <w:divBdr>
        <w:top w:val="none" w:sz="0" w:space="0" w:color="auto"/>
        <w:left w:val="none" w:sz="0" w:space="0" w:color="auto"/>
        <w:bottom w:val="none" w:sz="0" w:space="0" w:color="auto"/>
        <w:right w:val="none" w:sz="0" w:space="0" w:color="auto"/>
      </w:divBdr>
    </w:div>
    <w:div w:id="147988776">
      <w:bodyDiv w:val="1"/>
      <w:marLeft w:val="0"/>
      <w:marRight w:val="0"/>
      <w:marTop w:val="0"/>
      <w:marBottom w:val="0"/>
      <w:divBdr>
        <w:top w:val="none" w:sz="0" w:space="0" w:color="auto"/>
        <w:left w:val="none" w:sz="0" w:space="0" w:color="auto"/>
        <w:bottom w:val="none" w:sz="0" w:space="0" w:color="auto"/>
        <w:right w:val="none" w:sz="0" w:space="0" w:color="auto"/>
      </w:divBdr>
    </w:div>
    <w:div w:id="297732208">
      <w:bodyDiv w:val="1"/>
      <w:marLeft w:val="0"/>
      <w:marRight w:val="0"/>
      <w:marTop w:val="0"/>
      <w:marBottom w:val="0"/>
      <w:divBdr>
        <w:top w:val="none" w:sz="0" w:space="0" w:color="auto"/>
        <w:left w:val="none" w:sz="0" w:space="0" w:color="auto"/>
        <w:bottom w:val="none" w:sz="0" w:space="0" w:color="auto"/>
        <w:right w:val="none" w:sz="0" w:space="0" w:color="auto"/>
      </w:divBdr>
    </w:div>
    <w:div w:id="390924800">
      <w:bodyDiv w:val="1"/>
      <w:marLeft w:val="0"/>
      <w:marRight w:val="0"/>
      <w:marTop w:val="0"/>
      <w:marBottom w:val="0"/>
      <w:divBdr>
        <w:top w:val="none" w:sz="0" w:space="0" w:color="auto"/>
        <w:left w:val="none" w:sz="0" w:space="0" w:color="auto"/>
        <w:bottom w:val="none" w:sz="0" w:space="0" w:color="auto"/>
        <w:right w:val="none" w:sz="0" w:space="0" w:color="auto"/>
      </w:divBdr>
    </w:div>
    <w:div w:id="547961991">
      <w:bodyDiv w:val="1"/>
      <w:marLeft w:val="0"/>
      <w:marRight w:val="0"/>
      <w:marTop w:val="0"/>
      <w:marBottom w:val="0"/>
      <w:divBdr>
        <w:top w:val="none" w:sz="0" w:space="0" w:color="auto"/>
        <w:left w:val="none" w:sz="0" w:space="0" w:color="auto"/>
        <w:bottom w:val="none" w:sz="0" w:space="0" w:color="auto"/>
        <w:right w:val="none" w:sz="0" w:space="0" w:color="auto"/>
      </w:divBdr>
      <w:divsChild>
        <w:div w:id="201137869">
          <w:marLeft w:val="0"/>
          <w:marRight w:val="0"/>
          <w:marTop w:val="0"/>
          <w:marBottom w:val="0"/>
          <w:divBdr>
            <w:top w:val="none" w:sz="0" w:space="0" w:color="auto"/>
            <w:left w:val="none" w:sz="0" w:space="0" w:color="auto"/>
            <w:bottom w:val="none" w:sz="0" w:space="0" w:color="auto"/>
            <w:right w:val="none" w:sz="0" w:space="0" w:color="auto"/>
          </w:divBdr>
          <w:divsChild>
            <w:div w:id="1572618225">
              <w:marLeft w:val="0"/>
              <w:marRight w:val="0"/>
              <w:marTop w:val="0"/>
              <w:marBottom w:val="0"/>
              <w:divBdr>
                <w:top w:val="none" w:sz="0" w:space="0" w:color="auto"/>
                <w:left w:val="none" w:sz="0" w:space="0" w:color="auto"/>
                <w:bottom w:val="none" w:sz="0" w:space="0" w:color="auto"/>
                <w:right w:val="none" w:sz="0" w:space="0" w:color="auto"/>
              </w:divBdr>
            </w:div>
            <w:div w:id="1803376963">
              <w:marLeft w:val="0"/>
              <w:marRight w:val="0"/>
              <w:marTop w:val="0"/>
              <w:marBottom w:val="0"/>
              <w:divBdr>
                <w:top w:val="none" w:sz="0" w:space="0" w:color="auto"/>
                <w:left w:val="none" w:sz="0" w:space="0" w:color="auto"/>
                <w:bottom w:val="none" w:sz="0" w:space="0" w:color="auto"/>
                <w:right w:val="none" w:sz="0" w:space="0" w:color="auto"/>
              </w:divBdr>
            </w:div>
          </w:divsChild>
        </w:div>
        <w:div w:id="523400445">
          <w:marLeft w:val="0"/>
          <w:marRight w:val="0"/>
          <w:marTop w:val="0"/>
          <w:marBottom w:val="0"/>
          <w:divBdr>
            <w:top w:val="none" w:sz="0" w:space="0" w:color="auto"/>
            <w:left w:val="none" w:sz="0" w:space="0" w:color="auto"/>
            <w:bottom w:val="none" w:sz="0" w:space="0" w:color="auto"/>
            <w:right w:val="none" w:sz="0" w:space="0" w:color="auto"/>
          </w:divBdr>
          <w:divsChild>
            <w:div w:id="327564988">
              <w:marLeft w:val="0"/>
              <w:marRight w:val="0"/>
              <w:marTop w:val="0"/>
              <w:marBottom w:val="0"/>
              <w:divBdr>
                <w:top w:val="none" w:sz="0" w:space="0" w:color="auto"/>
                <w:left w:val="none" w:sz="0" w:space="0" w:color="auto"/>
                <w:bottom w:val="none" w:sz="0" w:space="0" w:color="auto"/>
                <w:right w:val="none" w:sz="0" w:space="0" w:color="auto"/>
              </w:divBdr>
            </w:div>
            <w:div w:id="1228029960">
              <w:marLeft w:val="0"/>
              <w:marRight w:val="0"/>
              <w:marTop w:val="0"/>
              <w:marBottom w:val="0"/>
              <w:divBdr>
                <w:top w:val="none" w:sz="0" w:space="0" w:color="auto"/>
                <w:left w:val="none" w:sz="0" w:space="0" w:color="auto"/>
                <w:bottom w:val="none" w:sz="0" w:space="0" w:color="auto"/>
                <w:right w:val="none" w:sz="0" w:space="0" w:color="auto"/>
              </w:divBdr>
            </w:div>
          </w:divsChild>
        </w:div>
        <w:div w:id="835728875">
          <w:marLeft w:val="0"/>
          <w:marRight w:val="0"/>
          <w:marTop w:val="0"/>
          <w:marBottom w:val="0"/>
          <w:divBdr>
            <w:top w:val="none" w:sz="0" w:space="0" w:color="auto"/>
            <w:left w:val="none" w:sz="0" w:space="0" w:color="auto"/>
            <w:bottom w:val="none" w:sz="0" w:space="0" w:color="auto"/>
            <w:right w:val="none" w:sz="0" w:space="0" w:color="auto"/>
          </w:divBdr>
        </w:div>
        <w:div w:id="849368629">
          <w:marLeft w:val="0"/>
          <w:marRight w:val="0"/>
          <w:marTop w:val="0"/>
          <w:marBottom w:val="0"/>
          <w:divBdr>
            <w:top w:val="none" w:sz="0" w:space="0" w:color="auto"/>
            <w:left w:val="none" w:sz="0" w:space="0" w:color="auto"/>
            <w:bottom w:val="none" w:sz="0" w:space="0" w:color="auto"/>
            <w:right w:val="none" w:sz="0" w:space="0" w:color="auto"/>
          </w:divBdr>
          <w:divsChild>
            <w:div w:id="51201158">
              <w:marLeft w:val="0"/>
              <w:marRight w:val="0"/>
              <w:marTop w:val="0"/>
              <w:marBottom w:val="0"/>
              <w:divBdr>
                <w:top w:val="none" w:sz="0" w:space="0" w:color="auto"/>
                <w:left w:val="none" w:sz="0" w:space="0" w:color="auto"/>
                <w:bottom w:val="none" w:sz="0" w:space="0" w:color="auto"/>
                <w:right w:val="none" w:sz="0" w:space="0" w:color="auto"/>
              </w:divBdr>
            </w:div>
            <w:div w:id="1020862333">
              <w:marLeft w:val="0"/>
              <w:marRight w:val="0"/>
              <w:marTop w:val="0"/>
              <w:marBottom w:val="0"/>
              <w:divBdr>
                <w:top w:val="none" w:sz="0" w:space="0" w:color="auto"/>
                <w:left w:val="none" w:sz="0" w:space="0" w:color="auto"/>
                <w:bottom w:val="none" w:sz="0" w:space="0" w:color="auto"/>
                <w:right w:val="none" w:sz="0" w:space="0" w:color="auto"/>
              </w:divBdr>
            </w:div>
            <w:div w:id="1029447824">
              <w:marLeft w:val="0"/>
              <w:marRight w:val="0"/>
              <w:marTop w:val="0"/>
              <w:marBottom w:val="0"/>
              <w:divBdr>
                <w:top w:val="none" w:sz="0" w:space="0" w:color="auto"/>
                <w:left w:val="none" w:sz="0" w:space="0" w:color="auto"/>
                <w:bottom w:val="none" w:sz="0" w:space="0" w:color="auto"/>
                <w:right w:val="none" w:sz="0" w:space="0" w:color="auto"/>
              </w:divBdr>
            </w:div>
            <w:div w:id="1175026564">
              <w:marLeft w:val="0"/>
              <w:marRight w:val="0"/>
              <w:marTop w:val="0"/>
              <w:marBottom w:val="0"/>
              <w:divBdr>
                <w:top w:val="none" w:sz="0" w:space="0" w:color="auto"/>
                <w:left w:val="none" w:sz="0" w:space="0" w:color="auto"/>
                <w:bottom w:val="none" w:sz="0" w:space="0" w:color="auto"/>
                <w:right w:val="none" w:sz="0" w:space="0" w:color="auto"/>
              </w:divBdr>
            </w:div>
            <w:div w:id="1825465802">
              <w:marLeft w:val="0"/>
              <w:marRight w:val="0"/>
              <w:marTop w:val="0"/>
              <w:marBottom w:val="0"/>
              <w:divBdr>
                <w:top w:val="none" w:sz="0" w:space="0" w:color="auto"/>
                <w:left w:val="none" w:sz="0" w:space="0" w:color="auto"/>
                <w:bottom w:val="none" w:sz="0" w:space="0" w:color="auto"/>
                <w:right w:val="none" w:sz="0" w:space="0" w:color="auto"/>
              </w:divBdr>
            </w:div>
          </w:divsChild>
        </w:div>
        <w:div w:id="1267226478">
          <w:marLeft w:val="0"/>
          <w:marRight w:val="0"/>
          <w:marTop w:val="0"/>
          <w:marBottom w:val="0"/>
          <w:divBdr>
            <w:top w:val="none" w:sz="0" w:space="0" w:color="auto"/>
            <w:left w:val="none" w:sz="0" w:space="0" w:color="auto"/>
            <w:bottom w:val="none" w:sz="0" w:space="0" w:color="auto"/>
            <w:right w:val="none" w:sz="0" w:space="0" w:color="auto"/>
          </w:divBdr>
          <w:divsChild>
            <w:div w:id="158741146">
              <w:marLeft w:val="0"/>
              <w:marRight w:val="0"/>
              <w:marTop w:val="0"/>
              <w:marBottom w:val="0"/>
              <w:divBdr>
                <w:top w:val="none" w:sz="0" w:space="0" w:color="auto"/>
                <w:left w:val="none" w:sz="0" w:space="0" w:color="auto"/>
                <w:bottom w:val="none" w:sz="0" w:space="0" w:color="auto"/>
                <w:right w:val="none" w:sz="0" w:space="0" w:color="auto"/>
              </w:divBdr>
            </w:div>
            <w:div w:id="742527589">
              <w:marLeft w:val="0"/>
              <w:marRight w:val="0"/>
              <w:marTop w:val="0"/>
              <w:marBottom w:val="0"/>
              <w:divBdr>
                <w:top w:val="none" w:sz="0" w:space="0" w:color="auto"/>
                <w:left w:val="none" w:sz="0" w:space="0" w:color="auto"/>
                <w:bottom w:val="none" w:sz="0" w:space="0" w:color="auto"/>
                <w:right w:val="none" w:sz="0" w:space="0" w:color="auto"/>
              </w:divBdr>
            </w:div>
            <w:div w:id="843474788">
              <w:marLeft w:val="0"/>
              <w:marRight w:val="0"/>
              <w:marTop w:val="0"/>
              <w:marBottom w:val="0"/>
              <w:divBdr>
                <w:top w:val="none" w:sz="0" w:space="0" w:color="auto"/>
                <w:left w:val="none" w:sz="0" w:space="0" w:color="auto"/>
                <w:bottom w:val="none" w:sz="0" w:space="0" w:color="auto"/>
                <w:right w:val="none" w:sz="0" w:space="0" w:color="auto"/>
              </w:divBdr>
            </w:div>
            <w:div w:id="1950701269">
              <w:marLeft w:val="0"/>
              <w:marRight w:val="0"/>
              <w:marTop w:val="0"/>
              <w:marBottom w:val="0"/>
              <w:divBdr>
                <w:top w:val="none" w:sz="0" w:space="0" w:color="auto"/>
                <w:left w:val="none" w:sz="0" w:space="0" w:color="auto"/>
                <w:bottom w:val="none" w:sz="0" w:space="0" w:color="auto"/>
                <w:right w:val="none" w:sz="0" w:space="0" w:color="auto"/>
              </w:divBdr>
            </w:div>
          </w:divsChild>
        </w:div>
        <w:div w:id="1479421963">
          <w:marLeft w:val="0"/>
          <w:marRight w:val="0"/>
          <w:marTop w:val="0"/>
          <w:marBottom w:val="0"/>
          <w:divBdr>
            <w:top w:val="none" w:sz="0" w:space="0" w:color="auto"/>
            <w:left w:val="none" w:sz="0" w:space="0" w:color="auto"/>
            <w:bottom w:val="none" w:sz="0" w:space="0" w:color="auto"/>
            <w:right w:val="none" w:sz="0" w:space="0" w:color="auto"/>
          </w:divBdr>
          <w:divsChild>
            <w:div w:id="166140896">
              <w:marLeft w:val="0"/>
              <w:marRight w:val="0"/>
              <w:marTop w:val="0"/>
              <w:marBottom w:val="0"/>
              <w:divBdr>
                <w:top w:val="none" w:sz="0" w:space="0" w:color="auto"/>
                <w:left w:val="none" w:sz="0" w:space="0" w:color="auto"/>
                <w:bottom w:val="none" w:sz="0" w:space="0" w:color="auto"/>
                <w:right w:val="none" w:sz="0" w:space="0" w:color="auto"/>
              </w:divBdr>
            </w:div>
            <w:div w:id="8463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200">
      <w:bodyDiv w:val="1"/>
      <w:marLeft w:val="0"/>
      <w:marRight w:val="0"/>
      <w:marTop w:val="0"/>
      <w:marBottom w:val="0"/>
      <w:divBdr>
        <w:top w:val="none" w:sz="0" w:space="0" w:color="auto"/>
        <w:left w:val="none" w:sz="0" w:space="0" w:color="auto"/>
        <w:bottom w:val="none" w:sz="0" w:space="0" w:color="auto"/>
        <w:right w:val="none" w:sz="0" w:space="0" w:color="auto"/>
      </w:divBdr>
    </w:div>
    <w:div w:id="649292027">
      <w:bodyDiv w:val="1"/>
      <w:marLeft w:val="0"/>
      <w:marRight w:val="0"/>
      <w:marTop w:val="0"/>
      <w:marBottom w:val="0"/>
      <w:divBdr>
        <w:top w:val="none" w:sz="0" w:space="0" w:color="auto"/>
        <w:left w:val="none" w:sz="0" w:space="0" w:color="auto"/>
        <w:bottom w:val="none" w:sz="0" w:space="0" w:color="auto"/>
        <w:right w:val="none" w:sz="0" w:space="0" w:color="auto"/>
      </w:divBdr>
    </w:div>
    <w:div w:id="746726242">
      <w:bodyDiv w:val="1"/>
      <w:marLeft w:val="0"/>
      <w:marRight w:val="0"/>
      <w:marTop w:val="0"/>
      <w:marBottom w:val="0"/>
      <w:divBdr>
        <w:top w:val="none" w:sz="0" w:space="0" w:color="auto"/>
        <w:left w:val="none" w:sz="0" w:space="0" w:color="auto"/>
        <w:bottom w:val="none" w:sz="0" w:space="0" w:color="auto"/>
        <w:right w:val="none" w:sz="0" w:space="0" w:color="auto"/>
      </w:divBdr>
    </w:div>
    <w:div w:id="750583832">
      <w:bodyDiv w:val="1"/>
      <w:marLeft w:val="0"/>
      <w:marRight w:val="0"/>
      <w:marTop w:val="0"/>
      <w:marBottom w:val="0"/>
      <w:divBdr>
        <w:top w:val="none" w:sz="0" w:space="0" w:color="auto"/>
        <w:left w:val="none" w:sz="0" w:space="0" w:color="auto"/>
        <w:bottom w:val="none" w:sz="0" w:space="0" w:color="auto"/>
        <w:right w:val="none" w:sz="0" w:space="0" w:color="auto"/>
      </w:divBdr>
    </w:div>
    <w:div w:id="875123514">
      <w:bodyDiv w:val="1"/>
      <w:marLeft w:val="0"/>
      <w:marRight w:val="0"/>
      <w:marTop w:val="0"/>
      <w:marBottom w:val="0"/>
      <w:divBdr>
        <w:top w:val="none" w:sz="0" w:space="0" w:color="auto"/>
        <w:left w:val="none" w:sz="0" w:space="0" w:color="auto"/>
        <w:bottom w:val="none" w:sz="0" w:space="0" w:color="auto"/>
        <w:right w:val="none" w:sz="0" w:space="0" w:color="auto"/>
      </w:divBdr>
    </w:div>
    <w:div w:id="954797330">
      <w:bodyDiv w:val="1"/>
      <w:marLeft w:val="0"/>
      <w:marRight w:val="0"/>
      <w:marTop w:val="0"/>
      <w:marBottom w:val="0"/>
      <w:divBdr>
        <w:top w:val="none" w:sz="0" w:space="0" w:color="auto"/>
        <w:left w:val="none" w:sz="0" w:space="0" w:color="auto"/>
        <w:bottom w:val="none" w:sz="0" w:space="0" w:color="auto"/>
        <w:right w:val="none" w:sz="0" w:space="0" w:color="auto"/>
      </w:divBdr>
    </w:div>
    <w:div w:id="1043289733">
      <w:bodyDiv w:val="1"/>
      <w:marLeft w:val="0"/>
      <w:marRight w:val="0"/>
      <w:marTop w:val="0"/>
      <w:marBottom w:val="0"/>
      <w:divBdr>
        <w:top w:val="none" w:sz="0" w:space="0" w:color="auto"/>
        <w:left w:val="none" w:sz="0" w:space="0" w:color="auto"/>
        <w:bottom w:val="none" w:sz="0" w:space="0" w:color="auto"/>
        <w:right w:val="none" w:sz="0" w:space="0" w:color="auto"/>
      </w:divBdr>
    </w:div>
    <w:div w:id="1321541351">
      <w:bodyDiv w:val="1"/>
      <w:marLeft w:val="0"/>
      <w:marRight w:val="0"/>
      <w:marTop w:val="0"/>
      <w:marBottom w:val="0"/>
      <w:divBdr>
        <w:top w:val="none" w:sz="0" w:space="0" w:color="auto"/>
        <w:left w:val="none" w:sz="0" w:space="0" w:color="auto"/>
        <w:bottom w:val="none" w:sz="0" w:space="0" w:color="auto"/>
        <w:right w:val="none" w:sz="0" w:space="0" w:color="auto"/>
      </w:divBdr>
    </w:div>
    <w:div w:id="1603683775">
      <w:bodyDiv w:val="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0"/>
          <w:marRight w:val="0"/>
          <w:marTop w:val="0"/>
          <w:marBottom w:val="0"/>
          <w:divBdr>
            <w:top w:val="none" w:sz="0" w:space="0" w:color="auto"/>
            <w:left w:val="none" w:sz="0" w:space="0" w:color="auto"/>
            <w:bottom w:val="none" w:sz="0" w:space="0" w:color="auto"/>
            <w:right w:val="none" w:sz="0" w:space="0" w:color="auto"/>
          </w:divBdr>
          <w:divsChild>
            <w:div w:id="1858275079">
              <w:marLeft w:val="0"/>
              <w:marRight w:val="0"/>
              <w:marTop w:val="0"/>
              <w:marBottom w:val="0"/>
              <w:divBdr>
                <w:top w:val="none" w:sz="0" w:space="0" w:color="auto"/>
                <w:left w:val="none" w:sz="0" w:space="0" w:color="auto"/>
                <w:bottom w:val="none" w:sz="0" w:space="0" w:color="auto"/>
                <w:right w:val="none" w:sz="0" w:space="0" w:color="auto"/>
              </w:divBdr>
            </w:div>
            <w:div w:id="1974826298">
              <w:marLeft w:val="0"/>
              <w:marRight w:val="0"/>
              <w:marTop w:val="0"/>
              <w:marBottom w:val="0"/>
              <w:divBdr>
                <w:top w:val="none" w:sz="0" w:space="0" w:color="auto"/>
                <w:left w:val="none" w:sz="0" w:space="0" w:color="auto"/>
                <w:bottom w:val="none" w:sz="0" w:space="0" w:color="auto"/>
                <w:right w:val="none" w:sz="0" w:space="0" w:color="auto"/>
              </w:divBdr>
            </w:div>
          </w:divsChild>
        </w:div>
        <w:div w:id="559906281">
          <w:marLeft w:val="0"/>
          <w:marRight w:val="0"/>
          <w:marTop w:val="0"/>
          <w:marBottom w:val="0"/>
          <w:divBdr>
            <w:top w:val="none" w:sz="0" w:space="0" w:color="auto"/>
            <w:left w:val="none" w:sz="0" w:space="0" w:color="auto"/>
            <w:bottom w:val="none" w:sz="0" w:space="0" w:color="auto"/>
            <w:right w:val="none" w:sz="0" w:space="0" w:color="auto"/>
          </w:divBdr>
          <w:divsChild>
            <w:div w:id="36247537">
              <w:marLeft w:val="0"/>
              <w:marRight w:val="0"/>
              <w:marTop w:val="0"/>
              <w:marBottom w:val="0"/>
              <w:divBdr>
                <w:top w:val="none" w:sz="0" w:space="0" w:color="auto"/>
                <w:left w:val="none" w:sz="0" w:space="0" w:color="auto"/>
                <w:bottom w:val="none" w:sz="0" w:space="0" w:color="auto"/>
                <w:right w:val="none" w:sz="0" w:space="0" w:color="auto"/>
              </w:divBdr>
            </w:div>
            <w:div w:id="1448740011">
              <w:marLeft w:val="0"/>
              <w:marRight w:val="0"/>
              <w:marTop w:val="0"/>
              <w:marBottom w:val="0"/>
              <w:divBdr>
                <w:top w:val="none" w:sz="0" w:space="0" w:color="auto"/>
                <w:left w:val="none" w:sz="0" w:space="0" w:color="auto"/>
                <w:bottom w:val="none" w:sz="0" w:space="0" w:color="auto"/>
                <w:right w:val="none" w:sz="0" w:space="0" w:color="auto"/>
              </w:divBdr>
            </w:div>
          </w:divsChild>
        </w:div>
        <w:div w:id="875046389">
          <w:marLeft w:val="0"/>
          <w:marRight w:val="0"/>
          <w:marTop w:val="0"/>
          <w:marBottom w:val="0"/>
          <w:divBdr>
            <w:top w:val="none" w:sz="0" w:space="0" w:color="auto"/>
            <w:left w:val="none" w:sz="0" w:space="0" w:color="auto"/>
            <w:bottom w:val="none" w:sz="0" w:space="0" w:color="auto"/>
            <w:right w:val="none" w:sz="0" w:space="0" w:color="auto"/>
          </w:divBdr>
          <w:divsChild>
            <w:div w:id="32076917">
              <w:marLeft w:val="0"/>
              <w:marRight w:val="0"/>
              <w:marTop w:val="0"/>
              <w:marBottom w:val="0"/>
              <w:divBdr>
                <w:top w:val="none" w:sz="0" w:space="0" w:color="auto"/>
                <w:left w:val="none" w:sz="0" w:space="0" w:color="auto"/>
                <w:bottom w:val="none" w:sz="0" w:space="0" w:color="auto"/>
                <w:right w:val="none" w:sz="0" w:space="0" w:color="auto"/>
              </w:divBdr>
            </w:div>
            <w:div w:id="717315046">
              <w:marLeft w:val="0"/>
              <w:marRight w:val="0"/>
              <w:marTop w:val="0"/>
              <w:marBottom w:val="0"/>
              <w:divBdr>
                <w:top w:val="none" w:sz="0" w:space="0" w:color="auto"/>
                <w:left w:val="none" w:sz="0" w:space="0" w:color="auto"/>
                <w:bottom w:val="none" w:sz="0" w:space="0" w:color="auto"/>
                <w:right w:val="none" w:sz="0" w:space="0" w:color="auto"/>
              </w:divBdr>
            </w:div>
            <w:div w:id="1050106364">
              <w:marLeft w:val="0"/>
              <w:marRight w:val="0"/>
              <w:marTop w:val="0"/>
              <w:marBottom w:val="0"/>
              <w:divBdr>
                <w:top w:val="none" w:sz="0" w:space="0" w:color="auto"/>
                <w:left w:val="none" w:sz="0" w:space="0" w:color="auto"/>
                <w:bottom w:val="none" w:sz="0" w:space="0" w:color="auto"/>
                <w:right w:val="none" w:sz="0" w:space="0" w:color="auto"/>
              </w:divBdr>
            </w:div>
            <w:div w:id="1723164693">
              <w:marLeft w:val="0"/>
              <w:marRight w:val="0"/>
              <w:marTop w:val="0"/>
              <w:marBottom w:val="0"/>
              <w:divBdr>
                <w:top w:val="none" w:sz="0" w:space="0" w:color="auto"/>
                <w:left w:val="none" w:sz="0" w:space="0" w:color="auto"/>
                <w:bottom w:val="none" w:sz="0" w:space="0" w:color="auto"/>
                <w:right w:val="none" w:sz="0" w:space="0" w:color="auto"/>
              </w:divBdr>
            </w:div>
          </w:divsChild>
        </w:div>
        <w:div w:id="1151098116">
          <w:marLeft w:val="0"/>
          <w:marRight w:val="0"/>
          <w:marTop w:val="0"/>
          <w:marBottom w:val="0"/>
          <w:divBdr>
            <w:top w:val="none" w:sz="0" w:space="0" w:color="auto"/>
            <w:left w:val="none" w:sz="0" w:space="0" w:color="auto"/>
            <w:bottom w:val="none" w:sz="0" w:space="0" w:color="auto"/>
            <w:right w:val="none" w:sz="0" w:space="0" w:color="auto"/>
          </w:divBdr>
          <w:divsChild>
            <w:div w:id="285891000">
              <w:marLeft w:val="0"/>
              <w:marRight w:val="0"/>
              <w:marTop w:val="0"/>
              <w:marBottom w:val="0"/>
              <w:divBdr>
                <w:top w:val="none" w:sz="0" w:space="0" w:color="auto"/>
                <w:left w:val="none" w:sz="0" w:space="0" w:color="auto"/>
                <w:bottom w:val="none" w:sz="0" w:space="0" w:color="auto"/>
                <w:right w:val="none" w:sz="0" w:space="0" w:color="auto"/>
              </w:divBdr>
            </w:div>
            <w:div w:id="347409209">
              <w:marLeft w:val="0"/>
              <w:marRight w:val="0"/>
              <w:marTop w:val="0"/>
              <w:marBottom w:val="0"/>
              <w:divBdr>
                <w:top w:val="none" w:sz="0" w:space="0" w:color="auto"/>
                <w:left w:val="none" w:sz="0" w:space="0" w:color="auto"/>
                <w:bottom w:val="none" w:sz="0" w:space="0" w:color="auto"/>
                <w:right w:val="none" w:sz="0" w:space="0" w:color="auto"/>
              </w:divBdr>
            </w:div>
            <w:div w:id="615255780">
              <w:marLeft w:val="0"/>
              <w:marRight w:val="0"/>
              <w:marTop w:val="0"/>
              <w:marBottom w:val="0"/>
              <w:divBdr>
                <w:top w:val="none" w:sz="0" w:space="0" w:color="auto"/>
                <w:left w:val="none" w:sz="0" w:space="0" w:color="auto"/>
                <w:bottom w:val="none" w:sz="0" w:space="0" w:color="auto"/>
                <w:right w:val="none" w:sz="0" w:space="0" w:color="auto"/>
              </w:divBdr>
            </w:div>
            <w:div w:id="770050548">
              <w:marLeft w:val="0"/>
              <w:marRight w:val="0"/>
              <w:marTop w:val="0"/>
              <w:marBottom w:val="0"/>
              <w:divBdr>
                <w:top w:val="none" w:sz="0" w:space="0" w:color="auto"/>
                <w:left w:val="none" w:sz="0" w:space="0" w:color="auto"/>
                <w:bottom w:val="none" w:sz="0" w:space="0" w:color="auto"/>
                <w:right w:val="none" w:sz="0" w:space="0" w:color="auto"/>
              </w:divBdr>
            </w:div>
            <w:div w:id="1591425890">
              <w:marLeft w:val="0"/>
              <w:marRight w:val="0"/>
              <w:marTop w:val="0"/>
              <w:marBottom w:val="0"/>
              <w:divBdr>
                <w:top w:val="none" w:sz="0" w:space="0" w:color="auto"/>
                <w:left w:val="none" w:sz="0" w:space="0" w:color="auto"/>
                <w:bottom w:val="none" w:sz="0" w:space="0" w:color="auto"/>
                <w:right w:val="none" w:sz="0" w:space="0" w:color="auto"/>
              </w:divBdr>
            </w:div>
          </w:divsChild>
        </w:div>
        <w:div w:id="1191914131">
          <w:marLeft w:val="0"/>
          <w:marRight w:val="0"/>
          <w:marTop w:val="0"/>
          <w:marBottom w:val="0"/>
          <w:divBdr>
            <w:top w:val="none" w:sz="0" w:space="0" w:color="auto"/>
            <w:left w:val="none" w:sz="0" w:space="0" w:color="auto"/>
            <w:bottom w:val="none" w:sz="0" w:space="0" w:color="auto"/>
            <w:right w:val="none" w:sz="0" w:space="0" w:color="auto"/>
          </w:divBdr>
        </w:div>
        <w:div w:id="1404911631">
          <w:marLeft w:val="0"/>
          <w:marRight w:val="0"/>
          <w:marTop w:val="0"/>
          <w:marBottom w:val="0"/>
          <w:divBdr>
            <w:top w:val="none" w:sz="0" w:space="0" w:color="auto"/>
            <w:left w:val="none" w:sz="0" w:space="0" w:color="auto"/>
            <w:bottom w:val="none" w:sz="0" w:space="0" w:color="auto"/>
            <w:right w:val="none" w:sz="0" w:space="0" w:color="auto"/>
          </w:divBdr>
          <w:divsChild>
            <w:div w:id="370498358">
              <w:marLeft w:val="0"/>
              <w:marRight w:val="0"/>
              <w:marTop w:val="0"/>
              <w:marBottom w:val="0"/>
              <w:divBdr>
                <w:top w:val="none" w:sz="0" w:space="0" w:color="auto"/>
                <w:left w:val="none" w:sz="0" w:space="0" w:color="auto"/>
                <w:bottom w:val="none" w:sz="0" w:space="0" w:color="auto"/>
                <w:right w:val="none" w:sz="0" w:space="0" w:color="auto"/>
              </w:divBdr>
            </w:div>
            <w:div w:id="641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02">
      <w:bodyDiv w:val="1"/>
      <w:marLeft w:val="0"/>
      <w:marRight w:val="0"/>
      <w:marTop w:val="0"/>
      <w:marBottom w:val="0"/>
      <w:divBdr>
        <w:top w:val="none" w:sz="0" w:space="0" w:color="auto"/>
        <w:left w:val="none" w:sz="0" w:space="0" w:color="auto"/>
        <w:bottom w:val="none" w:sz="0" w:space="0" w:color="auto"/>
        <w:right w:val="none" w:sz="0" w:space="0" w:color="auto"/>
      </w:divBdr>
    </w:div>
    <w:div w:id="1954558507">
      <w:bodyDiv w:val="1"/>
      <w:marLeft w:val="0"/>
      <w:marRight w:val="0"/>
      <w:marTop w:val="0"/>
      <w:marBottom w:val="0"/>
      <w:divBdr>
        <w:top w:val="none" w:sz="0" w:space="0" w:color="auto"/>
        <w:left w:val="none" w:sz="0" w:space="0" w:color="auto"/>
        <w:bottom w:val="none" w:sz="0" w:space="0" w:color="auto"/>
        <w:right w:val="none" w:sz="0" w:space="0" w:color="auto"/>
      </w:divBdr>
    </w:div>
    <w:div w:id="205704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4.xml"/><Relationship Id="rId25" Type="http://schemas.openxmlformats.org/officeDocument/2006/relationships/image" Target="media/image3.emf"/><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9.sv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SP500%20Sector%20Performance%20Bar%20Char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GAAP%20EPS%20YoY%20Growth.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DXY%20index%20&amp;%20US-Non-US%20Stock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Fwd%20PE%20Ratios%20-%20SPX,%20EAFE,%20EM.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2.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Magnificent%207%20stocks%20-%20ytd%20return.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NY%20Fed%20Recession%20Probabilities%2012m%20Fw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Chart_CPI%20YOY%20and%20M2YOY.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Chart_CPI%20Vs%20CPI%20Ex-Shelter.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Chart_Housing%20Leads%20CPI.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Chart_GDP%20Deflator.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25%20of%20spx%20stocks%20outperforming%20spx%20by%20CY.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3/%25%20of%20spx%20stocks%20outperforming%20spx%20by%20CY.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rebuchet MS"/>
                <a:ea typeface="Trebuchet MS"/>
                <a:cs typeface="Trebuchet MS"/>
              </a:defRPr>
            </a:pPr>
            <a:r>
              <a:rPr lang="en-US" sz="1200" b="1">
                <a:solidFill>
                  <a:schemeClr val="tx1"/>
                </a:solidFill>
              </a:rPr>
              <a:t>S&amp;P 500 Year-to-Date</a:t>
            </a:r>
            <a:r>
              <a:rPr lang="en-US" sz="1200" b="1" baseline="0">
                <a:solidFill>
                  <a:schemeClr val="tx1"/>
                </a:solidFill>
              </a:rPr>
              <a:t> Sector Performance</a:t>
            </a:r>
            <a:endParaRPr lang="en-US" sz="1200" b="1">
              <a:solidFill>
                <a:schemeClr val="tx1"/>
              </a:solidFill>
            </a:endParaRPr>
          </a:p>
        </c:rich>
      </c:tx>
      <c:layout>
        <c:manualLayout>
          <c:xMode val="edge"/>
          <c:yMode val="edge"/>
          <c:x val="0.2715359010936757"/>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rebuchet MS"/>
              <a:ea typeface="Trebuchet MS"/>
              <a:cs typeface="Trebuchet MS"/>
            </a:defRPr>
          </a:pPr>
          <a:endParaRPr lang="en-US"/>
        </a:p>
      </c:txPr>
    </c:title>
    <c:autoTitleDeleted val="0"/>
    <c:plotArea>
      <c:layout>
        <c:manualLayout>
          <c:layoutTarget val="inner"/>
          <c:xMode val="edge"/>
          <c:yMode val="edge"/>
          <c:x val="4.3757180954790288E-2"/>
          <c:y val="6.8563000421407505E-2"/>
          <c:w val="0.94151725010277332"/>
          <c:h val="0.7736851256534989"/>
        </c:manualLayout>
      </c:layout>
      <c:barChart>
        <c:barDir val="col"/>
        <c:grouping val="clustered"/>
        <c:varyColors val="0"/>
        <c:ser>
          <c:idx val="0"/>
          <c:order val="0"/>
          <c:spPr>
            <a:solidFill>
              <a:srgbClr val="003B4A"/>
            </a:solidFill>
            <a:ln>
              <a:solidFill>
                <a:srgbClr val="003B4A"/>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3B4A"/>
                    </a:solidFill>
                    <a:latin typeface="Trebuchet MS"/>
                    <a:ea typeface="Trebuchet MS"/>
                    <a:cs typeface="Trebuchet M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B600"/>
                      </a:solidFill>
                      <a:prstDash val="solid"/>
                      <a:round/>
                    </a:ln>
                    <a:effectLst/>
                  </c:spPr>
                </c15:leaderLines>
              </c:ext>
            </c:extLst>
          </c:dLbls>
          <c:cat>
            <c:strRef>
              <c:f>Sheet1!$D$10:$D$20</c:f>
              <c:strCache>
                <c:ptCount val="11"/>
                <c:pt idx="0">
                  <c:v>Utilities</c:v>
                </c:pt>
                <c:pt idx="1">
                  <c:v>Real Estate</c:v>
                </c:pt>
                <c:pt idx="2">
                  <c:v>Consumer
Staples</c:v>
                </c:pt>
                <c:pt idx="3">
                  <c:v>Health
Care</c:v>
                </c:pt>
                <c:pt idx="4">
                  <c:v>Financials</c:v>
                </c:pt>
                <c:pt idx="5">
                  <c:v>Materials</c:v>
                </c:pt>
                <c:pt idx="6">
                  <c:v>Industrials</c:v>
                </c:pt>
                <c:pt idx="7">
                  <c:v>Energy</c:v>
                </c:pt>
                <c:pt idx="8">
                  <c:v>Consumer
Discretionary</c:v>
                </c:pt>
                <c:pt idx="9">
                  <c:v>Information
Technology</c:v>
                </c:pt>
                <c:pt idx="10">
                  <c:v>Communication
Services</c:v>
                </c:pt>
              </c:strCache>
            </c:strRef>
          </c:cat>
          <c:val>
            <c:numRef>
              <c:f>Sheet1!$E$10:$E$20</c:f>
              <c:numCache>
                <c:formatCode>0.0%</c:formatCode>
                <c:ptCount val="11"/>
                <c:pt idx="0">
                  <c:v>-14.411390000000001</c:v>
                </c:pt>
                <c:pt idx="1">
                  <c:v>-5.44747</c:v>
                </c:pt>
                <c:pt idx="2">
                  <c:v>-4.7632500000000002</c:v>
                </c:pt>
                <c:pt idx="3">
                  <c:v>-4.0942400000000001</c:v>
                </c:pt>
                <c:pt idx="4">
                  <c:v>-1.6473100000000001</c:v>
                </c:pt>
                <c:pt idx="5">
                  <c:v>2.6071499999999999</c:v>
                </c:pt>
                <c:pt idx="6">
                  <c:v>4.4957200000000004</c:v>
                </c:pt>
                <c:pt idx="7">
                  <c:v>6.0289799999999998</c:v>
                </c:pt>
                <c:pt idx="8">
                  <c:v>26.66817</c:v>
                </c:pt>
                <c:pt idx="9">
                  <c:v>34.717100000000002</c:v>
                </c:pt>
                <c:pt idx="10">
                  <c:v>40.425559999999997</c:v>
                </c:pt>
              </c:numCache>
            </c:numRef>
          </c:val>
          <c:extLst>
            <c:ext xmlns:c16="http://schemas.microsoft.com/office/drawing/2014/chart" uri="{C3380CC4-5D6E-409C-BE32-E72D297353CC}">
              <c16:uniqueId val="{00000000-A2B4-42FA-AFD9-C416883446FF}"/>
            </c:ext>
          </c:extLst>
        </c:ser>
        <c:dLbls>
          <c:showLegendKey val="0"/>
          <c:showVal val="0"/>
          <c:showCatName val="0"/>
          <c:showSerName val="0"/>
          <c:showPercent val="0"/>
          <c:showBubbleSize val="0"/>
        </c:dLbls>
        <c:gapWidth val="150"/>
        <c:axId val="305749151"/>
        <c:axId val="1224127183"/>
      </c:barChart>
      <c:catAx>
        <c:axId val="305749151"/>
        <c:scaling>
          <c:orientation val="minMax"/>
        </c:scaling>
        <c:delete val="0"/>
        <c:axPos val="b"/>
        <c:numFmt formatCode="General" sourceLinked="1"/>
        <c:majorTickMark val="out"/>
        <c:minorTickMark val="none"/>
        <c:tickLblPos val="low"/>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600" b="0" i="0" u="none" strike="noStrike" kern="1200" baseline="0">
                <a:solidFill>
                  <a:srgbClr val="003B4A"/>
                </a:solidFill>
                <a:latin typeface="Trebuchet MS"/>
                <a:ea typeface="Trebuchet MS"/>
                <a:cs typeface="Trebuchet MS"/>
              </a:defRPr>
            </a:pPr>
            <a:endParaRPr lang="en-US"/>
          </a:p>
        </c:txPr>
        <c:crossAx val="1224127183"/>
        <c:crosses val="autoZero"/>
        <c:auto val="1"/>
        <c:lblAlgn val="ctr"/>
        <c:lblOffset val="50"/>
        <c:noMultiLvlLbl val="0"/>
      </c:catAx>
      <c:valAx>
        <c:axId val="1224127183"/>
        <c:scaling>
          <c:orientation val="minMax"/>
          <c:min val="-30"/>
        </c:scaling>
        <c:delete val="0"/>
        <c:axPos val="l"/>
        <c:majorGridlines>
          <c:spPr>
            <a:ln w="9525" cap="flat" cmpd="sng" algn="ctr">
              <a:solidFill>
                <a:srgbClr val="FFFFFF"/>
              </a:solidFill>
              <a:prstDash val="solid"/>
              <a:round/>
            </a:ln>
            <a:effectLst/>
          </c:spPr>
        </c:majorGridlines>
        <c:numFmt formatCode="0%" sourceLinked="0"/>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305749151"/>
        <c:crosses val="autoZero"/>
        <c:crossBetween val="between"/>
        <c:dispUnits>
          <c:builtInUnit val="hundreds"/>
        </c:dispUnits>
      </c:valAx>
      <c:spPr>
        <a:solidFill>
          <a:sysClr val="window" lastClr="FFFFFF"/>
        </a:solid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'[GAAP EPS YoY Growth.xlsx]Sheet1'!$D$1</c:f>
          <c:strCache>
            <c:ptCount val="1"/>
            <c:pt idx="0">
              <c:v>GAAP EPS Year-over-Year Growth</c:v>
            </c:pt>
          </c:strCache>
        </c:strRef>
      </c:tx>
      <c:layout>
        <c:manualLayout>
          <c:xMode val="edge"/>
          <c:yMode val="edge"/>
          <c:x val="0.32262520136629308"/>
          <c:y val="1.5101222847230021E-3"/>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5.5254687219472159E-2"/>
          <c:y val="0.15122440335961615"/>
          <c:w val="0.9298158882419828"/>
          <c:h val="0.72028475818422666"/>
        </c:manualLayout>
      </c:layout>
      <c:lineChart>
        <c:grouping val="standard"/>
        <c:varyColors val="0"/>
        <c:ser>
          <c:idx val="1"/>
          <c:order val="0"/>
          <c:spPr>
            <a:ln w="28575" cap="rnd">
              <a:solidFill>
                <a:srgbClr val="003B4A"/>
              </a:solidFill>
              <a:prstDash val="solid"/>
              <a:round/>
            </a:ln>
            <a:effectLst/>
          </c:spPr>
          <c:marker>
            <c:symbol val="none"/>
          </c:marker>
          <c:cat>
            <c:numRef>
              <c:f>'[GAAP EPS YoY Growth.xlsx]Sheet1'!$A$7:$A$141</c:f>
              <c:numCache>
                <c:formatCode>m/d/yyyy</c:formatCode>
                <c:ptCount val="135"/>
                <c:pt idx="0">
                  <c:v>32963</c:v>
                </c:pt>
                <c:pt idx="1">
                  <c:v>33054</c:v>
                </c:pt>
                <c:pt idx="2">
                  <c:v>33146</c:v>
                </c:pt>
                <c:pt idx="3">
                  <c:v>33238</c:v>
                </c:pt>
                <c:pt idx="4">
                  <c:v>33328</c:v>
                </c:pt>
                <c:pt idx="5">
                  <c:v>33419</c:v>
                </c:pt>
                <c:pt idx="6">
                  <c:v>33511</c:v>
                </c:pt>
                <c:pt idx="7">
                  <c:v>33603</c:v>
                </c:pt>
                <c:pt idx="8">
                  <c:v>33694</c:v>
                </c:pt>
                <c:pt idx="9">
                  <c:v>33785</c:v>
                </c:pt>
                <c:pt idx="10">
                  <c:v>33877</c:v>
                </c:pt>
                <c:pt idx="11">
                  <c:v>33969</c:v>
                </c:pt>
                <c:pt idx="12">
                  <c:v>34059</c:v>
                </c:pt>
                <c:pt idx="13">
                  <c:v>34150</c:v>
                </c:pt>
                <c:pt idx="14">
                  <c:v>34242</c:v>
                </c:pt>
                <c:pt idx="15">
                  <c:v>34334</c:v>
                </c:pt>
                <c:pt idx="16">
                  <c:v>34424</c:v>
                </c:pt>
                <c:pt idx="17">
                  <c:v>34515</c:v>
                </c:pt>
                <c:pt idx="18">
                  <c:v>34607</c:v>
                </c:pt>
                <c:pt idx="19">
                  <c:v>34699</c:v>
                </c:pt>
                <c:pt idx="20">
                  <c:v>34789</c:v>
                </c:pt>
                <c:pt idx="21">
                  <c:v>34880</c:v>
                </c:pt>
                <c:pt idx="22">
                  <c:v>34972</c:v>
                </c:pt>
                <c:pt idx="23">
                  <c:v>35064</c:v>
                </c:pt>
                <c:pt idx="24">
                  <c:v>35155</c:v>
                </c:pt>
                <c:pt idx="25">
                  <c:v>35246</c:v>
                </c:pt>
                <c:pt idx="26">
                  <c:v>35338</c:v>
                </c:pt>
                <c:pt idx="27">
                  <c:v>35430</c:v>
                </c:pt>
                <c:pt idx="28">
                  <c:v>35520</c:v>
                </c:pt>
                <c:pt idx="29">
                  <c:v>35611</c:v>
                </c:pt>
                <c:pt idx="30">
                  <c:v>35703</c:v>
                </c:pt>
                <c:pt idx="31">
                  <c:v>35795</c:v>
                </c:pt>
                <c:pt idx="32">
                  <c:v>35885</c:v>
                </c:pt>
                <c:pt idx="33">
                  <c:v>35976</c:v>
                </c:pt>
                <c:pt idx="34">
                  <c:v>36068</c:v>
                </c:pt>
                <c:pt idx="35">
                  <c:v>36160</c:v>
                </c:pt>
                <c:pt idx="36">
                  <c:v>36250</c:v>
                </c:pt>
                <c:pt idx="37">
                  <c:v>36341</c:v>
                </c:pt>
                <c:pt idx="38">
                  <c:v>36433</c:v>
                </c:pt>
                <c:pt idx="39">
                  <c:v>36525</c:v>
                </c:pt>
                <c:pt idx="40">
                  <c:v>36616</c:v>
                </c:pt>
                <c:pt idx="41">
                  <c:v>36707</c:v>
                </c:pt>
                <c:pt idx="42">
                  <c:v>36799</c:v>
                </c:pt>
                <c:pt idx="43">
                  <c:v>36891</c:v>
                </c:pt>
                <c:pt idx="44">
                  <c:v>36981</c:v>
                </c:pt>
                <c:pt idx="45">
                  <c:v>37072</c:v>
                </c:pt>
                <c:pt idx="46">
                  <c:v>37164</c:v>
                </c:pt>
                <c:pt idx="47">
                  <c:v>37256</c:v>
                </c:pt>
                <c:pt idx="48">
                  <c:v>37346</c:v>
                </c:pt>
                <c:pt idx="49">
                  <c:v>37437</c:v>
                </c:pt>
                <c:pt idx="50">
                  <c:v>37529</c:v>
                </c:pt>
                <c:pt idx="51">
                  <c:v>37621</c:v>
                </c:pt>
                <c:pt idx="52">
                  <c:v>37711</c:v>
                </c:pt>
                <c:pt idx="53">
                  <c:v>37802</c:v>
                </c:pt>
                <c:pt idx="54">
                  <c:v>37894</c:v>
                </c:pt>
                <c:pt idx="55">
                  <c:v>37986</c:v>
                </c:pt>
                <c:pt idx="56">
                  <c:v>38077</c:v>
                </c:pt>
                <c:pt idx="57">
                  <c:v>38168</c:v>
                </c:pt>
                <c:pt idx="58">
                  <c:v>38260</c:v>
                </c:pt>
                <c:pt idx="59">
                  <c:v>38352</c:v>
                </c:pt>
                <c:pt idx="60">
                  <c:v>38442</c:v>
                </c:pt>
                <c:pt idx="61">
                  <c:v>38533</c:v>
                </c:pt>
                <c:pt idx="62">
                  <c:v>38625</c:v>
                </c:pt>
                <c:pt idx="63">
                  <c:v>38717</c:v>
                </c:pt>
                <c:pt idx="64">
                  <c:v>38807</c:v>
                </c:pt>
                <c:pt idx="65">
                  <c:v>38898</c:v>
                </c:pt>
                <c:pt idx="66">
                  <c:v>38990</c:v>
                </c:pt>
                <c:pt idx="67">
                  <c:v>39082</c:v>
                </c:pt>
                <c:pt idx="68">
                  <c:v>39172</c:v>
                </c:pt>
                <c:pt idx="69">
                  <c:v>39263</c:v>
                </c:pt>
                <c:pt idx="70">
                  <c:v>39355</c:v>
                </c:pt>
                <c:pt idx="71">
                  <c:v>39447</c:v>
                </c:pt>
                <c:pt idx="72">
                  <c:v>39538</c:v>
                </c:pt>
                <c:pt idx="73">
                  <c:v>39629</c:v>
                </c:pt>
                <c:pt idx="74">
                  <c:v>39721</c:v>
                </c:pt>
                <c:pt idx="75">
                  <c:v>39813</c:v>
                </c:pt>
                <c:pt idx="76">
                  <c:v>39903</c:v>
                </c:pt>
                <c:pt idx="77">
                  <c:v>39994</c:v>
                </c:pt>
                <c:pt idx="78">
                  <c:v>40086</c:v>
                </c:pt>
                <c:pt idx="79">
                  <c:v>40178</c:v>
                </c:pt>
                <c:pt idx="80">
                  <c:v>40268</c:v>
                </c:pt>
                <c:pt idx="81">
                  <c:v>40359</c:v>
                </c:pt>
                <c:pt idx="82">
                  <c:v>40451</c:v>
                </c:pt>
                <c:pt idx="83">
                  <c:v>40543</c:v>
                </c:pt>
                <c:pt idx="84">
                  <c:v>40633</c:v>
                </c:pt>
                <c:pt idx="85">
                  <c:v>40724</c:v>
                </c:pt>
                <c:pt idx="86">
                  <c:v>40816</c:v>
                </c:pt>
                <c:pt idx="87">
                  <c:v>40908</c:v>
                </c:pt>
                <c:pt idx="88">
                  <c:v>40999</c:v>
                </c:pt>
                <c:pt idx="89">
                  <c:v>41090</c:v>
                </c:pt>
                <c:pt idx="90">
                  <c:v>41182</c:v>
                </c:pt>
                <c:pt idx="91">
                  <c:v>41274</c:v>
                </c:pt>
                <c:pt idx="92">
                  <c:v>41364</c:v>
                </c:pt>
                <c:pt idx="93">
                  <c:v>41455</c:v>
                </c:pt>
                <c:pt idx="94">
                  <c:v>41547</c:v>
                </c:pt>
                <c:pt idx="95">
                  <c:v>41639</c:v>
                </c:pt>
                <c:pt idx="96">
                  <c:v>41729</c:v>
                </c:pt>
                <c:pt idx="97">
                  <c:v>41820</c:v>
                </c:pt>
                <c:pt idx="98">
                  <c:v>41912</c:v>
                </c:pt>
                <c:pt idx="99">
                  <c:v>42004</c:v>
                </c:pt>
                <c:pt idx="100">
                  <c:v>42094</c:v>
                </c:pt>
                <c:pt idx="101">
                  <c:v>42185</c:v>
                </c:pt>
                <c:pt idx="102">
                  <c:v>42277</c:v>
                </c:pt>
                <c:pt idx="103">
                  <c:v>42369</c:v>
                </c:pt>
                <c:pt idx="104">
                  <c:v>42460</c:v>
                </c:pt>
                <c:pt idx="105">
                  <c:v>42551</c:v>
                </c:pt>
                <c:pt idx="106">
                  <c:v>42643</c:v>
                </c:pt>
                <c:pt idx="107">
                  <c:v>42735</c:v>
                </c:pt>
                <c:pt idx="108">
                  <c:v>42825</c:v>
                </c:pt>
                <c:pt idx="109">
                  <c:v>42916</c:v>
                </c:pt>
                <c:pt idx="110">
                  <c:v>43008</c:v>
                </c:pt>
                <c:pt idx="111">
                  <c:v>43100</c:v>
                </c:pt>
                <c:pt idx="112">
                  <c:v>43190</c:v>
                </c:pt>
                <c:pt idx="113">
                  <c:v>43281</c:v>
                </c:pt>
                <c:pt idx="114">
                  <c:v>43373</c:v>
                </c:pt>
                <c:pt idx="115">
                  <c:v>43465</c:v>
                </c:pt>
                <c:pt idx="116">
                  <c:v>43555</c:v>
                </c:pt>
                <c:pt idx="117">
                  <c:v>43646</c:v>
                </c:pt>
                <c:pt idx="118">
                  <c:v>43738</c:v>
                </c:pt>
                <c:pt idx="119">
                  <c:v>43830</c:v>
                </c:pt>
                <c:pt idx="120">
                  <c:v>43921</c:v>
                </c:pt>
                <c:pt idx="121">
                  <c:v>44012</c:v>
                </c:pt>
                <c:pt idx="122">
                  <c:v>44104</c:v>
                </c:pt>
                <c:pt idx="123">
                  <c:v>44196</c:v>
                </c:pt>
                <c:pt idx="124">
                  <c:v>44286</c:v>
                </c:pt>
                <c:pt idx="125">
                  <c:v>44377</c:v>
                </c:pt>
                <c:pt idx="126">
                  <c:v>44469</c:v>
                </c:pt>
                <c:pt idx="127">
                  <c:v>44561</c:v>
                </c:pt>
                <c:pt idx="128">
                  <c:v>44651</c:v>
                </c:pt>
                <c:pt idx="129">
                  <c:v>44742</c:v>
                </c:pt>
                <c:pt idx="130">
                  <c:v>44834</c:v>
                </c:pt>
                <c:pt idx="131">
                  <c:v>44926</c:v>
                </c:pt>
                <c:pt idx="132">
                  <c:v>45016</c:v>
                </c:pt>
                <c:pt idx="133">
                  <c:v>45107</c:v>
                </c:pt>
                <c:pt idx="134">
                  <c:v>45199</c:v>
                </c:pt>
              </c:numCache>
            </c:numRef>
          </c:cat>
          <c:val>
            <c:numRef>
              <c:f>'[GAAP EPS YoY Growth.xlsx]Sheet1'!$D$7:$D$141</c:f>
              <c:numCache>
                <c:formatCode>0.0%</c:formatCode>
                <c:ptCount val="135"/>
                <c:pt idx="0">
                  <c:v>-0.13181089743589725</c:v>
                </c:pt>
                <c:pt idx="1">
                  <c:v>-0.15701823949246629</c:v>
                </c:pt>
                <c:pt idx="2">
                  <c:v>-8.2313212325875851E-2</c:v>
                </c:pt>
                <c:pt idx="3">
                  <c:v>-6.6899868823786512E-2</c:v>
                </c:pt>
                <c:pt idx="4">
                  <c:v>-3.3687125057683565E-2</c:v>
                </c:pt>
                <c:pt idx="5">
                  <c:v>-8.7017873941674373E-2</c:v>
                </c:pt>
                <c:pt idx="6">
                  <c:v>-0.18031278748850055</c:v>
                </c:pt>
                <c:pt idx="7">
                  <c:v>-0.25164011246485474</c:v>
                </c:pt>
                <c:pt idx="8">
                  <c:v>-0.22683858643744015</c:v>
                </c:pt>
                <c:pt idx="9">
                  <c:v>-0.1215868109222048</c:v>
                </c:pt>
                <c:pt idx="10">
                  <c:v>1.2345679012345734E-2</c:v>
                </c:pt>
                <c:pt idx="11">
                  <c:v>0.19536631183469022</c:v>
                </c:pt>
                <c:pt idx="12">
                  <c:v>0.22544780728844982</c:v>
                </c:pt>
                <c:pt idx="13">
                  <c:v>0.13372434017595269</c:v>
                </c:pt>
                <c:pt idx="14">
                  <c:v>0.13137472283813723</c:v>
                </c:pt>
                <c:pt idx="15">
                  <c:v>0.14667365112624409</c:v>
                </c:pt>
                <c:pt idx="16">
                  <c:v>0.14465725806451601</c:v>
                </c:pt>
                <c:pt idx="17">
                  <c:v>0.30367304707708231</c:v>
                </c:pt>
                <c:pt idx="18">
                  <c:v>0.33904948554630066</c:v>
                </c:pt>
                <c:pt idx="19">
                  <c:v>0.39789858382823184</c:v>
                </c:pt>
                <c:pt idx="20">
                  <c:v>0.43328929986789966</c:v>
                </c:pt>
                <c:pt idx="21">
                  <c:v>0.3662698412698413</c:v>
                </c:pt>
                <c:pt idx="22">
                  <c:v>0.28723015001829499</c:v>
                </c:pt>
                <c:pt idx="23">
                  <c:v>0.1098039215686275</c:v>
                </c:pt>
                <c:pt idx="24">
                  <c:v>4.5775729646697183E-2</c:v>
                </c:pt>
                <c:pt idx="25">
                  <c:v>1.3941330235260008E-2</c:v>
                </c:pt>
                <c:pt idx="26">
                  <c:v>2.3308698123934102E-2</c:v>
                </c:pt>
                <c:pt idx="27">
                  <c:v>0.14045936395759728</c:v>
                </c:pt>
                <c:pt idx="28">
                  <c:v>0.18213866039953008</c:v>
                </c:pt>
                <c:pt idx="29">
                  <c:v>0.16155829275279276</c:v>
                </c:pt>
                <c:pt idx="30">
                  <c:v>0.12888888888888883</c:v>
                </c:pt>
                <c:pt idx="31">
                  <c:v>2.5561580170410325E-2</c:v>
                </c:pt>
                <c:pt idx="32">
                  <c:v>-1.7395626242544981E-2</c:v>
                </c:pt>
                <c:pt idx="33">
                  <c:v>-3.8964241676942235E-2</c:v>
                </c:pt>
                <c:pt idx="34">
                  <c:v>-6.2746062992126039E-2</c:v>
                </c:pt>
                <c:pt idx="35">
                  <c:v>-5.060422960725075E-2</c:v>
                </c:pt>
                <c:pt idx="36">
                  <c:v>-2.933737986848739E-2</c:v>
                </c:pt>
                <c:pt idx="37">
                  <c:v>5.2604567616115316E-2</c:v>
                </c:pt>
                <c:pt idx="38">
                  <c:v>0.15410868994486759</c:v>
                </c:pt>
                <c:pt idx="39">
                  <c:v>0.27738000530363305</c:v>
                </c:pt>
                <c:pt idx="40">
                  <c:v>0.32751433038040623</c:v>
                </c:pt>
                <c:pt idx="41">
                  <c:v>0.26572403705509484</c:v>
                </c:pt>
                <c:pt idx="42">
                  <c:v>0.22156505914467695</c:v>
                </c:pt>
                <c:pt idx="43">
                  <c:v>3.7990450487855654E-2</c:v>
                </c:pt>
                <c:pt idx="44">
                  <c:v>-0.10814524043179585</c:v>
                </c:pt>
                <c:pt idx="45">
                  <c:v>-0.29140986132511548</c:v>
                </c:pt>
                <c:pt idx="46">
                  <c:v>-0.47281191806331468</c:v>
                </c:pt>
                <c:pt idx="47">
                  <c:v>-0.50620000000000009</c:v>
                </c:pt>
                <c:pt idx="48">
                  <c:v>-0.45642605633802813</c:v>
                </c:pt>
                <c:pt idx="49">
                  <c:v>-0.27317205762435448</c:v>
                </c:pt>
                <c:pt idx="50">
                  <c:v>6.1109148710702721E-2</c:v>
                </c:pt>
                <c:pt idx="51">
                  <c:v>0.11745646010530564</c:v>
                </c:pt>
                <c:pt idx="52">
                  <c:v>0.22753036437246954</c:v>
                </c:pt>
                <c:pt idx="53">
                  <c:v>0.29207180254300669</c:v>
                </c:pt>
                <c:pt idx="54">
                  <c:v>0.2842876165113184</c:v>
                </c:pt>
                <c:pt idx="55">
                  <c:v>0.76658209496194307</c:v>
                </c:pt>
                <c:pt idx="56">
                  <c:v>0.71503957783641159</c:v>
                </c:pt>
                <c:pt idx="57">
                  <c:v>0.62518089725036208</c:v>
                </c:pt>
                <c:pt idx="58">
                  <c:v>0.49740798341109382</c:v>
                </c:pt>
                <c:pt idx="59">
                  <c:v>0.20127205580631924</c:v>
                </c:pt>
                <c:pt idx="60">
                  <c:v>0.15999999999999992</c:v>
                </c:pt>
                <c:pt idx="61">
                  <c:v>0.12840605520926074</c:v>
                </c:pt>
                <c:pt idx="62">
                  <c:v>0.15232819802665731</c:v>
                </c:pt>
                <c:pt idx="63">
                  <c:v>0.19436379163108453</c:v>
                </c:pt>
                <c:pt idx="64">
                  <c:v>0.20474137931034475</c:v>
                </c:pt>
                <c:pt idx="65">
                  <c:v>0.1756628787878789</c:v>
                </c:pt>
                <c:pt idx="66">
                  <c:v>0.1802613789995493</c:v>
                </c:pt>
                <c:pt idx="67">
                  <c:v>0.16559416559416551</c:v>
                </c:pt>
                <c:pt idx="68">
                  <c:v>0.14421356818494546</c:v>
                </c:pt>
                <c:pt idx="69">
                  <c:v>0.14002878661193363</c:v>
                </c:pt>
                <c:pt idx="70">
                  <c:v>3.9129839280827028E-4</c:v>
                </c:pt>
                <c:pt idx="71">
                  <c:v>-0.1880659512363767</c:v>
                </c:pt>
                <c:pt idx="72">
                  <c:v>-0.27371323734548469</c:v>
                </c:pt>
                <c:pt idx="73">
                  <c:v>-0.39508302223990455</c:v>
                </c:pt>
                <c:pt idx="74">
                  <c:v>-0.41539993799533304</c:v>
                </c:pt>
                <c:pt idx="75">
                  <c:v>-0.77516118692715108</c:v>
                </c:pt>
                <c:pt idx="76">
                  <c:v>-0.88640643400171559</c:v>
                </c:pt>
                <c:pt idx="77">
                  <c:v>-0.85380572318473813</c:v>
                </c:pt>
                <c:pt idx="78">
                  <c:v>-0.72709466811751899</c:v>
                </c:pt>
                <c:pt idx="79">
                  <c:v>2.425403225806452</c:v>
                </c:pt>
                <c:pt idx="80">
                  <c:v>7.8819241982507293</c:v>
                </c:pt>
                <c:pt idx="81">
                  <c:v>7.9347536617842849</c:v>
                </c:pt>
                <c:pt idx="82">
                  <c:v>4.7304625199362054</c:v>
                </c:pt>
                <c:pt idx="83">
                  <c:v>0.5175593486364527</c:v>
                </c:pt>
                <c:pt idx="84">
                  <c:v>0.33448219268012491</c:v>
                </c:pt>
                <c:pt idx="85">
                  <c:v>0.2499254843517138</c:v>
                </c:pt>
                <c:pt idx="86">
                  <c:v>0.2104091288616754</c:v>
                </c:pt>
                <c:pt idx="87">
                  <c:v>0.12411118293471235</c:v>
                </c:pt>
                <c:pt idx="88">
                  <c:v>8.8918952158405951E-2</c:v>
                </c:pt>
                <c:pt idx="89">
                  <c:v>4.8289018719446908E-2</c:v>
                </c:pt>
                <c:pt idx="90">
                  <c:v>-5.5185100022994149E-3</c:v>
                </c:pt>
                <c:pt idx="91">
                  <c:v>-5.0603795284644981E-3</c:v>
                </c:pt>
                <c:pt idx="92">
                  <c:v>-9.4872374068216692E-3</c:v>
                </c:pt>
                <c:pt idx="93">
                  <c:v>3.4463148316651759E-2</c:v>
                </c:pt>
                <c:pt idx="94">
                  <c:v>9.0982658959537721E-2</c:v>
                </c:pt>
                <c:pt idx="95">
                  <c:v>0.15824760143336025</c:v>
                </c:pt>
                <c:pt idx="96">
                  <c:v>0.14994298745724066</c:v>
                </c:pt>
                <c:pt idx="97">
                  <c:v>0.13380978559648149</c:v>
                </c:pt>
                <c:pt idx="98">
                  <c:v>0.12281445374589395</c:v>
                </c:pt>
                <c:pt idx="99">
                  <c:v>2.1057884231536983E-2</c:v>
                </c:pt>
                <c:pt idx="100">
                  <c:v>-1.586514625681712E-2</c:v>
                </c:pt>
                <c:pt idx="101">
                  <c:v>-7.9615981380915524E-2</c:v>
                </c:pt>
                <c:pt idx="102">
                  <c:v>-0.14439411098527755</c:v>
                </c:pt>
                <c:pt idx="103">
                  <c:v>-0.15423712247092169</c:v>
                </c:pt>
                <c:pt idx="104">
                  <c:v>-0.12906801007556679</c:v>
                </c:pt>
                <c:pt idx="105">
                  <c:v>-8.4185017384890926E-2</c:v>
                </c:pt>
                <c:pt idx="106">
                  <c:v>-1.7317449812486174E-2</c:v>
                </c:pt>
                <c:pt idx="107">
                  <c:v>9.2684618051542822E-2</c:v>
                </c:pt>
                <c:pt idx="108">
                  <c:v>0.16022674687644622</c:v>
                </c:pt>
                <c:pt idx="109">
                  <c:v>0.19673262770363542</c:v>
                </c:pt>
                <c:pt idx="110">
                  <c:v>0.20193063194522387</c:v>
                </c:pt>
                <c:pt idx="111">
                  <c:v>0.16213643574828129</c:v>
                </c:pt>
                <c:pt idx="112">
                  <c:v>0.15106192043075084</c:v>
                </c:pt>
                <c:pt idx="113">
                  <c:v>0.17746587194770247</c:v>
                </c:pt>
                <c:pt idx="114">
                  <c:v>0.21768771012327237</c:v>
                </c:pt>
                <c:pt idx="115">
                  <c:v>0.20485984710593375</c:v>
                </c:pt>
                <c:pt idx="116">
                  <c:v>0.16415453915453893</c:v>
                </c:pt>
                <c:pt idx="117">
                  <c:v>0.1044252122795557</c:v>
                </c:pt>
                <c:pt idx="118">
                  <c:v>1.924994248025147E-2</c:v>
                </c:pt>
                <c:pt idx="119">
                  <c:v>5.3478359392703734E-2</c:v>
                </c:pt>
                <c:pt idx="120">
                  <c:v>-0.13438499888384536</c:v>
                </c:pt>
                <c:pt idx="121">
                  <c:v>-0.26643010275744783</c:v>
                </c:pt>
                <c:pt idx="122">
                  <c:v>-0.2609480812641084</c:v>
                </c:pt>
                <c:pt idx="123">
                  <c:v>-0.32508783250878337</c:v>
                </c:pt>
                <c:pt idx="124">
                  <c:v>0.10203730765924512</c:v>
                </c:pt>
                <c:pt idx="125">
                  <c:v>0.5999193792199935</c:v>
                </c:pt>
                <c:pt idx="126">
                  <c:v>0.78548157198126667</c:v>
                </c:pt>
                <c:pt idx="127">
                  <c:v>1.1020928503133964</c:v>
                </c:pt>
                <c:pt idx="128">
                  <c:v>0.54375975039001601</c:v>
                </c:pt>
                <c:pt idx="129">
                  <c:v>0.21101033005794934</c:v>
                </c:pt>
                <c:pt idx="130">
                  <c:v>6.6773108285339555E-2</c:v>
                </c:pt>
                <c:pt idx="131">
                  <c:v>-0.12695203921766818</c:v>
                </c:pt>
                <c:pt idx="132">
                  <c:v>-0.11490071244505085</c:v>
                </c:pt>
                <c:pt idx="133">
                  <c:v>-5.8514511598876662E-2</c:v>
                </c:pt>
                <c:pt idx="134">
                  <c:v>1.126440717494237E-3</c:v>
                </c:pt>
              </c:numCache>
            </c:numRef>
          </c:val>
          <c:smooth val="0"/>
          <c:extLst>
            <c:ext xmlns:c16="http://schemas.microsoft.com/office/drawing/2014/chart" uri="{C3380CC4-5D6E-409C-BE32-E72D297353CC}">
              <c16:uniqueId val="{00000000-E0EA-4C87-9B5D-95E50365C6D9}"/>
            </c:ext>
          </c:extLst>
        </c:ser>
        <c:dLbls>
          <c:showLegendKey val="0"/>
          <c:showVal val="0"/>
          <c:showCatName val="0"/>
          <c:showSerName val="0"/>
          <c:showPercent val="0"/>
          <c:showBubbleSize val="0"/>
        </c:dLbls>
        <c:smooth val="0"/>
        <c:axId val="29314431"/>
        <c:axId val="1682278400"/>
      </c:lineChart>
      <c:dateAx>
        <c:axId val="29314431"/>
        <c:scaling>
          <c:orientation val="minMax"/>
          <c:max val="45261"/>
        </c:scaling>
        <c:delete val="0"/>
        <c:axPos val="b"/>
        <c:numFmt formatCode="yyyy" sourceLinked="0"/>
        <c:majorTickMark val="none"/>
        <c:minorTickMark val="none"/>
        <c:tickLblPos val="low"/>
        <c:spPr>
          <a:noFill/>
          <a:ln w="6350" cap="flat" cmpd="sng" algn="ctr">
            <a:solidFill>
              <a:srgbClr val="003B4A"/>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mn-lt"/>
                <a:ea typeface="+mn-ea"/>
                <a:cs typeface="+mn-cs"/>
              </a:defRPr>
            </a:pPr>
            <a:endParaRPr lang="en-US"/>
          </a:p>
        </c:txPr>
        <c:crossAx val="1682278400"/>
        <c:crosses val="autoZero"/>
        <c:auto val="1"/>
        <c:lblOffset val="100"/>
        <c:baseTimeUnit val="months"/>
        <c:majorUnit val="2"/>
        <c:majorTimeUnit val="years"/>
      </c:dateAx>
      <c:valAx>
        <c:axId val="1682278400"/>
        <c:scaling>
          <c:orientation val="minMax"/>
          <c:max val="0.60000000000000009"/>
          <c:min val="-0.60000000000000009"/>
        </c:scaling>
        <c:delete val="0"/>
        <c:axPos val="l"/>
        <c:numFmt formatCode="0%" sourceLinked="0"/>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29314431"/>
        <c:crosses val="autoZero"/>
        <c:crossBetween val="between"/>
      </c:valAx>
      <c:spPr>
        <a:solidFill>
          <a:sysClr val="window" lastClr="FFFFFF"/>
        </a:solid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3B4A"/>
                </a:solidFill>
                <a:latin typeface="Trebuchet MS" panose="020B0603020202020204" pitchFamily="34" charset="0"/>
                <a:ea typeface="Trebuchet MS"/>
                <a:cs typeface="Trebuchet MS"/>
              </a:defRPr>
            </a:pPr>
            <a:r>
              <a:rPr lang="en-US" sz="1200" b="1" i="0" u="none">
                <a:solidFill>
                  <a:srgbClr val="003B4A"/>
                </a:solidFill>
                <a:latin typeface="Trebuchet MS" panose="020B0603020202020204" pitchFamily="34" charset="0"/>
              </a:rPr>
              <a:t>A Weaker U.S. Dollar Has Historically Provided a Tailwind to Foreign</a:t>
            </a:r>
            <a:r>
              <a:rPr lang="en-US" sz="1200" b="1" i="0" u="none" baseline="0">
                <a:solidFill>
                  <a:srgbClr val="003B4A"/>
                </a:solidFill>
                <a:latin typeface="Trebuchet MS" panose="020B0603020202020204" pitchFamily="34" charset="0"/>
              </a:rPr>
              <a:t> Equities</a:t>
            </a:r>
            <a:endParaRPr lang="en-US" sz="1200" b="1" i="0" u="none">
              <a:solidFill>
                <a:srgbClr val="003B4A"/>
              </a:solidFill>
              <a:latin typeface="Trebuchet MS" panose="020B0603020202020204" pitchFamily="34" charset="0"/>
            </a:endParaRPr>
          </a:p>
        </c:rich>
      </c:tx>
      <c:layout>
        <c:manualLayout>
          <c:xMode val="edge"/>
          <c:yMode val="edge"/>
          <c:x val="0.12881525377408512"/>
          <c:y val="2.8662515065372872E-3"/>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0.1031376936678525"/>
          <c:y val="0.17773755262875032"/>
          <c:w val="0.87510812854118536"/>
          <c:h val="0.75667072983870054"/>
        </c:manualLayout>
      </c:layout>
      <c:lineChart>
        <c:grouping val="standard"/>
        <c:varyColors val="0"/>
        <c:ser>
          <c:idx val="0"/>
          <c:order val="0"/>
          <c:tx>
            <c:strRef>
              <c:f>'[DXY index &amp; US-Non-US Stocks.xlsx]Sheet1'!$C$1</c:f>
              <c:strCache>
                <c:ptCount val="1"/>
                <c:pt idx="0">
                  <c:v>U.S Dollar Depreciating</c:v>
                </c:pt>
              </c:strCache>
            </c:strRef>
          </c:tx>
          <c:spPr>
            <a:ln w="28575" cap="rnd">
              <a:solidFill>
                <a:srgbClr val="003B4A"/>
              </a:solidFill>
              <a:round/>
            </a:ln>
            <a:effectLst/>
          </c:spPr>
          <c:marker>
            <c:symbol val="none"/>
          </c:marker>
          <c:cat>
            <c:numRef>
              <c:f>'[DXY index &amp; US-Non-US Stocks.xlsx]Sheet1'!$A$2:$A$634</c:f>
              <c:numCache>
                <c:formatCode>m/d/yyyy</c:formatCode>
                <c:ptCount val="633"/>
                <c:pt idx="0">
                  <c:v>25964</c:v>
                </c:pt>
                <c:pt idx="1">
                  <c:v>25992</c:v>
                </c:pt>
                <c:pt idx="2">
                  <c:v>26023</c:v>
                </c:pt>
                <c:pt idx="3">
                  <c:v>26053</c:v>
                </c:pt>
                <c:pt idx="4">
                  <c:v>26084</c:v>
                </c:pt>
                <c:pt idx="5">
                  <c:v>26114</c:v>
                </c:pt>
                <c:pt idx="6">
                  <c:v>26145</c:v>
                </c:pt>
                <c:pt idx="7">
                  <c:v>26176</c:v>
                </c:pt>
                <c:pt idx="8">
                  <c:v>26206</c:v>
                </c:pt>
                <c:pt idx="9">
                  <c:v>26237</c:v>
                </c:pt>
                <c:pt idx="10">
                  <c:v>26267</c:v>
                </c:pt>
                <c:pt idx="11">
                  <c:v>26298</c:v>
                </c:pt>
                <c:pt idx="12">
                  <c:v>26329</c:v>
                </c:pt>
                <c:pt idx="13">
                  <c:v>26358</c:v>
                </c:pt>
                <c:pt idx="14">
                  <c:v>26389</c:v>
                </c:pt>
                <c:pt idx="15">
                  <c:v>26419</c:v>
                </c:pt>
                <c:pt idx="16">
                  <c:v>26450</c:v>
                </c:pt>
                <c:pt idx="17">
                  <c:v>26480</c:v>
                </c:pt>
                <c:pt idx="18">
                  <c:v>26511</c:v>
                </c:pt>
                <c:pt idx="19">
                  <c:v>26542</c:v>
                </c:pt>
                <c:pt idx="20">
                  <c:v>26572</c:v>
                </c:pt>
                <c:pt idx="21">
                  <c:v>26603</c:v>
                </c:pt>
                <c:pt idx="22">
                  <c:v>26633</c:v>
                </c:pt>
                <c:pt idx="23">
                  <c:v>26664</c:v>
                </c:pt>
                <c:pt idx="24">
                  <c:v>26695</c:v>
                </c:pt>
                <c:pt idx="25">
                  <c:v>26723</c:v>
                </c:pt>
                <c:pt idx="26">
                  <c:v>26754</c:v>
                </c:pt>
                <c:pt idx="27">
                  <c:v>26784</c:v>
                </c:pt>
                <c:pt idx="28">
                  <c:v>26815</c:v>
                </c:pt>
                <c:pt idx="29">
                  <c:v>26845</c:v>
                </c:pt>
                <c:pt idx="30">
                  <c:v>26876</c:v>
                </c:pt>
                <c:pt idx="31">
                  <c:v>26907</c:v>
                </c:pt>
                <c:pt idx="32">
                  <c:v>26937</c:v>
                </c:pt>
                <c:pt idx="33">
                  <c:v>26968</c:v>
                </c:pt>
                <c:pt idx="34">
                  <c:v>26998</c:v>
                </c:pt>
                <c:pt idx="35">
                  <c:v>27029</c:v>
                </c:pt>
                <c:pt idx="36">
                  <c:v>27060</c:v>
                </c:pt>
                <c:pt idx="37">
                  <c:v>27088</c:v>
                </c:pt>
                <c:pt idx="38">
                  <c:v>27119</c:v>
                </c:pt>
                <c:pt idx="39">
                  <c:v>27149</c:v>
                </c:pt>
                <c:pt idx="40">
                  <c:v>27180</c:v>
                </c:pt>
                <c:pt idx="41">
                  <c:v>27210</c:v>
                </c:pt>
                <c:pt idx="42">
                  <c:v>27241</c:v>
                </c:pt>
                <c:pt idx="43">
                  <c:v>27272</c:v>
                </c:pt>
                <c:pt idx="44">
                  <c:v>27302</c:v>
                </c:pt>
                <c:pt idx="45">
                  <c:v>27333</c:v>
                </c:pt>
                <c:pt idx="46">
                  <c:v>27363</c:v>
                </c:pt>
                <c:pt idx="47">
                  <c:v>27394</c:v>
                </c:pt>
                <c:pt idx="48">
                  <c:v>27425</c:v>
                </c:pt>
                <c:pt idx="49">
                  <c:v>27453</c:v>
                </c:pt>
                <c:pt idx="50">
                  <c:v>27484</c:v>
                </c:pt>
                <c:pt idx="51">
                  <c:v>27514</c:v>
                </c:pt>
                <c:pt idx="52">
                  <c:v>27545</c:v>
                </c:pt>
                <c:pt idx="53">
                  <c:v>27575</c:v>
                </c:pt>
                <c:pt idx="54">
                  <c:v>27606</c:v>
                </c:pt>
                <c:pt idx="55">
                  <c:v>27637</c:v>
                </c:pt>
                <c:pt idx="56">
                  <c:v>27667</c:v>
                </c:pt>
                <c:pt idx="57">
                  <c:v>27698</c:v>
                </c:pt>
                <c:pt idx="58">
                  <c:v>27728</c:v>
                </c:pt>
                <c:pt idx="59">
                  <c:v>27759</c:v>
                </c:pt>
                <c:pt idx="60">
                  <c:v>27790</c:v>
                </c:pt>
                <c:pt idx="61">
                  <c:v>27819</c:v>
                </c:pt>
                <c:pt idx="62">
                  <c:v>27850</c:v>
                </c:pt>
                <c:pt idx="63">
                  <c:v>27880</c:v>
                </c:pt>
                <c:pt idx="64">
                  <c:v>27911</c:v>
                </c:pt>
                <c:pt idx="65">
                  <c:v>27941</c:v>
                </c:pt>
                <c:pt idx="66">
                  <c:v>27972</c:v>
                </c:pt>
                <c:pt idx="67">
                  <c:v>28003</c:v>
                </c:pt>
                <c:pt idx="68">
                  <c:v>28033</c:v>
                </c:pt>
                <c:pt idx="69">
                  <c:v>28064</c:v>
                </c:pt>
                <c:pt idx="70">
                  <c:v>28094</c:v>
                </c:pt>
                <c:pt idx="71">
                  <c:v>28125</c:v>
                </c:pt>
                <c:pt idx="72">
                  <c:v>28156</c:v>
                </c:pt>
                <c:pt idx="73">
                  <c:v>28184</c:v>
                </c:pt>
                <c:pt idx="74">
                  <c:v>28215</c:v>
                </c:pt>
                <c:pt idx="75">
                  <c:v>28245</c:v>
                </c:pt>
                <c:pt idx="76">
                  <c:v>28276</c:v>
                </c:pt>
                <c:pt idx="77">
                  <c:v>28306</c:v>
                </c:pt>
                <c:pt idx="78">
                  <c:v>28337</c:v>
                </c:pt>
                <c:pt idx="79">
                  <c:v>28368</c:v>
                </c:pt>
                <c:pt idx="80">
                  <c:v>28398</c:v>
                </c:pt>
                <c:pt idx="81">
                  <c:v>28429</c:v>
                </c:pt>
                <c:pt idx="82">
                  <c:v>28459</c:v>
                </c:pt>
                <c:pt idx="83">
                  <c:v>28490</c:v>
                </c:pt>
                <c:pt idx="84">
                  <c:v>28521</c:v>
                </c:pt>
                <c:pt idx="85">
                  <c:v>28549</c:v>
                </c:pt>
                <c:pt idx="86">
                  <c:v>28580</c:v>
                </c:pt>
                <c:pt idx="87">
                  <c:v>28610</c:v>
                </c:pt>
                <c:pt idx="88">
                  <c:v>28641</c:v>
                </c:pt>
                <c:pt idx="89">
                  <c:v>28671</c:v>
                </c:pt>
                <c:pt idx="90">
                  <c:v>28702</c:v>
                </c:pt>
                <c:pt idx="91">
                  <c:v>28733</c:v>
                </c:pt>
                <c:pt idx="92">
                  <c:v>28763</c:v>
                </c:pt>
                <c:pt idx="93">
                  <c:v>28794</c:v>
                </c:pt>
                <c:pt idx="94">
                  <c:v>28824</c:v>
                </c:pt>
                <c:pt idx="95">
                  <c:v>28855</c:v>
                </c:pt>
                <c:pt idx="96">
                  <c:v>28886</c:v>
                </c:pt>
                <c:pt idx="97">
                  <c:v>28914</c:v>
                </c:pt>
                <c:pt idx="98">
                  <c:v>28945</c:v>
                </c:pt>
                <c:pt idx="99">
                  <c:v>28975</c:v>
                </c:pt>
                <c:pt idx="100">
                  <c:v>29006</c:v>
                </c:pt>
                <c:pt idx="101">
                  <c:v>29036</c:v>
                </c:pt>
                <c:pt idx="102">
                  <c:v>29067</c:v>
                </c:pt>
                <c:pt idx="103">
                  <c:v>29098</c:v>
                </c:pt>
                <c:pt idx="104">
                  <c:v>29128</c:v>
                </c:pt>
                <c:pt idx="105">
                  <c:v>29159</c:v>
                </c:pt>
                <c:pt idx="106">
                  <c:v>29189</c:v>
                </c:pt>
                <c:pt idx="107">
                  <c:v>29220</c:v>
                </c:pt>
                <c:pt idx="108">
                  <c:v>29251</c:v>
                </c:pt>
                <c:pt idx="109">
                  <c:v>29280</c:v>
                </c:pt>
                <c:pt idx="110">
                  <c:v>29311</c:v>
                </c:pt>
                <c:pt idx="111">
                  <c:v>29341</c:v>
                </c:pt>
                <c:pt idx="112">
                  <c:v>29372</c:v>
                </c:pt>
                <c:pt idx="113">
                  <c:v>29402</c:v>
                </c:pt>
                <c:pt idx="114">
                  <c:v>29433</c:v>
                </c:pt>
                <c:pt idx="115">
                  <c:v>29464</c:v>
                </c:pt>
                <c:pt idx="116">
                  <c:v>29494</c:v>
                </c:pt>
                <c:pt idx="117">
                  <c:v>29525</c:v>
                </c:pt>
                <c:pt idx="118">
                  <c:v>29555</c:v>
                </c:pt>
                <c:pt idx="119">
                  <c:v>29586</c:v>
                </c:pt>
                <c:pt idx="120">
                  <c:v>29617</c:v>
                </c:pt>
                <c:pt idx="121">
                  <c:v>29645</c:v>
                </c:pt>
                <c:pt idx="122">
                  <c:v>29676</c:v>
                </c:pt>
                <c:pt idx="123">
                  <c:v>29706</c:v>
                </c:pt>
                <c:pt idx="124">
                  <c:v>29737</c:v>
                </c:pt>
                <c:pt idx="125">
                  <c:v>29767</c:v>
                </c:pt>
                <c:pt idx="126">
                  <c:v>29798</c:v>
                </c:pt>
                <c:pt idx="127">
                  <c:v>29829</c:v>
                </c:pt>
                <c:pt idx="128">
                  <c:v>29859</c:v>
                </c:pt>
                <c:pt idx="129">
                  <c:v>29890</c:v>
                </c:pt>
                <c:pt idx="130">
                  <c:v>29920</c:v>
                </c:pt>
                <c:pt idx="131">
                  <c:v>29951</c:v>
                </c:pt>
                <c:pt idx="132">
                  <c:v>29982</c:v>
                </c:pt>
                <c:pt idx="133">
                  <c:v>30010</c:v>
                </c:pt>
                <c:pt idx="134">
                  <c:v>30041</c:v>
                </c:pt>
                <c:pt idx="135">
                  <c:v>30071</c:v>
                </c:pt>
                <c:pt idx="136">
                  <c:v>30102</c:v>
                </c:pt>
                <c:pt idx="137">
                  <c:v>30132</c:v>
                </c:pt>
                <c:pt idx="138">
                  <c:v>30163</c:v>
                </c:pt>
                <c:pt idx="139">
                  <c:v>30194</c:v>
                </c:pt>
                <c:pt idx="140">
                  <c:v>30224</c:v>
                </c:pt>
                <c:pt idx="141">
                  <c:v>30255</c:v>
                </c:pt>
                <c:pt idx="142">
                  <c:v>30285</c:v>
                </c:pt>
                <c:pt idx="143">
                  <c:v>30316</c:v>
                </c:pt>
                <c:pt idx="144">
                  <c:v>30347</c:v>
                </c:pt>
                <c:pt idx="145">
                  <c:v>30375</c:v>
                </c:pt>
                <c:pt idx="146">
                  <c:v>30406</c:v>
                </c:pt>
                <c:pt idx="147">
                  <c:v>30436</c:v>
                </c:pt>
                <c:pt idx="148">
                  <c:v>30467</c:v>
                </c:pt>
                <c:pt idx="149">
                  <c:v>30497</c:v>
                </c:pt>
                <c:pt idx="150">
                  <c:v>30528</c:v>
                </c:pt>
                <c:pt idx="151">
                  <c:v>30559</c:v>
                </c:pt>
                <c:pt idx="152">
                  <c:v>30589</c:v>
                </c:pt>
                <c:pt idx="153">
                  <c:v>30620</c:v>
                </c:pt>
                <c:pt idx="154">
                  <c:v>30650</c:v>
                </c:pt>
                <c:pt idx="155">
                  <c:v>30681</c:v>
                </c:pt>
                <c:pt idx="156">
                  <c:v>30712</c:v>
                </c:pt>
                <c:pt idx="157">
                  <c:v>30741</c:v>
                </c:pt>
                <c:pt idx="158">
                  <c:v>30772</c:v>
                </c:pt>
                <c:pt idx="159">
                  <c:v>30802</c:v>
                </c:pt>
                <c:pt idx="160">
                  <c:v>30833</c:v>
                </c:pt>
                <c:pt idx="161">
                  <c:v>30863</c:v>
                </c:pt>
                <c:pt idx="162">
                  <c:v>30894</c:v>
                </c:pt>
                <c:pt idx="163">
                  <c:v>30925</c:v>
                </c:pt>
                <c:pt idx="164">
                  <c:v>30955</c:v>
                </c:pt>
                <c:pt idx="165">
                  <c:v>30986</c:v>
                </c:pt>
                <c:pt idx="166">
                  <c:v>31016</c:v>
                </c:pt>
                <c:pt idx="167">
                  <c:v>31047</c:v>
                </c:pt>
                <c:pt idx="168">
                  <c:v>31078</c:v>
                </c:pt>
                <c:pt idx="169">
                  <c:v>31106</c:v>
                </c:pt>
                <c:pt idx="170">
                  <c:v>31137</c:v>
                </c:pt>
                <c:pt idx="171">
                  <c:v>31167</c:v>
                </c:pt>
                <c:pt idx="172">
                  <c:v>31198</c:v>
                </c:pt>
                <c:pt idx="173">
                  <c:v>31228</c:v>
                </c:pt>
                <c:pt idx="174">
                  <c:v>31259</c:v>
                </c:pt>
                <c:pt idx="175">
                  <c:v>31290</c:v>
                </c:pt>
                <c:pt idx="176">
                  <c:v>31320</c:v>
                </c:pt>
                <c:pt idx="177">
                  <c:v>31351</c:v>
                </c:pt>
                <c:pt idx="178">
                  <c:v>31381</c:v>
                </c:pt>
                <c:pt idx="179">
                  <c:v>31412</c:v>
                </c:pt>
                <c:pt idx="180">
                  <c:v>31443</c:v>
                </c:pt>
                <c:pt idx="181">
                  <c:v>31471</c:v>
                </c:pt>
                <c:pt idx="182">
                  <c:v>31502</c:v>
                </c:pt>
                <c:pt idx="183">
                  <c:v>31532</c:v>
                </c:pt>
                <c:pt idx="184">
                  <c:v>31563</c:v>
                </c:pt>
                <c:pt idx="185">
                  <c:v>31593</c:v>
                </c:pt>
                <c:pt idx="186">
                  <c:v>31624</c:v>
                </c:pt>
                <c:pt idx="187">
                  <c:v>31655</c:v>
                </c:pt>
                <c:pt idx="188">
                  <c:v>31685</c:v>
                </c:pt>
                <c:pt idx="189">
                  <c:v>31716</c:v>
                </c:pt>
                <c:pt idx="190">
                  <c:v>31746</c:v>
                </c:pt>
                <c:pt idx="191">
                  <c:v>31777</c:v>
                </c:pt>
                <c:pt idx="192">
                  <c:v>31808</c:v>
                </c:pt>
                <c:pt idx="193">
                  <c:v>31836</c:v>
                </c:pt>
                <c:pt idx="194">
                  <c:v>31867</c:v>
                </c:pt>
                <c:pt idx="195">
                  <c:v>31897</c:v>
                </c:pt>
                <c:pt idx="196">
                  <c:v>31928</c:v>
                </c:pt>
                <c:pt idx="197">
                  <c:v>31958</c:v>
                </c:pt>
                <c:pt idx="198">
                  <c:v>31989</c:v>
                </c:pt>
                <c:pt idx="199">
                  <c:v>32020</c:v>
                </c:pt>
                <c:pt idx="200">
                  <c:v>32050</c:v>
                </c:pt>
                <c:pt idx="201">
                  <c:v>32081</c:v>
                </c:pt>
                <c:pt idx="202">
                  <c:v>32111</c:v>
                </c:pt>
                <c:pt idx="203">
                  <c:v>32142</c:v>
                </c:pt>
                <c:pt idx="204">
                  <c:v>32173</c:v>
                </c:pt>
                <c:pt idx="205">
                  <c:v>32202</c:v>
                </c:pt>
                <c:pt idx="206">
                  <c:v>32233</c:v>
                </c:pt>
                <c:pt idx="207">
                  <c:v>32263</c:v>
                </c:pt>
                <c:pt idx="208">
                  <c:v>32294</c:v>
                </c:pt>
                <c:pt idx="209">
                  <c:v>32324</c:v>
                </c:pt>
                <c:pt idx="210">
                  <c:v>32355</c:v>
                </c:pt>
                <c:pt idx="211">
                  <c:v>32386</c:v>
                </c:pt>
                <c:pt idx="212">
                  <c:v>32416</c:v>
                </c:pt>
                <c:pt idx="213">
                  <c:v>32447</c:v>
                </c:pt>
                <c:pt idx="214">
                  <c:v>32477</c:v>
                </c:pt>
                <c:pt idx="215">
                  <c:v>32508</c:v>
                </c:pt>
                <c:pt idx="216">
                  <c:v>32539</c:v>
                </c:pt>
                <c:pt idx="217">
                  <c:v>32567</c:v>
                </c:pt>
                <c:pt idx="218">
                  <c:v>32598</c:v>
                </c:pt>
                <c:pt idx="219">
                  <c:v>32628</c:v>
                </c:pt>
                <c:pt idx="220">
                  <c:v>32659</c:v>
                </c:pt>
                <c:pt idx="221">
                  <c:v>32689</c:v>
                </c:pt>
                <c:pt idx="222">
                  <c:v>32720</c:v>
                </c:pt>
                <c:pt idx="223">
                  <c:v>32751</c:v>
                </c:pt>
                <c:pt idx="224">
                  <c:v>32781</c:v>
                </c:pt>
                <c:pt idx="225">
                  <c:v>32812</c:v>
                </c:pt>
                <c:pt idx="226">
                  <c:v>32842</c:v>
                </c:pt>
                <c:pt idx="227">
                  <c:v>32873</c:v>
                </c:pt>
                <c:pt idx="228">
                  <c:v>32904</c:v>
                </c:pt>
                <c:pt idx="229">
                  <c:v>32932</c:v>
                </c:pt>
                <c:pt idx="230">
                  <c:v>32963</c:v>
                </c:pt>
                <c:pt idx="231">
                  <c:v>32993</c:v>
                </c:pt>
                <c:pt idx="232">
                  <c:v>33024</c:v>
                </c:pt>
                <c:pt idx="233">
                  <c:v>33054</c:v>
                </c:pt>
                <c:pt idx="234">
                  <c:v>33085</c:v>
                </c:pt>
                <c:pt idx="235">
                  <c:v>33116</c:v>
                </c:pt>
                <c:pt idx="236">
                  <c:v>33146</c:v>
                </c:pt>
                <c:pt idx="237">
                  <c:v>33177</c:v>
                </c:pt>
                <c:pt idx="238">
                  <c:v>33207</c:v>
                </c:pt>
                <c:pt idx="239">
                  <c:v>33238</c:v>
                </c:pt>
                <c:pt idx="240">
                  <c:v>33269</c:v>
                </c:pt>
                <c:pt idx="241">
                  <c:v>33297</c:v>
                </c:pt>
                <c:pt idx="242">
                  <c:v>33328</c:v>
                </c:pt>
                <c:pt idx="243">
                  <c:v>33358</c:v>
                </c:pt>
                <c:pt idx="244">
                  <c:v>33389</c:v>
                </c:pt>
                <c:pt idx="245">
                  <c:v>33419</c:v>
                </c:pt>
                <c:pt idx="246">
                  <c:v>33450</c:v>
                </c:pt>
                <c:pt idx="247">
                  <c:v>33481</c:v>
                </c:pt>
                <c:pt idx="248">
                  <c:v>33511</c:v>
                </c:pt>
                <c:pt idx="249">
                  <c:v>33542</c:v>
                </c:pt>
                <c:pt idx="250">
                  <c:v>33572</c:v>
                </c:pt>
                <c:pt idx="251">
                  <c:v>33603</c:v>
                </c:pt>
                <c:pt idx="252">
                  <c:v>33634</c:v>
                </c:pt>
                <c:pt idx="253">
                  <c:v>33663</c:v>
                </c:pt>
                <c:pt idx="254">
                  <c:v>33694</c:v>
                </c:pt>
                <c:pt idx="255">
                  <c:v>33724</c:v>
                </c:pt>
                <c:pt idx="256">
                  <c:v>33755</c:v>
                </c:pt>
                <c:pt idx="257">
                  <c:v>33785</c:v>
                </c:pt>
                <c:pt idx="258">
                  <c:v>33816</c:v>
                </c:pt>
                <c:pt idx="259">
                  <c:v>33847</c:v>
                </c:pt>
                <c:pt idx="260">
                  <c:v>33877</c:v>
                </c:pt>
                <c:pt idx="261">
                  <c:v>33908</c:v>
                </c:pt>
                <c:pt idx="262">
                  <c:v>33938</c:v>
                </c:pt>
                <c:pt idx="263">
                  <c:v>33969</c:v>
                </c:pt>
                <c:pt idx="264">
                  <c:v>34000</c:v>
                </c:pt>
                <c:pt idx="265">
                  <c:v>34028</c:v>
                </c:pt>
                <c:pt idx="266">
                  <c:v>34059</c:v>
                </c:pt>
                <c:pt idx="267">
                  <c:v>34089</c:v>
                </c:pt>
                <c:pt idx="268">
                  <c:v>34120</c:v>
                </c:pt>
                <c:pt idx="269">
                  <c:v>34150</c:v>
                </c:pt>
                <c:pt idx="270">
                  <c:v>34181</c:v>
                </c:pt>
                <c:pt idx="271">
                  <c:v>34212</c:v>
                </c:pt>
                <c:pt idx="272">
                  <c:v>34242</c:v>
                </c:pt>
                <c:pt idx="273">
                  <c:v>34273</c:v>
                </c:pt>
                <c:pt idx="274">
                  <c:v>34303</c:v>
                </c:pt>
                <c:pt idx="275">
                  <c:v>34334</c:v>
                </c:pt>
                <c:pt idx="276">
                  <c:v>34365</c:v>
                </c:pt>
                <c:pt idx="277">
                  <c:v>34393</c:v>
                </c:pt>
                <c:pt idx="278">
                  <c:v>34424</c:v>
                </c:pt>
                <c:pt idx="279">
                  <c:v>34454</c:v>
                </c:pt>
                <c:pt idx="280">
                  <c:v>34485</c:v>
                </c:pt>
                <c:pt idx="281">
                  <c:v>34515</c:v>
                </c:pt>
                <c:pt idx="282">
                  <c:v>34546</c:v>
                </c:pt>
                <c:pt idx="283">
                  <c:v>34577</c:v>
                </c:pt>
                <c:pt idx="284">
                  <c:v>34607</c:v>
                </c:pt>
                <c:pt idx="285">
                  <c:v>34638</c:v>
                </c:pt>
                <c:pt idx="286">
                  <c:v>34668</c:v>
                </c:pt>
                <c:pt idx="287">
                  <c:v>34699</c:v>
                </c:pt>
                <c:pt idx="288">
                  <c:v>34730</c:v>
                </c:pt>
                <c:pt idx="289">
                  <c:v>34758</c:v>
                </c:pt>
                <c:pt idx="290">
                  <c:v>34789</c:v>
                </c:pt>
                <c:pt idx="291">
                  <c:v>34819</c:v>
                </c:pt>
                <c:pt idx="292">
                  <c:v>34850</c:v>
                </c:pt>
                <c:pt idx="293">
                  <c:v>34880</c:v>
                </c:pt>
                <c:pt idx="294">
                  <c:v>34911</c:v>
                </c:pt>
                <c:pt idx="295">
                  <c:v>34942</c:v>
                </c:pt>
                <c:pt idx="296">
                  <c:v>34972</c:v>
                </c:pt>
                <c:pt idx="297">
                  <c:v>35003</c:v>
                </c:pt>
                <c:pt idx="298">
                  <c:v>35033</c:v>
                </c:pt>
                <c:pt idx="299">
                  <c:v>35064</c:v>
                </c:pt>
                <c:pt idx="300">
                  <c:v>35095</c:v>
                </c:pt>
                <c:pt idx="301">
                  <c:v>35124</c:v>
                </c:pt>
                <c:pt idx="302">
                  <c:v>35155</c:v>
                </c:pt>
                <c:pt idx="303">
                  <c:v>35185</c:v>
                </c:pt>
                <c:pt idx="304">
                  <c:v>35216</c:v>
                </c:pt>
                <c:pt idx="305">
                  <c:v>35246</c:v>
                </c:pt>
                <c:pt idx="306">
                  <c:v>35277</c:v>
                </c:pt>
                <c:pt idx="307">
                  <c:v>35308</c:v>
                </c:pt>
                <c:pt idx="308">
                  <c:v>35338</c:v>
                </c:pt>
                <c:pt idx="309">
                  <c:v>35369</c:v>
                </c:pt>
                <c:pt idx="310">
                  <c:v>35399</c:v>
                </c:pt>
                <c:pt idx="311">
                  <c:v>35430</c:v>
                </c:pt>
                <c:pt idx="312">
                  <c:v>35461</c:v>
                </c:pt>
                <c:pt idx="313">
                  <c:v>35489</c:v>
                </c:pt>
                <c:pt idx="314">
                  <c:v>35520</c:v>
                </c:pt>
                <c:pt idx="315">
                  <c:v>35550</c:v>
                </c:pt>
                <c:pt idx="316">
                  <c:v>35581</c:v>
                </c:pt>
                <c:pt idx="317">
                  <c:v>35611</c:v>
                </c:pt>
                <c:pt idx="318">
                  <c:v>35642</c:v>
                </c:pt>
                <c:pt idx="319">
                  <c:v>35673</c:v>
                </c:pt>
                <c:pt idx="320">
                  <c:v>35703</c:v>
                </c:pt>
                <c:pt idx="321">
                  <c:v>35734</c:v>
                </c:pt>
                <c:pt idx="322">
                  <c:v>35764</c:v>
                </c:pt>
                <c:pt idx="323">
                  <c:v>35795</c:v>
                </c:pt>
                <c:pt idx="324">
                  <c:v>35826</c:v>
                </c:pt>
                <c:pt idx="325">
                  <c:v>35854</c:v>
                </c:pt>
                <c:pt idx="326">
                  <c:v>35885</c:v>
                </c:pt>
                <c:pt idx="327">
                  <c:v>35915</c:v>
                </c:pt>
                <c:pt idx="328">
                  <c:v>35946</c:v>
                </c:pt>
                <c:pt idx="329">
                  <c:v>35976</c:v>
                </c:pt>
                <c:pt idx="330">
                  <c:v>36007</c:v>
                </c:pt>
                <c:pt idx="331">
                  <c:v>36038</c:v>
                </c:pt>
                <c:pt idx="332">
                  <c:v>36068</c:v>
                </c:pt>
                <c:pt idx="333">
                  <c:v>36099</c:v>
                </c:pt>
                <c:pt idx="334">
                  <c:v>36129</c:v>
                </c:pt>
                <c:pt idx="335">
                  <c:v>36160</c:v>
                </c:pt>
                <c:pt idx="336">
                  <c:v>36191</c:v>
                </c:pt>
                <c:pt idx="337">
                  <c:v>36219</c:v>
                </c:pt>
                <c:pt idx="338">
                  <c:v>36250</c:v>
                </c:pt>
                <c:pt idx="339">
                  <c:v>36280</c:v>
                </c:pt>
                <c:pt idx="340">
                  <c:v>36311</c:v>
                </c:pt>
                <c:pt idx="341">
                  <c:v>36341</c:v>
                </c:pt>
                <c:pt idx="342">
                  <c:v>36372</c:v>
                </c:pt>
                <c:pt idx="343">
                  <c:v>36403</c:v>
                </c:pt>
                <c:pt idx="344">
                  <c:v>36433</c:v>
                </c:pt>
                <c:pt idx="345">
                  <c:v>36464</c:v>
                </c:pt>
                <c:pt idx="346">
                  <c:v>36494</c:v>
                </c:pt>
                <c:pt idx="347">
                  <c:v>36525</c:v>
                </c:pt>
                <c:pt idx="348">
                  <c:v>36556</c:v>
                </c:pt>
                <c:pt idx="349">
                  <c:v>36585</c:v>
                </c:pt>
                <c:pt idx="350">
                  <c:v>36616</c:v>
                </c:pt>
                <c:pt idx="351">
                  <c:v>36646</c:v>
                </c:pt>
                <c:pt idx="352">
                  <c:v>36677</c:v>
                </c:pt>
                <c:pt idx="353">
                  <c:v>36707</c:v>
                </c:pt>
                <c:pt idx="354">
                  <c:v>36738</c:v>
                </c:pt>
                <c:pt idx="355">
                  <c:v>36769</c:v>
                </c:pt>
                <c:pt idx="356">
                  <c:v>36799</c:v>
                </c:pt>
                <c:pt idx="357">
                  <c:v>36830</c:v>
                </c:pt>
                <c:pt idx="358">
                  <c:v>36860</c:v>
                </c:pt>
                <c:pt idx="359">
                  <c:v>36891</c:v>
                </c:pt>
                <c:pt idx="360">
                  <c:v>36922</c:v>
                </c:pt>
                <c:pt idx="361">
                  <c:v>36950</c:v>
                </c:pt>
                <c:pt idx="362">
                  <c:v>36981</c:v>
                </c:pt>
                <c:pt idx="363">
                  <c:v>37011</c:v>
                </c:pt>
                <c:pt idx="364">
                  <c:v>37042</c:v>
                </c:pt>
                <c:pt idx="365">
                  <c:v>37072</c:v>
                </c:pt>
                <c:pt idx="366">
                  <c:v>37103</c:v>
                </c:pt>
                <c:pt idx="367">
                  <c:v>37134</c:v>
                </c:pt>
                <c:pt idx="368">
                  <c:v>37164</c:v>
                </c:pt>
                <c:pt idx="369">
                  <c:v>37195</c:v>
                </c:pt>
                <c:pt idx="370">
                  <c:v>37225</c:v>
                </c:pt>
                <c:pt idx="371">
                  <c:v>37256</c:v>
                </c:pt>
                <c:pt idx="372">
                  <c:v>37287</c:v>
                </c:pt>
                <c:pt idx="373">
                  <c:v>37315</c:v>
                </c:pt>
                <c:pt idx="374">
                  <c:v>37346</c:v>
                </c:pt>
                <c:pt idx="375">
                  <c:v>37376</c:v>
                </c:pt>
                <c:pt idx="376">
                  <c:v>37407</c:v>
                </c:pt>
                <c:pt idx="377">
                  <c:v>37437</c:v>
                </c:pt>
                <c:pt idx="378">
                  <c:v>37468</c:v>
                </c:pt>
                <c:pt idx="379">
                  <c:v>37499</c:v>
                </c:pt>
                <c:pt idx="380">
                  <c:v>37529</c:v>
                </c:pt>
                <c:pt idx="381">
                  <c:v>37560</c:v>
                </c:pt>
                <c:pt idx="382">
                  <c:v>37590</c:v>
                </c:pt>
                <c:pt idx="383">
                  <c:v>37621</c:v>
                </c:pt>
                <c:pt idx="384">
                  <c:v>37652</c:v>
                </c:pt>
                <c:pt idx="385">
                  <c:v>37680</c:v>
                </c:pt>
                <c:pt idx="386">
                  <c:v>37711</c:v>
                </c:pt>
                <c:pt idx="387">
                  <c:v>37741</c:v>
                </c:pt>
                <c:pt idx="388">
                  <c:v>37772</c:v>
                </c:pt>
                <c:pt idx="389">
                  <c:v>37802</c:v>
                </c:pt>
                <c:pt idx="390">
                  <c:v>37833</c:v>
                </c:pt>
                <c:pt idx="391">
                  <c:v>37864</c:v>
                </c:pt>
                <c:pt idx="392">
                  <c:v>37894</c:v>
                </c:pt>
                <c:pt idx="393">
                  <c:v>37925</c:v>
                </c:pt>
                <c:pt idx="394">
                  <c:v>37955</c:v>
                </c:pt>
                <c:pt idx="395">
                  <c:v>37986</c:v>
                </c:pt>
                <c:pt idx="396">
                  <c:v>38017</c:v>
                </c:pt>
                <c:pt idx="397">
                  <c:v>38046</c:v>
                </c:pt>
                <c:pt idx="398">
                  <c:v>38077</c:v>
                </c:pt>
                <c:pt idx="399">
                  <c:v>38107</c:v>
                </c:pt>
                <c:pt idx="400">
                  <c:v>38138</c:v>
                </c:pt>
                <c:pt idx="401">
                  <c:v>38168</c:v>
                </c:pt>
                <c:pt idx="402">
                  <c:v>38199</c:v>
                </c:pt>
                <c:pt idx="403">
                  <c:v>38230</c:v>
                </c:pt>
                <c:pt idx="404">
                  <c:v>38260</c:v>
                </c:pt>
                <c:pt idx="405">
                  <c:v>38291</c:v>
                </c:pt>
                <c:pt idx="406">
                  <c:v>38321</c:v>
                </c:pt>
                <c:pt idx="407">
                  <c:v>38352</c:v>
                </c:pt>
                <c:pt idx="408">
                  <c:v>38383</c:v>
                </c:pt>
                <c:pt idx="409">
                  <c:v>38411</c:v>
                </c:pt>
                <c:pt idx="410">
                  <c:v>38442</c:v>
                </c:pt>
                <c:pt idx="411">
                  <c:v>38472</c:v>
                </c:pt>
                <c:pt idx="412">
                  <c:v>38503</c:v>
                </c:pt>
                <c:pt idx="413">
                  <c:v>38533</c:v>
                </c:pt>
                <c:pt idx="414">
                  <c:v>38564</c:v>
                </c:pt>
                <c:pt idx="415">
                  <c:v>38595</c:v>
                </c:pt>
                <c:pt idx="416">
                  <c:v>38625</c:v>
                </c:pt>
                <c:pt idx="417">
                  <c:v>38656</c:v>
                </c:pt>
                <c:pt idx="418">
                  <c:v>38686</c:v>
                </c:pt>
                <c:pt idx="419">
                  <c:v>38717</c:v>
                </c:pt>
                <c:pt idx="420">
                  <c:v>38748</c:v>
                </c:pt>
                <c:pt idx="421">
                  <c:v>38776</c:v>
                </c:pt>
                <c:pt idx="422">
                  <c:v>38807</c:v>
                </c:pt>
                <c:pt idx="423">
                  <c:v>38837</c:v>
                </c:pt>
                <c:pt idx="424">
                  <c:v>38868</c:v>
                </c:pt>
                <c:pt idx="425">
                  <c:v>38898</c:v>
                </c:pt>
                <c:pt idx="426">
                  <c:v>38929</c:v>
                </c:pt>
                <c:pt idx="427">
                  <c:v>38960</c:v>
                </c:pt>
                <c:pt idx="428">
                  <c:v>38990</c:v>
                </c:pt>
                <c:pt idx="429">
                  <c:v>39021</c:v>
                </c:pt>
                <c:pt idx="430">
                  <c:v>39051</c:v>
                </c:pt>
                <c:pt idx="431">
                  <c:v>39082</c:v>
                </c:pt>
                <c:pt idx="432">
                  <c:v>39113</c:v>
                </c:pt>
                <c:pt idx="433">
                  <c:v>39141</c:v>
                </c:pt>
                <c:pt idx="434">
                  <c:v>39172</c:v>
                </c:pt>
                <c:pt idx="435">
                  <c:v>39202</c:v>
                </c:pt>
                <c:pt idx="436">
                  <c:v>39233</c:v>
                </c:pt>
                <c:pt idx="437">
                  <c:v>39263</c:v>
                </c:pt>
                <c:pt idx="438">
                  <c:v>39294</c:v>
                </c:pt>
                <c:pt idx="439">
                  <c:v>39325</c:v>
                </c:pt>
                <c:pt idx="440">
                  <c:v>39355</c:v>
                </c:pt>
                <c:pt idx="441">
                  <c:v>39386</c:v>
                </c:pt>
                <c:pt idx="442">
                  <c:v>39416</c:v>
                </c:pt>
                <c:pt idx="443">
                  <c:v>39447</c:v>
                </c:pt>
                <c:pt idx="444">
                  <c:v>39478</c:v>
                </c:pt>
                <c:pt idx="445">
                  <c:v>39507</c:v>
                </c:pt>
                <c:pt idx="446">
                  <c:v>39538</c:v>
                </c:pt>
                <c:pt idx="447">
                  <c:v>39568</c:v>
                </c:pt>
                <c:pt idx="448">
                  <c:v>39599</c:v>
                </c:pt>
                <c:pt idx="449">
                  <c:v>39629</c:v>
                </c:pt>
                <c:pt idx="450">
                  <c:v>39660</c:v>
                </c:pt>
                <c:pt idx="451">
                  <c:v>39691</c:v>
                </c:pt>
                <c:pt idx="452">
                  <c:v>39721</c:v>
                </c:pt>
                <c:pt idx="453">
                  <c:v>39752</c:v>
                </c:pt>
                <c:pt idx="454">
                  <c:v>39782</c:v>
                </c:pt>
                <c:pt idx="455">
                  <c:v>39813</c:v>
                </c:pt>
                <c:pt idx="456">
                  <c:v>39844</c:v>
                </c:pt>
                <c:pt idx="457">
                  <c:v>39872</c:v>
                </c:pt>
                <c:pt idx="458">
                  <c:v>39903</c:v>
                </c:pt>
                <c:pt idx="459">
                  <c:v>39933</c:v>
                </c:pt>
                <c:pt idx="460">
                  <c:v>39964</c:v>
                </c:pt>
                <c:pt idx="461">
                  <c:v>39994</c:v>
                </c:pt>
                <c:pt idx="462">
                  <c:v>40025</c:v>
                </c:pt>
                <c:pt idx="463">
                  <c:v>40056</c:v>
                </c:pt>
                <c:pt idx="464">
                  <c:v>40086</c:v>
                </c:pt>
                <c:pt idx="465">
                  <c:v>40117</c:v>
                </c:pt>
                <c:pt idx="466">
                  <c:v>40147</c:v>
                </c:pt>
                <c:pt idx="467">
                  <c:v>40178</c:v>
                </c:pt>
                <c:pt idx="468">
                  <c:v>40209</c:v>
                </c:pt>
                <c:pt idx="469">
                  <c:v>40237</c:v>
                </c:pt>
                <c:pt idx="470">
                  <c:v>40268</c:v>
                </c:pt>
                <c:pt idx="471">
                  <c:v>40298</c:v>
                </c:pt>
                <c:pt idx="472">
                  <c:v>40329</c:v>
                </c:pt>
                <c:pt idx="473">
                  <c:v>40359</c:v>
                </c:pt>
                <c:pt idx="474">
                  <c:v>40390</c:v>
                </c:pt>
                <c:pt idx="475">
                  <c:v>40421</c:v>
                </c:pt>
                <c:pt idx="476">
                  <c:v>40451</c:v>
                </c:pt>
                <c:pt idx="477">
                  <c:v>40482</c:v>
                </c:pt>
                <c:pt idx="478">
                  <c:v>40512</c:v>
                </c:pt>
                <c:pt idx="479">
                  <c:v>40543</c:v>
                </c:pt>
                <c:pt idx="480">
                  <c:v>40574</c:v>
                </c:pt>
                <c:pt idx="481">
                  <c:v>40602</c:v>
                </c:pt>
                <c:pt idx="482">
                  <c:v>40633</c:v>
                </c:pt>
                <c:pt idx="483">
                  <c:v>40663</c:v>
                </c:pt>
                <c:pt idx="484">
                  <c:v>40694</c:v>
                </c:pt>
                <c:pt idx="485">
                  <c:v>40724</c:v>
                </c:pt>
                <c:pt idx="486">
                  <c:v>40755</c:v>
                </c:pt>
                <c:pt idx="487">
                  <c:v>40786</c:v>
                </c:pt>
                <c:pt idx="488">
                  <c:v>40816</c:v>
                </c:pt>
                <c:pt idx="489">
                  <c:v>40847</c:v>
                </c:pt>
                <c:pt idx="490">
                  <c:v>40877</c:v>
                </c:pt>
                <c:pt idx="491">
                  <c:v>40908</c:v>
                </c:pt>
                <c:pt idx="492">
                  <c:v>40939</c:v>
                </c:pt>
                <c:pt idx="493">
                  <c:v>40968</c:v>
                </c:pt>
                <c:pt idx="494">
                  <c:v>40999</c:v>
                </c:pt>
                <c:pt idx="495">
                  <c:v>41029</c:v>
                </c:pt>
                <c:pt idx="496">
                  <c:v>41060</c:v>
                </c:pt>
                <c:pt idx="497">
                  <c:v>41090</c:v>
                </c:pt>
                <c:pt idx="498">
                  <c:v>41121</c:v>
                </c:pt>
                <c:pt idx="499">
                  <c:v>41152</c:v>
                </c:pt>
                <c:pt idx="500">
                  <c:v>41182</c:v>
                </c:pt>
                <c:pt idx="501">
                  <c:v>41213</c:v>
                </c:pt>
                <c:pt idx="502">
                  <c:v>41243</c:v>
                </c:pt>
                <c:pt idx="503">
                  <c:v>41274</c:v>
                </c:pt>
                <c:pt idx="504">
                  <c:v>41305</c:v>
                </c:pt>
                <c:pt idx="505">
                  <c:v>41333</c:v>
                </c:pt>
                <c:pt idx="506">
                  <c:v>41364</c:v>
                </c:pt>
                <c:pt idx="507">
                  <c:v>41394</c:v>
                </c:pt>
                <c:pt idx="508">
                  <c:v>41425</c:v>
                </c:pt>
                <c:pt idx="509">
                  <c:v>41455</c:v>
                </c:pt>
                <c:pt idx="510">
                  <c:v>41486</c:v>
                </c:pt>
                <c:pt idx="511">
                  <c:v>41517</c:v>
                </c:pt>
                <c:pt idx="512">
                  <c:v>41547</c:v>
                </c:pt>
                <c:pt idx="513">
                  <c:v>41578</c:v>
                </c:pt>
                <c:pt idx="514">
                  <c:v>41608</c:v>
                </c:pt>
                <c:pt idx="515">
                  <c:v>41639</c:v>
                </c:pt>
                <c:pt idx="516">
                  <c:v>41670</c:v>
                </c:pt>
                <c:pt idx="517">
                  <c:v>41698</c:v>
                </c:pt>
                <c:pt idx="518">
                  <c:v>41729</c:v>
                </c:pt>
                <c:pt idx="519">
                  <c:v>41759</c:v>
                </c:pt>
                <c:pt idx="520">
                  <c:v>41790</c:v>
                </c:pt>
                <c:pt idx="521">
                  <c:v>41820</c:v>
                </c:pt>
                <c:pt idx="522">
                  <c:v>41851</c:v>
                </c:pt>
                <c:pt idx="523">
                  <c:v>41882</c:v>
                </c:pt>
                <c:pt idx="524">
                  <c:v>41912</c:v>
                </c:pt>
                <c:pt idx="525">
                  <c:v>41943</c:v>
                </c:pt>
                <c:pt idx="526">
                  <c:v>41973</c:v>
                </c:pt>
                <c:pt idx="527">
                  <c:v>42004</c:v>
                </c:pt>
                <c:pt idx="528">
                  <c:v>42035</c:v>
                </c:pt>
                <c:pt idx="529">
                  <c:v>42063</c:v>
                </c:pt>
                <c:pt idx="530">
                  <c:v>42094</c:v>
                </c:pt>
                <c:pt idx="531">
                  <c:v>42124</c:v>
                </c:pt>
                <c:pt idx="532">
                  <c:v>42155</c:v>
                </c:pt>
                <c:pt idx="533">
                  <c:v>42185</c:v>
                </c:pt>
                <c:pt idx="534">
                  <c:v>42216</c:v>
                </c:pt>
                <c:pt idx="535">
                  <c:v>42247</c:v>
                </c:pt>
                <c:pt idx="536">
                  <c:v>42277</c:v>
                </c:pt>
                <c:pt idx="537">
                  <c:v>42308</c:v>
                </c:pt>
                <c:pt idx="538">
                  <c:v>42338</c:v>
                </c:pt>
                <c:pt idx="539">
                  <c:v>42369</c:v>
                </c:pt>
                <c:pt idx="540">
                  <c:v>42400</c:v>
                </c:pt>
                <c:pt idx="541">
                  <c:v>42429</c:v>
                </c:pt>
                <c:pt idx="542">
                  <c:v>42460</c:v>
                </c:pt>
                <c:pt idx="543">
                  <c:v>42490</c:v>
                </c:pt>
                <c:pt idx="544">
                  <c:v>42521</c:v>
                </c:pt>
                <c:pt idx="545">
                  <c:v>42551</c:v>
                </c:pt>
                <c:pt idx="546">
                  <c:v>42582</c:v>
                </c:pt>
                <c:pt idx="547">
                  <c:v>42613</c:v>
                </c:pt>
                <c:pt idx="548">
                  <c:v>42643</c:v>
                </c:pt>
                <c:pt idx="549">
                  <c:v>42674</c:v>
                </c:pt>
                <c:pt idx="550">
                  <c:v>42704</c:v>
                </c:pt>
                <c:pt idx="551">
                  <c:v>42735</c:v>
                </c:pt>
                <c:pt idx="552">
                  <c:v>42766</c:v>
                </c:pt>
                <c:pt idx="553">
                  <c:v>42794</c:v>
                </c:pt>
                <c:pt idx="554">
                  <c:v>42825</c:v>
                </c:pt>
                <c:pt idx="555">
                  <c:v>42855</c:v>
                </c:pt>
                <c:pt idx="556">
                  <c:v>42886</c:v>
                </c:pt>
                <c:pt idx="557">
                  <c:v>42916</c:v>
                </c:pt>
                <c:pt idx="558">
                  <c:v>42947</c:v>
                </c:pt>
                <c:pt idx="559">
                  <c:v>42978</c:v>
                </c:pt>
                <c:pt idx="560">
                  <c:v>43008</c:v>
                </c:pt>
                <c:pt idx="561">
                  <c:v>43039</c:v>
                </c:pt>
                <c:pt idx="562">
                  <c:v>43069</c:v>
                </c:pt>
                <c:pt idx="563">
                  <c:v>43100</c:v>
                </c:pt>
                <c:pt idx="564">
                  <c:v>43131</c:v>
                </c:pt>
                <c:pt idx="565">
                  <c:v>43159</c:v>
                </c:pt>
                <c:pt idx="566">
                  <c:v>43190</c:v>
                </c:pt>
                <c:pt idx="567">
                  <c:v>43220</c:v>
                </c:pt>
                <c:pt idx="568">
                  <c:v>43251</c:v>
                </c:pt>
                <c:pt idx="569">
                  <c:v>43281</c:v>
                </c:pt>
                <c:pt idx="570">
                  <c:v>43312</c:v>
                </c:pt>
                <c:pt idx="571">
                  <c:v>43343</c:v>
                </c:pt>
                <c:pt idx="572">
                  <c:v>43373</c:v>
                </c:pt>
                <c:pt idx="573">
                  <c:v>43404</c:v>
                </c:pt>
                <c:pt idx="574">
                  <c:v>43434</c:v>
                </c:pt>
                <c:pt idx="575">
                  <c:v>43465</c:v>
                </c:pt>
                <c:pt idx="576">
                  <c:v>43496</c:v>
                </c:pt>
                <c:pt idx="577">
                  <c:v>43524</c:v>
                </c:pt>
                <c:pt idx="578">
                  <c:v>43555</c:v>
                </c:pt>
                <c:pt idx="579">
                  <c:v>43585</c:v>
                </c:pt>
                <c:pt idx="580">
                  <c:v>43616</c:v>
                </c:pt>
                <c:pt idx="581">
                  <c:v>43646</c:v>
                </c:pt>
                <c:pt idx="582">
                  <c:v>43677</c:v>
                </c:pt>
                <c:pt idx="583">
                  <c:v>43708</c:v>
                </c:pt>
                <c:pt idx="584">
                  <c:v>43738</c:v>
                </c:pt>
                <c:pt idx="585">
                  <c:v>43769</c:v>
                </c:pt>
                <c:pt idx="586">
                  <c:v>43799</c:v>
                </c:pt>
                <c:pt idx="587">
                  <c:v>43830</c:v>
                </c:pt>
                <c:pt idx="588">
                  <c:v>43861</c:v>
                </c:pt>
                <c:pt idx="589">
                  <c:v>43890</c:v>
                </c:pt>
                <c:pt idx="590">
                  <c:v>43921</c:v>
                </c:pt>
                <c:pt idx="591">
                  <c:v>43951</c:v>
                </c:pt>
                <c:pt idx="592">
                  <c:v>43982</c:v>
                </c:pt>
                <c:pt idx="593">
                  <c:v>44012</c:v>
                </c:pt>
                <c:pt idx="594">
                  <c:v>44043</c:v>
                </c:pt>
                <c:pt idx="595">
                  <c:v>44074</c:v>
                </c:pt>
                <c:pt idx="596">
                  <c:v>44104</c:v>
                </c:pt>
                <c:pt idx="597">
                  <c:v>44135</c:v>
                </c:pt>
                <c:pt idx="598">
                  <c:v>44165</c:v>
                </c:pt>
                <c:pt idx="599">
                  <c:v>44196</c:v>
                </c:pt>
                <c:pt idx="600">
                  <c:v>44227</c:v>
                </c:pt>
                <c:pt idx="601">
                  <c:v>44255</c:v>
                </c:pt>
                <c:pt idx="602">
                  <c:v>44286</c:v>
                </c:pt>
                <c:pt idx="603">
                  <c:v>44316</c:v>
                </c:pt>
                <c:pt idx="604">
                  <c:v>44347</c:v>
                </c:pt>
                <c:pt idx="605">
                  <c:v>44377</c:v>
                </c:pt>
                <c:pt idx="606">
                  <c:v>44408</c:v>
                </c:pt>
                <c:pt idx="607">
                  <c:v>44439</c:v>
                </c:pt>
                <c:pt idx="608">
                  <c:v>44469</c:v>
                </c:pt>
                <c:pt idx="609">
                  <c:v>44500</c:v>
                </c:pt>
                <c:pt idx="610">
                  <c:v>44530</c:v>
                </c:pt>
                <c:pt idx="611">
                  <c:v>44561</c:v>
                </c:pt>
                <c:pt idx="612">
                  <c:v>44592</c:v>
                </c:pt>
                <c:pt idx="613">
                  <c:v>44620</c:v>
                </c:pt>
                <c:pt idx="614">
                  <c:v>44651</c:v>
                </c:pt>
                <c:pt idx="615">
                  <c:v>44681</c:v>
                </c:pt>
                <c:pt idx="616">
                  <c:v>44712</c:v>
                </c:pt>
                <c:pt idx="617">
                  <c:v>44742</c:v>
                </c:pt>
                <c:pt idx="618">
                  <c:v>44773</c:v>
                </c:pt>
                <c:pt idx="619">
                  <c:v>44804</c:v>
                </c:pt>
                <c:pt idx="620">
                  <c:v>44834</c:v>
                </c:pt>
                <c:pt idx="621">
                  <c:v>44865</c:v>
                </c:pt>
                <c:pt idx="622">
                  <c:v>44895</c:v>
                </c:pt>
                <c:pt idx="623">
                  <c:v>44926</c:v>
                </c:pt>
                <c:pt idx="624">
                  <c:v>44957</c:v>
                </c:pt>
                <c:pt idx="625">
                  <c:v>44985</c:v>
                </c:pt>
                <c:pt idx="626">
                  <c:v>45016</c:v>
                </c:pt>
                <c:pt idx="627">
                  <c:v>45046</c:v>
                </c:pt>
                <c:pt idx="628">
                  <c:v>45077</c:v>
                </c:pt>
                <c:pt idx="629">
                  <c:v>45107</c:v>
                </c:pt>
                <c:pt idx="630">
                  <c:v>45138</c:v>
                </c:pt>
                <c:pt idx="631">
                  <c:v>45169</c:v>
                </c:pt>
                <c:pt idx="632">
                  <c:v>45196</c:v>
                </c:pt>
              </c:numCache>
            </c:numRef>
          </c:cat>
          <c:val>
            <c:numRef>
              <c:f>'[DXY index &amp; US-Non-US Stocks.xlsx]Sheet1'!$C$2:$C$634</c:f>
              <c:numCache>
                <c:formatCode>General</c:formatCode>
                <c:ptCount val="633"/>
                <c:pt idx="0">
                  <c:v>120.24</c:v>
                </c:pt>
                <c:pt idx="1">
                  <c:v>120.26</c:v>
                </c:pt>
                <c:pt idx="2">
                  <c:v>120.17</c:v>
                </c:pt>
                <c:pt idx="3">
                  <c:v>120.19</c:v>
                </c:pt>
                <c:pt idx="4">
                  <c:v>119.43</c:v>
                </c:pt>
                <c:pt idx="5">
                  <c:v>119.16</c:v>
                </c:pt>
                <c:pt idx="6">
                  <c:v>118.76</c:v>
                </c:pt>
                <c:pt idx="7">
                  <c:v>116.47</c:v>
                </c:pt>
                <c:pt idx="8">
                  <c:v>114.93</c:v>
                </c:pt>
                <c:pt idx="9">
                  <c:v>114.65</c:v>
                </c:pt>
                <c:pt idx="10">
                  <c:v>114.01</c:v>
                </c:pt>
                <c:pt idx="11">
                  <c:v>111.21</c:v>
                </c:pt>
                <c:pt idx="12">
                  <c:v>109.6</c:v>
                </c:pt>
                <c:pt idx="13">
                  <c:v>108.68</c:v>
                </c:pt>
                <c:pt idx="14">
                  <c:v>108.4</c:v>
                </c:pt>
                <c:pt idx="15">
                  <c:v>108.62</c:v>
                </c:pt>
                <c:pt idx="16">
                  <c:v>108.17</c:v>
                </c:pt>
                <c:pt idx="17">
                  <c:v>108.51</c:v>
                </c:pt>
                <c:pt idx="18">
                  <c:v>108.76</c:v>
                </c:pt>
                <c:pt idx="19">
                  <c:v>108.96</c:v>
                </c:pt>
                <c:pt idx="20">
                  <c:v>109.39</c:v>
                </c:pt>
                <c:pt idx="21">
                  <c:v>109.9</c:v>
                </c:pt>
                <c:pt idx="22">
                  <c:v>109.85</c:v>
                </c:pt>
                <c:pt idx="23">
                  <c:v>110.14</c:v>
                </c:pt>
                <c:pt idx="24">
                  <c:v>109.01</c:v>
                </c:pt>
                <c:pt idx="25">
                  <c:v>100.13</c:v>
                </c:pt>
                <c:pt idx="26">
                  <c:v>101.17</c:v>
                </c:pt>
                <c:pt idx="27">
                  <c:v>101.43</c:v>
                </c:pt>
                <c:pt idx="28">
                  <c:v>98</c:v>
                </c:pt>
                <c:pt idx="29">
                  <c:v>93.88</c:v>
                </c:pt>
                <c:pt idx="30">
                  <c:v>92.91</c:v>
                </c:pt>
                <c:pt idx="31">
                  <c:v>95.77</c:v>
                </c:pt>
                <c:pt idx="32">
                  <c:v>94.79</c:v>
                </c:pt>
                <c:pt idx="33">
                  <c:v>95.06</c:v>
                </c:pt>
                <c:pt idx="34">
                  <c:v>100.35</c:v>
                </c:pt>
                <c:pt idx="35">
                  <c:v>102.39</c:v>
                </c:pt>
                <c:pt idx="36">
                  <c:v>105.9</c:v>
                </c:pt>
                <c:pt idx="37">
                  <c:v>103.03</c:v>
                </c:pt>
                <c:pt idx="38">
                  <c:v>99.51</c:v>
                </c:pt>
                <c:pt idx="39">
                  <c:v>98.49</c:v>
                </c:pt>
                <c:pt idx="40">
                  <c:v>99.77</c:v>
                </c:pt>
                <c:pt idx="41">
                  <c:v>100.16</c:v>
                </c:pt>
                <c:pt idx="42">
                  <c:v>100.54</c:v>
                </c:pt>
                <c:pt idx="43">
                  <c:v>103.18</c:v>
                </c:pt>
                <c:pt idx="44">
                  <c:v>102.48</c:v>
                </c:pt>
                <c:pt idx="45">
                  <c:v>101.26</c:v>
                </c:pt>
                <c:pt idx="46">
                  <c:v>99.57</c:v>
                </c:pt>
                <c:pt idx="47">
                  <c:v>97.29</c:v>
                </c:pt>
                <c:pt idx="48">
                  <c:v>95.61</c:v>
                </c:pt>
                <c:pt idx="49">
                  <c:v>93</c:v>
                </c:pt>
                <c:pt idx="50">
                  <c:v>94.82</c:v>
                </c:pt>
                <c:pt idx="51">
                  <c:v>95.39</c:v>
                </c:pt>
                <c:pt idx="52">
                  <c:v>94.63</c:v>
                </c:pt>
                <c:pt idx="53">
                  <c:v>95.86</c:v>
                </c:pt>
                <c:pt idx="54">
                  <c:v>101.25</c:v>
                </c:pt>
                <c:pt idx="55">
                  <c:v>101.79</c:v>
                </c:pt>
                <c:pt idx="56">
                  <c:v>104.24</c:v>
                </c:pt>
                <c:pt idx="57">
                  <c:v>101.61</c:v>
                </c:pt>
                <c:pt idx="58">
                  <c:v>103.53</c:v>
                </c:pt>
                <c:pt idx="59">
                  <c:v>103.51</c:v>
                </c:pt>
                <c:pt idx="60">
                  <c:v>103.88</c:v>
                </c:pt>
                <c:pt idx="61">
                  <c:v>103.66</c:v>
                </c:pt>
                <c:pt idx="62">
                  <c:v>105.34</c:v>
                </c:pt>
                <c:pt idx="63">
                  <c:v>106.23</c:v>
                </c:pt>
                <c:pt idx="64">
                  <c:v>107.29</c:v>
                </c:pt>
                <c:pt idx="65">
                  <c:v>106.64</c:v>
                </c:pt>
                <c:pt idx="66">
                  <c:v>106.56</c:v>
                </c:pt>
                <c:pt idx="67">
                  <c:v>106.13</c:v>
                </c:pt>
                <c:pt idx="68">
                  <c:v>105.5</c:v>
                </c:pt>
                <c:pt idx="69">
                  <c:v>105.94</c:v>
                </c:pt>
                <c:pt idx="70">
                  <c:v>106.19</c:v>
                </c:pt>
                <c:pt idx="71">
                  <c:v>104.56</c:v>
                </c:pt>
                <c:pt idx="72">
                  <c:v>105.54</c:v>
                </c:pt>
                <c:pt idx="73">
                  <c:v>105.26</c:v>
                </c:pt>
                <c:pt idx="74">
                  <c:v>105.03</c:v>
                </c:pt>
                <c:pt idx="75">
                  <c:v>104.39</c:v>
                </c:pt>
                <c:pt idx="76">
                  <c:v>104.52</c:v>
                </c:pt>
                <c:pt idx="77">
                  <c:v>103.84</c:v>
                </c:pt>
                <c:pt idx="78">
                  <c:v>102.86</c:v>
                </c:pt>
                <c:pt idx="79">
                  <c:v>103.64</c:v>
                </c:pt>
                <c:pt idx="80">
                  <c:v>103.21</c:v>
                </c:pt>
                <c:pt idx="81">
                  <c:v>100.96</c:v>
                </c:pt>
                <c:pt idx="82">
                  <c:v>100.37</c:v>
                </c:pt>
                <c:pt idx="83">
                  <c:v>96.44</c:v>
                </c:pt>
                <c:pt idx="84">
                  <c:v>96.64</c:v>
                </c:pt>
                <c:pt idx="85">
                  <c:v>94.6</c:v>
                </c:pt>
                <c:pt idx="86">
                  <c:v>93.84</c:v>
                </c:pt>
                <c:pt idx="87">
                  <c:v>95.62</c:v>
                </c:pt>
                <c:pt idx="88">
                  <c:v>95.46</c:v>
                </c:pt>
                <c:pt idx="89">
                  <c:v>93.53</c:v>
                </c:pt>
                <c:pt idx="90">
                  <c:v>90.94</c:v>
                </c:pt>
                <c:pt idx="91">
                  <c:v>90</c:v>
                </c:pt>
                <c:pt idx="92">
                  <c:v>88.83</c:v>
                </c:pt>
                <c:pt idx="93">
                  <c:v>83.07</c:v>
                </c:pt>
                <c:pt idx="169">
                  <c:v>160.41</c:v>
                </c:pt>
                <c:pt idx="170">
                  <c:v>149.18</c:v>
                </c:pt>
                <c:pt idx="171">
                  <c:v>149.69999999999999</c:v>
                </c:pt>
                <c:pt idx="172">
                  <c:v>147.86000000000001</c:v>
                </c:pt>
                <c:pt idx="173">
                  <c:v>146.12</c:v>
                </c:pt>
                <c:pt idx="174">
                  <c:v>137.26</c:v>
                </c:pt>
                <c:pt idx="175">
                  <c:v>138.19999999999999</c:v>
                </c:pt>
                <c:pt idx="176">
                  <c:v>132.12</c:v>
                </c:pt>
                <c:pt idx="177">
                  <c:v>129.38999999999999</c:v>
                </c:pt>
                <c:pt idx="178">
                  <c:v>124.99</c:v>
                </c:pt>
                <c:pt idx="179">
                  <c:v>123.46</c:v>
                </c:pt>
                <c:pt idx="180">
                  <c:v>121.52</c:v>
                </c:pt>
                <c:pt idx="181">
                  <c:v>115.08</c:v>
                </c:pt>
                <c:pt idx="182">
                  <c:v>117.92</c:v>
                </c:pt>
                <c:pt idx="183">
                  <c:v>112.14</c:v>
                </c:pt>
                <c:pt idx="184">
                  <c:v>117.64</c:v>
                </c:pt>
                <c:pt idx="185">
                  <c:v>111.31</c:v>
                </c:pt>
                <c:pt idx="186">
                  <c:v>108.03</c:v>
                </c:pt>
                <c:pt idx="187">
                  <c:v>106.39</c:v>
                </c:pt>
                <c:pt idx="188">
                  <c:v>106.76</c:v>
                </c:pt>
                <c:pt idx="189">
                  <c:v>109.2</c:v>
                </c:pt>
                <c:pt idx="190">
                  <c:v>105.91</c:v>
                </c:pt>
                <c:pt idx="191">
                  <c:v>103.59</c:v>
                </c:pt>
                <c:pt idx="192">
                  <c:v>99.85</c:v>
                </c:pt>
                <c:pt idx="193">
                  <c:v>99.22</c:v>
                </c:pt>
                <c:pt idx="194">
                  <c:v>97.5</c:v>
                </c:pt>
                <c:pt idx="195">
                  <c:v>96.09</c:v>
                </c:pt>
                <c:pt idx="196">
                  <c:v>97.65</c:v>
                </c:pt>
                <c:pt idx="197">
                  <c:v>98.25</c:v>
                </c:pt>
                <c:pt idx="198">
                  <c:v>99.79</c:v>
                </c:pt>
                <c:pt idx="199">
                  <c:v>97.41</c:v>
                </c:pt>
                <c:pt idx="200">
                  <c:v>98.58</c:v>
                </c:pt>
                <c:pt idx="201">
                  <c:v>93.7</c:v>
                </c:pt>
                <c:pt idx="202">
                  <c:v>89.32</c:v>
                </c:pt>
                <c:pt idx="203">
                  <c:v>85.4</c:v>
                </c:pt>
                <c:pt idx="204">
                  <c:v>90.33</c:v>
                </c:pt>
                <c:pt idx="205">
                  <c:v>90.49</c:v>
                </c:pt>
                <c:pt idx="206">
                  <c:v>88.37</c:v>
                </c:pt>
                <c:pt idx="207">
                  <c:v>89.14</c:v>
                </c:pt>
                <c:pt idx="208">
                  <c:v>91.11</c:v>
                </c:pt>
                <c:pt idx="209">
                  <c:v>95.4</c:v>
                </c:pt>
                <c:pt idx="210">
                  <c:v>97.54</c:v>
                </c:pt>
                <c:pt idx="211">
                  <c:v>98.44</c:v>
                </c:pt>
                <c:pt idx="212">
                  <c:v>97.7</c:v>
                </c:pt>
                <c:pt idx="213">
                  <c:v>93.67</c:v>
                </c:pt>
                <c:pt idx="214">
                  <c:v>90.5</c:v>
                </c:pt>
                <c:pt idx="215">
                  <c:v>92.53</c:v>
                </c:pt>
                <c:pt idx="216">
                  <c:v>96.75</c:v>
                </c:pt>
                <c:pt idx="217">
                  <c:v>94.91</c:v>
                </c:pt>
                <c:pt idx="218">
                  <c:v>98.22</c:v>
                </c:pt>
                <c:pt idx="219">
                  <c:v>97.72</c:v>
                </c:pt>
                <c:pt idx="220">
                  <c:v>102.91</c:v>
                </c:pt>
                <c:pt idx="221">
                  <c:v>102.14</c:v>
                </c:pt>
                <c:pt idx="222">
                  <c:v>97.5</c:v>
                </c:pt>
                <c:pt idx="223">
                  <c:v>102.19</c:v>
                </c:pt>
                <c:pt idx="224">
                  <c:v>98.41</c:v>
                </c:pt>
                <c:pt idx="225">
                  <c:v>98.13</c:v>
                </c:pt>
                <c:pt idx="226">
                  <c:v>96.32</c:v>
                </c:pt>
                <c:pt idx="227">
                  <c:v>93.16</c:v>
                </c:pt>
                <c:pt idx="228">
                  <c:v>92.55</c:v>
                </c:pt>
                <c:pt idx="229">
                  <c:v>93.39</c:v>
                </c:pt>
                <c:pt idx="230">
                  <c:v>93.77</c:v>
                </c:pt>
                <c:pt idx="231">
                  <c:v>93.08</c:v>
                </c:pt>
                <c:pt idx="232">
                  <c:v>92.93</c:v>
                </c:pt>
                <c:pt idx="233">
                  <c:v>91.15</c:v>
                </c:pt>
                <c:pt idx="234">
                  <c:v>87.2</c:v>
                </c:pt>
                <c:pt idx="235">
                  <c:v>86.58</c:v>
                </c:pt>
                <c:pt idx="236">
                  <c:v>85.91</c:v>
                </c:pt>
                <c:pt idx="237">
                  <c:v>83.27</c:v>
                </c:pt>
                <c:pt idx="238">
                  <c:v>82.94</c:v>
                </c:pt>
                <c:pt idx="239">
                  <c:v>83.12</c:v>
                </c:pt>
                <c:pt idx="240">
                  <c:v>82</c:v>
                </c:pt>
                <c:pt idx="241">
                  <c:v>84.07</c:v>
                </c:pt>
                <c:pt idx="242">
                  <c:v>92.01</c:v>
                </c:pt>
                <c:pt idx="243">
                  <c:v>91.54</c:v>
                </c:pt>
                <c:pt idx="244">
                  <c:v>93.15</c:v>
                </c:pt>
                <c:pt idx="245">
                  <c:v>96.03</c:v>
                </c:pt>
                <c:pt idx="246">
                  <c:v>93.49</c:v>
                </c:pt>
                <c:pt idx="247">
                  <c:v>93.49</c:v>
                </c:pt>
                <c:pt idx="248">
                  <c:v>89.9</c:v>
                </c:pt>
                <c:pt idx="249">
                  <c:v>89.94</c:v>
                </c:pt>
                <c:pt idx="250">
                  <c:v>88.19</c:v>
                </c:pt>
                <c:pt idx="251">
                  <c:v>83.53</c:v>
                </c:pt>
                <c:pt idx="252">
                  <c:v>87.49</c:v>
                </c:pt>
                <c:pt idx="253">
                  <c:v>88.99</c:v>
                </c:pt>
                <c:pt idx="254">
                  <c:v>89.65</c:v>
                </c:pt>
                <c:pt idx="255">
                  <c:v>89.62</c:v>
                </c:pt>
                <c:pt idx="256">
                  <c:v>87.22</c:v>
                </c:pt>
                <c:pt idx="257">
                  <c:v>83.72</c:v>
                </c:pt>
                <c:pt idx="258">
                  <c:v>81.91</c:v>
                </c:pt>
                <c:pt idx="259">
                  <c:v>78.88</c:v>
                </c:pt>
                <c:pt idx="260">
                  <c:v>81.099999999999994</c:v>
                </c:pt>
                <c:pt idx="261">
                  <c:v>87.63</c:v>
                </c:pt>
                <c:pt idx="262">
                  <c:v>90.83</c:v>
                </c:pt>
                <c:pt idx="263">
                  <c:v>92.36</c:v>
                </c:pt>
                <c:pt idx="264">
                  <c:v>92.46</c:v>
                </c:pt>
                <c:pt idx="265">
                  <c:v>94.01</c:v>
                </c:pt>
                <c:pt idx="266">
                  <c:v>91.87</c:v>
                </c:pt>
                <c:pt idx="267">
                  <c:v>89.5</c:v>
                </c:pt>
                <c:pt idx="268">
                  <c:v>89.08</c:v>
                </c:pt>
                <c:pt idx="269">
                  <c:v>93.61</c:v>
                </c:pt>
                <c:pt idx="270">
                  <c:v>95.37</c:v>
                </c:pt>
                <c:pt idx="271">
                  <c:v>93.95</c:v>
                </c:pt>
                <c:pt idx="272">
                  <c:v>92.82</c:v>
                </c:pt>
                <c:pt idx="273">
                  <c:v>95.08</c:v>
                </c:pt>
                <c:pt idx="274">
                  <c:v>96.21</c:v>
                </c:pt>
                <c:pt idx="275">
                  <c:v>96.84</c:v>
                </c:pt>
                <c:pt idx="276">
                  <c:v>95.59</c:v>
                </c:pt>
                <c:pt idx="277">
                  <c:v>94.55</c:v>
                </c:pt>
                <c:pt idx="278">
                  <c:v>93.06</c:v>
                </c:pt>
                <c:pt idx="279">
                  <c:v>92.12</c:v>
                </c:pt>
                <c:pt idx="280">
                  <c:v>92.52</c:v>
                </c:pt>
                <c:pt idx="281">
                  <c:v>89.62</c:v>
                </c:pt>
                <c:pt idx="282">
                  <c:v>89.87</c:v>
                </c:pt>
                <c:pt idx="283">
                  <c:v>89.67</c:v>
                </c:pt>
                <c:pt idx="284">
                  <c:v>87.88</c:v>
                </c:pt>
                <c:pt idx="285">
                  <c:v>85.69</c:v>
                </c:pt>
                <c:pt idx="286">
                  <c:v>89.13</c:v>
                </c:pt>
                <c:pt idx="287">
                  <c:v>88.72</c:v>
                </c:pt>
                <c:pt idx="288">
                  <c:v>87.99</c:v>
                </c:pt>
                <c:pt idx="289">
                  <c:v>85.93</c:v>
                </c:pt>
                <c:pt idx="290">
                  <c:v>81.900000000000006</c:v>
                </c:pt>
                <c:pt idx="291">
                  <c:v>81.8</c:v>
                </c:pt>
                <c:pt idx="292">
                  <c:v>82.57</c:v>
                </c:pt>
                <c:pt idx="293">
                  <c:v>81.58</c:v>
                </c:pt>
                <c:pt idx="294">
                  <c:v>81.569999999999993</c:v>
                </c:pt>
                <c:pt idx="372">
                  <c:v>120.21</c:v>
                </c:pt>
                <c:pt idx="373">
                  <c:v>119.16</c:v>
                </c:pt>
                <c:pt idx="374">
                  <c:v>118.62</c:v>
                </c:pt>
                <c:pt idx="375">
                  <c:v>115.19</c:v>
                </c:pt>
                <c:pt idx="376">
                  <c:v>111.81</c:v>
                </c:pt>
                <c:pt idx="377">
                  <c:v>106.11</c:v>
                </c:pt>
                <c:pt idx="378">
                  <c:v>107.41</c:v>
                </c:pt>
                <c:pt idx="379">
                  <c:v>106.98</c:v>
                </c:pt>
                <c:pt idx="380">
                  <c:v>106.87</c:v>
                </c:pt>
                <c:pt idx="381">
                  <c:v>106.64</c:v>
                </c:pt>
                <c:pt idx="382">
                  <c:v>106.38</c:v>
                </c:pt>
                <c:pt idx="383">
                  <c:v>101.85</c:v>
                </c:pt>
                <c:pt idx="384">
                  <c:v>99.91</c:v>
                </c:pt>
                <c:pt idx="385">
                  <c:v>99.71</c:v>
                </c:pt>
                <c:pt idx="386">
                  <c:v>98.88</c:v>
                </c:pt>
                <c:pt idx="387">
                  <c:v>97.19</c:v>
                </c:pt>
                <c:pt idx="388">
                  <c:v>93.29</c:v>
                </c:pt>
                <c:pt idx="389">
                  <c:v>94.73</c:v>
                </c:pt>
                <c:pt idx="390">
                  <c:v>96.89</c:v>
                </c:pt>
                <c:pt idx="391">
                  <c:v>98.1</c:v>
                </c:pt>
                <c:pt idx="392">
                  <c:v>92.85</c:v>
                </c:pt>
                <c:pt idx="393">
                  <c:v>92.73</c:v>
                </c:pt>
                <c:pt idx="394">
                  <c:v>90.23</c:v>
                </c:pt>
                <c:pt idx="395">
                  <c:v>86.92</c:v>
                </c:pt>
                <c:pt idx="396">
                  <c:v>87.2</c:v>
                </c:pt>
                <c:pt idx="397">
                  <c:v>87.31</c:v>
                </c:pt>
                <c:pt idx="398">
                  <c:v>87.61</c:v>
                </c:pt>
                <c:pt idx="399">
                  <c:v>90.48</c:v>
                </c:pt>
                <c:pt idx="400">
                  <c:v>88.9</c:v>
                </c:pt>
                <c:pt idx="401">
                  <c:v>88.8</c:v>
                </c:pt>
                <c:pt idx="402">
                  <c:v>89.96</c:v>
                </c:pt>
                <c:pt idx="403">
                  <c:v>88.94</c:v>
                </c:pt>
                <c:pt idx="404">
                  <c:v>87.37</c:v>
                </c:pt>
                <c:pt idx="405">
                  <c:v>84.91</c:v>
                </c:pt>
                <c:pt idx="406">
                  <c:v>81.819999999999993</c:v>
                </c:pt>
                <c:pt idx="407">
                  <c:v>80.849999999999994</c:v>
                </c:pt>
                <c:pt idx="408">
                  <c:v>83.57</c:v>
                </c:pt>
                <c:pt idx="409">
                  <c:v>82.51</c:v>
                </c:pt>
                <c:pt idx="410">
                  <c:v>84.06</c:v>
                </c:pt>
                <c:pt idx="411">
                  <c:v>84.43</c:v>
                </c:pt>
                <c:pt idx="412">
                  <c:v>87.76</c:v>
                </c:pt>
                <c:pt idx="413">
                  <c:v>89.09</c:v>
                </c:pt>
                <c:pt idx="414">
                  <c:v>89.35</c:v>
                </c:pt>
                <c:pt idx="415">
                  <c:v>87.58</c:v>
                </c:pt>
                <c:pt idx="416">
                  <c:v>89.52</c:v>
                </c:pt>
                <c:pt idx="417">
                  <c:v>90.07</c:v>
                </c:pt>
                <c:pt idx="418">
                  <c:v>91.57</c:v>
                </c:pt>
                <c:pt idx="419">
                  <c:v>91.17</c:v>
                </c:pt>
                <c:pt idx="420">
                  <c:v>88.96</c:v>
                </c:pt>
                <c:pt idx="421">
                  <c:v>90.11</c:v>
                </c:pt>
                <c:pt idx="422">
                  <c:v>89.73</c:v>
                </c:pt>
                <c:pt idx="423">
                  <c:v>86.11</c:v>
                </c:pt>
                <c:pt idx="424">
                  <c:v>84.72</c:v>
                </c:pt>
                <c:pt idx="425">
                  <c:v>85.16</c:v>
                </c:pt>
                <c:pt idx="426">
                  <c:v>85.3</c:v>
                </c:pt>
                <c:pt idx="427">
                  <c:v>85.05</c:v>
                </c:pt>
                <c:pt idx="428">
                  <c:v>86.03</c:v>
                </c:pt>
                <c:pt idx="429">
                  <c:v>85.32</c:v>
                </c:pt>
                <c:pt idx="430">
                  <c:v>82.95</c:v>
                </c:pt>
                <c:pt idx="431">
                  <c:v>83.65</c:v>
                </c:pt>
                <c:pt idx="432">
                  <c:v>84.6</c:v>
                </c:pt>
                <c:pt idx="433">
                  <c:v>83.57</c:v>
                </c:pt>
                <c:pt idx="434">
                  <c:v>82.93</c:v>
                </c:pt>
                <c:pt idx="435">
                  <c:v>81.447000000000003</c:v>
                </c:pt>
                <c:pt idx="436">
                  <c:v>82.301000000000002</c:v>
                </c:pt>
                <c:pt idx="437">
                  <c:v>81.92</c:v>
                </c:pt>
                <c:pt idx="438">
                  <c:v>80.77</c:v>
                </c:pt>
                <c:pt idx="439">
                  <c:v>80.790999999999997</c:v>
                </c:pt>
                <c:pt idx="440">
                  <c:v>77.718999999999994</c:v>
                </c:pt>
                <c:pt idx="441">
                  <c:v>76.478999999999999</c:v>
                </c:pt>
                <c:pt idx="442">
                  <c:v>76.147000000000006</c:v>
                </c:pt>
                <c:pt idx="443">
                  <c:v>76.694999999999993</c:v>
                </c:pt>
                <c:pt idx="444">
                  <c:v>75.177999999999997</c:v>
                </c:pt>
                <c:pt idx="445">
                  <c:v>73.713999999999999</c:v>
                </c:pt>
                <c:pt idx="446">
                  <c:v>71.802000000000007</c:v>
                </c:pt>
                <c:pt idx="447">
                  <c:v>72.509</c:v>
                </c:pt>
                <c:pt idx="448">
                  <c:v>72.879000000000005</c:v>
                </c:pt>
                <c:pt idx="449">
                  <c:v>72.462999999999994</c:v>
                </c:pt>
                <c:pt idx="450">
                  <c:v>73.227000000000004</c:v>
                </c:pt>
                <c:pt idx="451">
                  <c:v>77.381</c:v>
                </c:pt>
                <c:pt idx="452">
                  <c:v>79.447999999999993</c:v>
                </c:pt>
                <c:pt idx="453">
                  <c:v>85.632999999999996</c:v>
                </c:pt>
                <c:pt idx="454">
                  <c:v>86.516999999999996</c:v>
                </c:pt>
                <c:pt idx="455">
                  <c:v>81.308000000000007</c:v>
                </c:pt>
                <c:pt idx="456">
                  <c:v>85.998999999999995</c:v>
                </c:pt>
                <c:pt idx="457">
                  <c:v>88.007999999999996</c:v>
                </c:pt>
                <c:pt idx="458">
                  <c:v>85.43</c:v>
                </c:pt>
                <c:pt idx="459">
                  <c:v>84.614000000000004</c:v>
                </c:pt>
                <c:pt idx="460">
                  <c:v>79.347999999999999</c:v>
                </c:pt>
                <c:pt idx="461">
                  <c:v>80.132999999999996</c:v>
                </c:pt>
                <c:pt idx="462">
                  <c:v>78.346999999999994</c:v>
                </c:pt>
                <c:pt idx="463">
                  <c:v>78.171999999999997</c:v>
                </c:pt>
                <c:pt idx="464">
                  <c:v>76.653000000000006</c:v>
                </c:pt>
                <c:pt idx="465">
                  <c:v>76.3</c:v>
                </c:pt>
                <c:pt idx="466">
                  <c:v>74.879000000000005</c:v>
                </c:pt>
                <c:pt idx="467">
                  <c:v>77.86</c:v>
                </c:pt>
                <c:pt idx="468">
                  <c:v>79.462000000000003</c:v>
                </c:pt>
                <c:pt idx="469">
                  <c:v>80.361999999999995</c:v>
                </c:pt>
                <c:pt idx="470">
                  <c:v>81.072999999999993</c:v>
                </c:pt>
                <c:pt idx="471">
                  <c:v>81.866</c:v>
                </c:pt>
                <c:pt idx="472">
                  <c:v>86.587999999999994</c:v>
                </c:pt>
                <c:pt idx="473">
                  <c:v>86.019000000000005</c:v>
                </c:pt>
                <c:pt idx="474">
                  <c:v>81.539000000000001</c:v>
                </c:pt>
                <c:pt idx="475">
                  <c:v>83.201999999999998</c:v>
                </c:pt>
                <c:pt idx="476">
                  <c:v>78.72</c:v>
                </c:pt>
                <c:pt idx="477">
                  <c:v>77.266000000000005</c:v>
                </c:pt>
                <c:pt idx="478">
                  <c:v>81.194999999999993</c:v>
                </c:pt>
                <c:pt idx="479">
                  <c:v>79.028000000000006</c:v>
                </c:pt>
                <c:pt idx="480">
                  <c:v>77.734999999999999</c:v>
                </c:pt>
                <c:pt idx="481">
                  <c:v>76.888999999999996</c:v>
                </c:pt>
                <c:pt idx="482">
                  <c:v>75.856999999999999</c:v>
                </c:pt>
                <c:pt idx="483">
                  <c:v>72.933000000000007</c:v>
                </c:pt>
                <c:pt idx="484">
                  <c:v>74.638000000000005</c:v>
                </c:pt>
                <c:pt idx="485">
                  <c:v>74.302999999999997</c:v>
                </c:pt>
                <c:pt idx="486">
                  <c:v>73.897000000000006</c:v>
                </c:pt>
              </c:numCache>
            </c:numRef>
          </c:val>
          <c:smooth val="0"/>
          <c:extLst>
            <c:ext xmlns:c16="http://schemas.microsoft.com/office/drawing/2014/chart" uri="{C3380CC4-5D6E-409C-BE32-E72D297353CC}">
              <c16:uniqueId val="{00000000-3405-4D5D-A17D-ABC20F97602E}"/>
            </c:ext>
          </c:extLst>
        </c:ser>
        <c:ser>
          <c:idx val="1"/>
          <c:order val="1"/>
          <c:tx>
            <c:strRef>
              <c:f>'[DXY index &amp; US-Non-US Stocks.xlsx]Sheet1'!$D$1</c:f>
              <c:strCache>
                <c:ptCount val="1"/>
                <c:pt idx="0">
                  <c:v>U.S Dollar Appreciating</c:v>
                </c:pt>
              </c:strCache>
            </c:strRef>
          </c:tx>
          <c:spPr>
            <a:ln w="28575" cap="rnd">
              <a:solidFill>
                <a:srgbClr val="FFC000"/>
              </a:solidFill>
              <a:round/>
            </a:ln>
            <a:effectLst/>
          </c:spPr>
          <c:marker>
            <c:symbol val="none"/>
          </c:marker>
          <c:cat>
            <c:numRef>
              <c:f>'[DXY index &amp; US-Non-US Stocks.xlsx]Sheet1'!$A$2:$A$634</c:f>
              <c:numCache>
                <c:formatCode>m/d/yyyy</c:formatCode>
                <c:ptCount val="633"/>
                <c:pt idx="0">
                  <c:v>25964</c:v>
                </c:pt>
                <c:pt idx="1">
                  <c:v>25992</c:v>
                </c:pt>
                <c:pt idx="2">
                  <c:v>26023</c:v>
                </c:pt>
                <c:pt idx="3">
                  <c:v>26053</c:v>
                </c:pt>
                <c:pt idx="4">
                  <c:v>26084</c:v>
                </c:pt>
                <c:pt idx="5">
                  <c:v>26114</c:v>
                </c:pt>
                <c:pt idx="6">
                  <c:v>26145</c:v>
                </c:pt>
                <c:pt idx="7">
                  <c:v>26176</c:v>
                </c:pt>
                <c:pt idx="8">
                  <c:v>26206</c:v>
                </c:pt>
                <c:pt idx="9">
                  <c:v>26237</c:v>
                </c:pt>
                <c:pt idx="10">
                  <c:v>26267</c:v>
                </c:pt>
                <c:pt idx="11">
                  <c:v>26298</c:v>
                </c:pt>
                <c:pt idx="12">
                  <c:v>26329</c:v>
                </c:pt>
                <c:pt idx="13">
                  <c:v>26358</c:v>
                </c:pt>
                <c:pt idx="14">
                  <c:v>26389</c:v>
                </c:pt>
                <c:pt idx="15">
                  <c:v>26419</c:v>
                </c:pt>
                <c:pt idx="16">
                  <c:v>26450</c:v>
                </c:pt>
                <c:pt idx="17">
                  <c:v>26480</c:v>
                </c:pt>
                <c:pt idx="18">
                  <c:v>26511</c:v>
                </c:pt>
                <c:pt idx="19">
                  <c:v>26542</c:v>
                </c:pt>
                <c:pt idx="20">
                  <c:v>26572</c:v>
                </c:pt>
                <c:pt idx="21">
                  <c:v>26603</c:v>
                </c:pt>
                <c:pt idx="22">
                  <c:v>26633</c:v>
                </c:pt>
                <c:pt idx="23">
                  <c:v>26664</c:v>
                </c:pt>
                <c:pt idx="24">
                  <c:v>26695</c:v>
                </c:pt>
                <c:pt idx="25">
                  <c:v>26723</c:v>
                </c:pt>
                <c:pt idx="26">
                  <c:v>26754</c:v>
                </c:pt>
                <c:pt idx="27">
                  <c:v>26784</c:v>
                </c:pt>
                <c:pt idx="28">
                  <c:v>26815</c:v>
                </c:pt>
                <c:pt idx="29">
                  <c:v>26845</c:v>
                </c:pt>
                <c:pt idx="30">
                  <c:v>26876</c:v>
                </c:pt>
                <c:pt idx="31">
                  <c:v>26907</c:v>
                </c:pt>
                <c:pt idx="32">
                  <c:v>26937</c:v>
                </c:pt>
                <c:pt idx="33">
                  <c:v>26968</c:v>
                </c:pt>
                <c:pt idx="34">
                  <c:v>26998</c:v>
                </c:pt>
                <c:pt idx="35">
                  <c:v>27029</c:v>
                </c:pt>
                <c:pt idx="36">
                  <c:v>27060</c:v>
                </c:pt>
                <c:pt idx="37">
                  <c:v>27088</c:v>
                </c:pt>
                <c:pt idx="38">
                  <c:v>27119</c:v>
                </c:pt>
                <c:pt idx="39">
                  <c:v>27149</c:v>
                </c:pt>
                <c:pt idx="40">
                  <c:v>27180</c:v>
                </c:pt>
                <c:pt idx="41">
                  <c:v>27210</c:v>
                </c:pt>
                <c:pt idx="42">
                  <c:v>27241</c:v>
                </c:pt>
                <c:pt idx="43">
                  <c:v>27272</c:v>
                </c:pt>
                <c:pt idx="44">
                  <c:v>27302</c:v>
                </c:pt>
                <c:pt idx="45">
                  <c:v>27333</c:v>
                </c:pt>
                <c:pt idx="46">
                  <c:v>27363</c:v>
                </c:pt>
                <c:pt idx="47">
                  <c:v>27394</c:v>
                </c:pt>
                <c:pt idx="48">
                  <c:v>27425</c:v>
                </c:pt>
                <c:pt idx="49">
                  <c:v>27453</c:v>
                </c:pt>
                <c:pt idx="50">
                  <c:v>27484</c:v>
                </c:pt>
                <c:pt idx="51">
                  <c:v>27514</c:v>
                </c:pt>
                <c:pt idx="52">
                  <c:v>27545</c:v>
                </c:pt>
                <c:pt idx="53">
                  <c:v>27575</c:v>
                </c:pt>
                <c:pt idx="54">
                  <c:v>27606</c:v>
                </c:pt>
                <c:pt idx="55">
                  <c:v>27637</c:v>
                </c:pt>
                <c:pt idx="56">
                  <c:v>27667</c:v>
                </c:pt>
                <c:pt idx="57">
                  <c:v>27698</c:v>
                </c:pt>
                <c:pt idx="58">
                  <c:v>27728</c:v>
                </c:pt>
                <c:pt idx="59">
                  <c:v>27759</c:v>
                </c:pt>
                <c:pt idx="60">
                  <c:v>27790</c:v>
                </c:pt>
                <c:pt idx="61">
                  <c:v>27819</c:v>
                </c:pt>
                <c:pt idx="62">
                  <c:v>27850</c:v>
                </c:pt>
                <c:pt idx="63">
                  <c:v>27880</c:v>
                </c:pt>
                <c:pt idx="64">
                  <c:v>27911</c:v>
                </c:pt>
                <c:pt idx="65">
                  <c:v>27941</c:v>
                </c:pt>
                <c:pt idx="66">
                  <c:v>27972</c:v>
                </c:pt>
                <c:pt idx="67">
                  <c:v>28003</c:v>
                </c:pt>
                <c:pt idx="68">
                  <c:v>28033</c:v>
                </c:pt>
                <c:pt idx="69">
                  <c:v>28064</c:v>
                </c:pt>
                <c:pt idx="70">
                  <c:v>28094</c:v>
                </c:pt>
                <c:pt idx="71">
                  <c:v>28125</c:v>
                </c:pt>
                <c:pt idx="72">
                  <c:v>28156</c:v>
                </c:pt>
                <c:pt idx="73">
                  <c:v>28184</c:v>
                </c:pt>
                <c:pt idx="74">
                  <c:v>28215</c:v>
                </c:pt>
                <c:pt idx="75">
                  <c:v>28245</c:v>
                </c:pt>
                <c:pt idx="76">
                  <c:v>28276</c:v>
                </c:pt>
                <c:pt idx="77">
                  <c:v>28306</c:v>
                </c:pt>
                <c:pt idx="78">
                  <c:v>28337</c:v>
                </c:pt>
                <c:pt idx="79">
                  <c:v>28368</c:v>
                </c:pt>
                <c:pt idx="80">
                  <c:v>28398</c:v>
                </c:pt>
                <c:pt idx="81">
                  <c:v>28429</c:v>
                </c:pt>
                <c:pt idx="82">
                  <c:v>28459</c:v>
                </c:pt>
                <c:pt idx="83">
                  <c:v>28490</c:v>
                </c:pt>
                <c:pt idx="84">
                  <c:v>28521</c:v>
                </c:pt>
                <c:pt idx="85">
                  <c:v>28549</c:v>
                </c:pt>
                <c:pt idx="86">
                  <c:v>28580</c:v>
                </c:pt>
                <c:pt idx="87">
                  <c:v>28610</c:v>
                </c:pt>
                <c:pt idx="88">
                  <c:v>28641</c:v>
                </c:pt>
                <c:pt idx="89">
                  <c:v>28671</c:v>
                </c:pt>
                <c:pt idx="90">
                  <c:v>28702</c:v>
                </c:pt>
                <c:pt idx="91">
                  <c:v>28733</c:v>
                </c:pt>
                <c:pt idx="92">
                  <c:v>28763</c:v>
                </c:pt>
                <c:pt idx="93">
                  <c:v>28794</c:v>
                </c:pt>
                <c:pt idx="94">
                  <c:v>28824</c:v>
                </c:pt>
                <c:pt idx="95">
                  <c:v>28855</c:v>
                </c:pt>
                <c:pt idx="96">
                  <c:v>28886</c:v>
                </c:pt>
                <c:pt idx="97">
                  <c:v>28914</c:v>
                </c:pt>
                <c:pt idx="98">
                  <c:v>28945</c:v>
                </c:pt>
                <c:pt idx="99">
                  <c:v>28975</c:v>
                </c:pt>
                <c:pt idx="100">
                  <c:v>29006</c:v>
                </c:pt>
                <c:pt idx="101">
                  <c:v>29036</c:v>
                </c:pt>
                <c:pt idx="102">
                  <c:v>29067</c:v>
                </c:pt>
                <c:pt idx="103">
                  <c:v>29098</c:v>
                </c:pt>
                <c:pt idx="104">
                  <c:v>29128</c:v>
                </c:pt>
                <c:pt idx="105">
                  <c:v>29159</c:v>
                </c:pt>
                <c:pt idx="106">
                  <c:v>29189</c:v>
                </c:pt>
                <c:pt idx="107">
                  <c:v>29220</c:v>
                </c:pt>
                <c:pt idx="108">
                  <c:v>29251</c:v>
                </c:pt>
                <c:pt idx="109">
                  <c:v>29280</c:v>
                </c:pt>
                <c:pt idx="110">
                  <c:v>29311</c:v>
                </c:pt>
                <c:pt idx="111">
                  <c:v>29341</c:v>
                </c:pt>
                <c:pt idx="112">
                  <c:v>29372</c:v>
                </c:pt>
                <c:pt idx="113">
                  <c:v>29402</c:v>
                </c:pt>
                <c:pt idx="114">
                  <c:v>29433</c:v>
                </c:pt>
                <c:pt idx="115">
                  <c:v>29464</c:v>
                </c:pt>
                <c:pt idx="116">
                  <c:v>29494</c:v>
                </c:pt>
                <c:pt idx="117">
                  <c:v>29525</c:v>
                </c:pt>
                <c:pt idx="118">
                  <c:v>29555</c:v>
                </c:pt>
                <c:pt idx="119">
                  <c:v>29586</c:v>
                </c:pt>
                <c:pt idx="120">
                  <c:v>29617</c:v>
                </c:pt>
                <c:pt idx="121">
                  <c:v>29645</c:v>
                </c:pt>
                <c:pt idx="122">
                  <c:v>29676</c:v>
                </c:pt>
                <c:pt idx="123">
                  <c:v>29706</c:v>
                </c:pt>
                <c:pt idx="124">
                  <c:v>29737</c:v>
                </c:pt>
                <c:pt idx="125">
                  <c:v>29767</c:v>
                </c:pt>
                <c:pt idx="126">
                  <c:v>29798</c:v>
                </c:pt>
                <c:pt idx="127">
                  <c:v>29829</c:v>
                </c:pt>
                <c:pt idx="128">
                  <c:v>29859</c:v>
                </c:pt>
                <c:pt idx="129">
                  <c:v>29890</c:v>
                </c:pt>
                <c:pt idx="130">
                  <c:v>29920</c:v>
                </c:pt>
                <c:pt idx="131">
                  <c:v>29951</c:v>
                </c:pt>
                <c:pt idx="132">
                  <c:v>29982</c:v>
                </c:pt>
                <c:pt idx="133">
                  <c:v>30010</c:v>
                </c:pt>
                <c:pt idx="134">
                  <c:v>30041</c:v>
                </c:pt>
                <c:pt idx="135">
                  <c:v>30071</c:v>
                </c:pt>
                <c:pt idx="136">
                  <c:v>30102</c:v>
                </c:pt>
                <c:pt idx="137">
                  <c:v>30132</c:v>
                </c:pt>
                <c:pt idx="138">
                  <c:v>30163</c:v>
                </c:pt>
                <c:pt idx="139">
                  <c:v>30194</c:v>
                </c:pt>
                <c:pt idx="140">
                  <c:v>30224</c:v>
                </c:pt>
                <c:pt idx="141">
                  <c:v>30255</c:v>
                </c:pt>
                <c:pt idx="142">
                  <c:v>30285</c:v>
                </c:pt>
                <c:pt idx="143">
                  <c:v>30316</c:v>
                </c:pt>
                <c:pt idx="144">
                  <c:v>30347</c:v>
                </c:pt>
                <c:pt idx="145">
                  <c:v>30375</c:v>
                </c:pt>
                <c:pt idx="146">
                  <c:v>30406</c:v>
                </c:pt>
                <c:pt idx="147">
                  <c:v>30436</c:v>
                </c:pt>
                <c:pt idx="148">
                  <c:v>30467</c:v>
                </c:pt>
                <c:pt idx="149">
                  <c:v>30497</c:v>
                </c:pt>
                <c:pt idx="150">
                  <c:v>30528</c:v>
                </c:pt>
                <c:pt idx="151">
                  <c:v>30559</c:v>
                </c:pt>
                <c:pt idx="152">
                  <c:v>30589</c:v>
                </c:pt>
                <c:pt idx="153">
                  <c:v>30620</c:v>
                </c:pt>
                <c:pt idx="154">
                  <c:v>30650</c:v>
                </c:pt>
                <c:pt idx="155">
                  <c:v>30681</c:v>
                </c:pt>
                <c:pt idx="156">
                  <c:v>30712</c:v>
                </c:pt>
                <c:pt idx="157">
                  <c:v>30741</c:v>
                </c:pt>
                <c:pt idx="158">
                  <c:v>30772</c:v>
                </c:pt>
                <c:pt idx="159">
                  <c:v>30802</c:v>
                </c:pt>
                <c:pt idx="160">
                  <c:v>30833</c:v>
                </c:pt>
                <c:pt idx="161">
                  <c:v>30863</c:v>
                </c:pt>
                <c:pt idx="162">
                  <c:v>30894</c:v>
                </c:pt>
                <c:pt idx="163">
                  <c:v>30925</c:v>
                </c:pt>
                <c:pt idx="164">
                  <c:v>30955</c:v>
                </c:pt>
                <c:pt idx="165">
                  <c:v>30986</c:v>
                </c:pt>
                <c:pt idx="166">
                  <c:v>31016</c:v>
                </c:pt>
                <c:pt idx="167">
                  <c:v>31047</c:v>
                </c:pt>
                <c:pt idx="168">
                  <c:v>31078</c:v>
                </c:pt>
                <c:pt idx="169">
                  <c:v>31106</c:v>
                </c:pt>
                <c:pt idx="170">
                  <c:v>31137</c:v>
                </c:pt>
                <c:pt idx="171">
                  <c:v>31167</c:v>
                </c:pt>
                <c:pt idx="172">
                  <c:v>31198</c:v>
                </c:pt>
                <c:pt idx="173">
                  <c:v>31228</c:v>
                </c:pt>
                <c:pt idx="174">
                  <c:v>31259</c:v>
                </c:pt>
                <c:pt idx="175">
                  <c:v>31290</c:v>
                </c:pt>
                <c:pt idx="176">
                  <c:v>31320</c:v>
                </c:pt>
                <c:pt idx="177">
                  <c:v>31351</c:v>
                </c:pt>
                <c:pt idx="178">
                  <c:v>31381</c:v>
                </c:pt>
                <c:pt idx="179">
                  <c:v>31412</c:v>
                </c:pt>
                <c:pt idx="180">
                  <c:v>31443</c:v>
                </c:pt>
                <c:pt idx="181">
                  <c:v>31471</c:v>
                </c:pt>
                <c:pt idx="182">
                  <c:v>31502</c:v>
                </c:pt>
                <c:pt idx="183">
                  <c:v>31532</c:v>
                </c:pt>
                <c:pt idx="184">
                  <c:v>31563</c:v>
                </c:pt>
                <c:pt idx="185">
                  <c:v>31593</c:v>
                </c:pt>
                <c:pt idx="186">
                  <c:v>31624</c:v>
                </c:pt>
                <c:pt idx="187">
                  <c:v>31655</c:v>
                </c:pt>
                <c:pt idx="188">
                  <c:v>31685</c:v>
                </c:pt>
                <c:pt idx="189">
                  <c:v>31716</c:v>
                </c:pt>
                <c:pt idx="190">
                  <c:v>31746</c:v>
                </c:pt>
                <c:pt idx="191">
                  <c:v>31777</c:v>
                </c:pt>
                <c:pt idx="192">
                  <c:v>31808</c:v>
                </c:pt>
                <c:pt idx="193">
                  <c:v>31836</c:v>
                </c:pt>
                <c:pt idx="194">
                  <c:v>31867</c:v>
                </c:pt>
                <c:pt idx="195">
                  <c:v>31897</c:v>
                </c:pt>
                <c:pt idx="196">
                  <c:v>31928</c:v>
                </c:pt>
                <c:pt idx="197">
                  <c:v>31958</c:v>
                </c:pt>
                <c:pt idx="198">
                  <c:v>31989</c:v>
                </c:pt>
                <c:pt idx="199">
                  <c:v>32020</c:v>
                </c:pt>
                <c:pt idx="200">
                  <c:v>32050</c:v>
                </c:pt>
                <c:pt idx="201">
                  <c:v>32081</c:v>
                </c:pt>
                <c:pt idx="202">
                  <c:v>32111</c:v>
                </c:pt>
                <c:pt idx="203">
                  <c:v>32142</c:v>
                </c:pt>
                <c:pt idx="204">
                  <c:v>32173</c:v>
                </c:pt>
                <c:pt idx="205">
                  <c:v>32202</c:v>
                </c:pt>
                <c:pt idx="206">
                  <c:v>32233</c:v>
                </c:pt>
                <c:pt idx="207">
                  <c:v>32263</c:v>
                </c:pt>
                <c:pt idx="208">
                  <c:v>32294</c:v>
                </c:pt>
                <c:pt idx="209">
                  <c:v>32324</c:v>
                </c:pt>
                <c:pt idx="210">
                  <c:v>32355</c:v>
                </c:pt>
                <c:pt idx="211">
                  <c:v>32386</c:v>
                </c:pt>
                <c:pt idx="212">
                  <c:v>32416</c:v>
                </c:pt>
                <c:pt idx="213">
                  <c:v>32447</c:v>
                </c:pt>
                <c:pt idx="214">
                  <c:v>32477</c:v>
                </c:pt>
                <c:pt idx="215">
                  <c:v>32508</c:v>
                </c:pt>
                <c:pt idx="216">
                  <c:v>32539</c:v>
                </c:pt>
                <c:pt idx="217">
                  <c:v>32567</c:v>
                </c:pt>
                <c:pt idx="218">
                  <c:v>32598</c:v>
                </c:pt>
                <c:pt idx="219">
                  <c:v>32628</c:v>
                </c:pt>
                <c:pt idx="220">
                  <c:v>32659</c:v>
                </c:pt>
                <c:pt idx="221">
                  <c:v>32689</c:v>
                </c:pt>
                <c:pt idx="222">
                  <c:v>32720</c:v>
                </c:pt>
                <c:pt idx="223">
                  <c:v>32751</c:v>
                </c:pt>
                <c:pt idx="224">
                  <c:v>32781</c:v>
                </c:pt>
                <c:pt idx="225">
                  <c:v>32812</c:v>
                </c:pt>
                <c:pt idx="226">
                  <c:v>32842</c:v>
                </c:pt>
                <c:pt idx="227">
                  <c:v>32873</c:v>
                </c:pt>
                <c:pt idx="228">
                  <c:v>32904</c:v>
                </c:pt>
                <c:pt idx="229">
                  <c:v>32932</c:v>
                </c:pt>
                <c:pt idx="230">
                  <c:v>32963</c:v>
                </c:pt>
                <c:pt idx="231">
                  <c:v>32993</c:v>
                </c:pt>
                <c:pt idx="232">
                  <c:v>33024</c:v>
                </c:pt>
                <c:pt idx="233">
                  <c:v>33054</c:v>
                </c:pt>
                <c:pt idx="234">
                  <c:v>33085</c:v>
                </c:pt>
                <c:pt idx="235">
                  <c:v>33116</c:v>
                </c:pt>
                <c:pt idx="236">
                  <c:v>33146</c:v>
                </c:pt>
                <c:pt idx="237">
                  <c:v>33177</c:v>
                </c:pt>
                <c:pt idx="238">
                  <c:v>33207</c:v>
                </c:pt>
                <c:pt idx="239">
                  <c:v>33238</c:v>
                </c:pt>
                <c:pt idx="240">
                  <c:v>33269</c:v>
                </c:pt>
                <c:pt idx="241">
                  <c:v>33297</c:v>
                </c:pt>
                <c:pt idx="242">
                  <c:v>33328</c:v>
                </c:pt>
                <c:pt idx="243">
                  <c:v>33358</c:v>
                </c:pt>
                <c:pt idx="244">
                  <c:v>33389</c:v>
                </c:pt>
                <c:pt idx="245">
                  <c:v>33419</c:v>
                </c:pt>
                <c:pt idx="246">
                  <c:v>33450</c:v>
                </c:pt>
                <c:pt idx="247">
                  <c:v>33481</c:v>
                </c:pt>
                <c:pt idx="248">
                  <c:v>33511</c:v>
                </c:pt>
                <c:pt idx="249">
                  <c:v>33542</c:v>
                </c:pt>
                <c:pt idx="250">
                  <c:v>33572</c:v>
                </c:pt>
                <c:pt idx="251">
                  <c:v>33603</c:v>
                </c:pt>
                <c:pt idx="252">
                  <c:v>33634</c:v>
                </c:pt>
                <c:pt idx="253">
                  <c:v>33663</c:v>
                </c:pt>
                <c:pt idx="254">
                  <c:v>33694</c:v>
                </c:pt>
                <c:pt idx="255">
                  <c:v>33724</c:v>
                </c:pt>
                <c:pt idx="256">
                  <c:v>33755</c:v>
                </c:pt>
                <c:pt idx="257">
                  <c:v>33785</c:v>
                </c:pt>
                <c:pt idx="258">
                  <c:v>33816</c:v>
                </c:pt>
                <c:pt idx="259">
                  <c:v>33847</c:v>
                </c:pt>
                <c:pt idx="260">
                  <c:v>33877</c:v>
                </c:pt>
                <c:pt idx="261">
                  <c:v>33908</c:v>
                </c:pt>
                <c:pt idx="262">
                  <c:v>33938</c:v>
                </c:pt>
                <c:pt idx="263">
                  <c:v>33969</c:v>
                </c:pt>
                <c:pt idx="264">
                  <c:v>34000</c:v>
                </c:pt>
                <c:pt idx="265">
                  <c:v>34028</c:v>
                </c:pt>
                <c:pt idx="266">
                  <c:v>34059</c:v>
                </c:pt>
                <c:pt idx="267">
                  <c:v>34089</c:v>
                </c:pt>
                <c:pt idx="268">
                  <c:v>34120</c:v>
                </c:pt>
                <c:pt idx="269">
                  <c:v>34150</c:v>
                </c:pt>
                <c:pt idx="270">
                  <c:v>34181</c:v>
                </c:pt>
                <c:pt idx="271">
                  <c:v>34212</c:v>
                </c:pt>
                <c:pt idx="272">
                  <c:v>34242</c:v>
                </c:pt>
                <c:pt idx="273">
                  <c:v>34273</c:v>
                </c:pt>
                <c:pt idx="274">
                  <c:v>34303</c:v>
                </c:pt>
                <c:pt idx="275">
                  <c:v>34334</c:v>
                </c:pt>
                <c:pt idx="276">
                  <c:v>34365</c:v>
                </c:pt>
                <c:pt idx="277">
                  <c:v>34393</c:v>
                </c:pt>
                <c:pt idx="278">
                  <c:v>34424</c:v>
                </c:pt>
                <c:pt idx="279">
                  <c:v>34454</c:v>
                </c:pt>
                <c:pt idx="280">
                  <c:v>34485</c:v>
                </c:pt>
                <c:pt idx="281">
                  <c:v>34515</c:v>
                </c:pt>
                <c:pt idx="282">
                  <c:v>34546</c:v>
                </c:pt>
                <c:pt idx="283">
                  <c:v>34577</c:v>
                </c:pt>
                <c:pt idx="284">
                  <c:v>34607</c:v>
                </c:pt>
                <c:pt idx="285">
                  <c:v>34638</c:v>
                </c:pt>
                <c:pt idx="286">
                  <c:v>34668</c:v>
                </c:pt>
                <c:pt idx="287">
                  <c:v>34699</c:v>
                </c:pt>
                <c:pt idx="288">
                  <c:v>34730</c:v>
                </c:pt>
                <c:pt idx="289">
                  <c:v>34758</c:v>
                </c:pt>
                <c:pt idx="290">
                  <c:v>34789</c:v>
                </c:pt>
                <c:pt idx="291">
                  <c:v>34819</c:v>
                </c:pt>
                <c:pt idx="292">
                  <c:v>34850</c:v>
                </c:pt>
                <c:pt idx="293">
                  <c:v>34880</c:v>
                </c:pt>
                <c:pt idx="294">
                  <c:v>34911</c:v>
                </c:pt>
                <c:pt idx="295">
                  <c:v>34942</c:v>
                </c:pt>
                <c:pt idx="296">
                  <c:v>34972</c:v>
                </c:pt>
                <c:pt idx="297">
                  <c:v>35003</c:v>
                </c:pt>
                <c:pt idx="298">
                  <c:v>35033</c:v>
                </c:pt>
                <c:pt idx="299">
                  <c:v>35064</c:v>
                </c:pt>
                <c:pt idx="300">
                  <c:v>35095</c:v>
                </c:pt>
                <c:pt idx="301">
                  <c:v>35124</c:v>
                </c:pt>
                <c:pt idx="302">
                  <c:v>35155</c:v>
                </c:pt>
                <c:pt idx="303">
                  <c:v>35185</c:v>
                </c:pt>
                <c:pt idx="304">
                  <c:v>35216</c:v>
                </c:pt>
                <c:pt idx="305">
                  <c:v>35246</c:v>
                </c:pt>
                <c:pt idx="306">
                  <c:v>35277</c:v>
                </c:pt>
                <c:pt idx="307">
                  <c:v>35308</c:v>
                </c:pt>
                <c:pt idx="308">
                  <c:v>35338</c:v>
                </c:pt>
                <c:pt idx="309">
                  <c:v>35369</c:v>
                </c:pt>
                <c:pt idx="310">
                  <c:v>35399</c:v>
                </c:pt>
                <c:pt idx="311">
                  <c:v>35430</c:v>
                </c:pt>
                <c:pt idx="312">
                  <c:v>35461</c:v>
                </c:pt>
                <c:pt idx="313">
                  <c:v>35489</c:v>
                </c:pt>
                <c:pt idx="314">
                  <c:v>35520</c:v>
                </c:pt>
                <c:pt idx="315">
                  <c:v>35550</c:v>
                </c:pt>
                <c:pt idx="316">
                  <c:v>35581</c:v>
                </c:pt>
                <c:pt idx="317">
                  <c:v>35611</c:v>
                </c:pt>
                <c:pt idx="318">
                  <c:v>35642</c:v>
                </c:pt>
                <c:pt idx="319">
                  <c:v>35673</c:v>
                </c:pt>
                <c:pt idx="320">
                  <c:v>35703</c:v>
                </c:pt>
                <c:pt idx="321">
                  <c:v>35734</c:v>
                </c:pt>
                <c:pt idx="322">
                  <c:v>35764</c:v>
                </c:pt>
                <c:pt idx="323">
                  <c:v>35795</c:v>
                </c:pt>
                <c:pt idx="324">
                  <c:v>35826</c:v>
                </c:pt>
                <c:pt idx="325">
                  <c:v>35854</c:v>
                </c:pt>
                <c:pt idx="326">
                  <c:v>35885</c:v>
                </c:pt>
                <c:pt idx="327">
                  <c:v>35915</c:v>
                </c:pt>
                <c:pt idx="328">
                  <c:v>35946</c:v>
                </c:pt>
                <c:pt idx="329">
                  <c:v>35976</c:v>
                </c:pt>
                <c:pt idx="330">
                  <c:v>36007</c:v>
                </c:pt>
                <c:pt idx="331">
                  <c:v>36038</c:v>
                </c:pt>
                <c:pt idx="332">
                  <c:v>36068</c:v>
                </c:pt>
                <c:pt idx="333">
                  <c:v>36099</c:v>
                </c:pt>
                <c:pt idx="334">
                  <c:v>36129</c:v>
                </c:pt>
                <c:pt idx="335">
                  <c:v>36160</c:v>
                </c:pt>
                <c:pt idx="336">
                  <c:v>36191</c:v>
                </c:pt>
                <c:pt idx="337">
                  <c:v>36219</c:v>
                </c:pt>
                <c:pt idx="338">
                  <c:v>36250</c:v>
                </c:pt>
                <c:pt idx="339">
                  <c:v>36280</c:v>
                </c:pt>
                <c:pt idx="340">
                  <c:v>36311</c:v>
                </c:pt>
                <c:pt idx="341">
                  <c:v>36341</c:v>
                </c:pt>
                <c:pt idx="342">
                  <c:v>36372</c:v>
                </c:pt>
                <c:pt idx="343">
                  <c:v>36403</c:v>
                </c:pt>
                <c:pt idx="344">
                  <c:v>36433</c:v>
                </c:pt>
                <c:pt idx="345">
                  <c:v>36464</c:v>
                </c:pt>
                <c:pt idx="346">
                  <c:v>36494</c:v>
                </c:pt>
                <c:pt idx="347">
                  <c:v>36525</c:v>
                </c:pt>
                <c:pt idx="348">
                  <c:v>36556</c:v>
                </c:pt>
                <c:pt idx="349">
                  <c:v>36585</c:v>
                </c:pt>
                <c:pt idx="350">
                  <c:v>36616</c:v>
                </c:pt>
                <c:pt idx="351">
                  <c:v>36646</c:v>
                </c:pt>
                <c:pt idx="352">
                  <c:v>36677</c:v>
                </c:pt>
                <c:pt idx="353">
                  <c:v>36707</c:v>
                </c:pt>
                <c:pt idx="354">
                  <c:v>36738</c:v>
                </c:pt>
                <c:pt idx="355">
                  <c:v>36769</c:v>
                </c:pt>
                <c:pt idx="356">
                  <c:v>36799</c:v>
                </c:pt>
                <c:pt idx="357">
                  <c:v>36830</c:v>
                </c:pt>
                <c:pt idx="358">
                  <c:v>36860</c:v>
                </c:pt>
                <c:pt idx="359">
                  <c:v>36891</c:v>
                </c:pt>
                <c:pt idx="360">
                  <c:v>36922</c:v>
                </c:pt>
                <c:pt idx="361">
                  <c:v>36950</c:v>
                </c:pt>
                <c:pt idx="362">
                  <c:v>36981</c:v>
                </c:pt>
                <c:pt idx="363">
                  <c:v>37011</c:v>
                </c:pt>
                <c:pt idx="364">
                  <c:v>37042</c:v>
                </c:pt>
                <c:pt idx="365">
                  <c:v>37072</c:v>
                </c:pt>
                <c:pt idx="366">
                  <c:v>37103</c:v>
                </c:pt>
                <c:pt idx="367">
                  <c:v>37134</c:v>
                </c:pt>
                <c:pt idx="368">
                  <c:v>37164</c:v>
                </c:pt>
                <c:pt idx="369">
                  <c:v>37195</c:v>
                </c:pt>
                <c:pt idx="370">
                  <c:v>37225</c:v>
                </c:pt>
                <c:pt idx="371">
                  <c:v>37256</c:v>
                </c:pt>
                <c:pt idx="372">
                  <c:v>37287</c:v>
                </c:pt>
                <c:pt idx="373">
                  <c:v>37315</c:v>
                </c:pt>
                <c:pt idx="374">
                  <c:v>37346</c:v>
                </c:pt>
                <c:pt idx="375">
                  <c:v>37376</c:v>
                </c:pt>
                <c:pt idx="376">
                  <c:v>37407</c:v>
                </c:pt>
                <c:pt idx="377">
                  <c:v>37437</c:v>
                </c:pt>
                <c:pt idx="378">
                  <c:v>37468</c:v>
                </c:pt>
                <c:pt idx="379">
                  <c:v>37499</c:v>
                </c:pt>
                <c:pt idx="380">
                  <c:v>37529</c:v>
                </c:pt>
                <c:pt idx="381">
                  <c:v>37560</c:v>
                </c:pt>
                <c:pt idx="382">
                  <c:v>37590</c:v>
                </c:pt>
                <c:pt idx="383">
                  <c:v>37621</c:v>
                </c:pt>
                <c:pt idx="384">
                  <c:v>37652</c:v>
                </c:pt>
                <c:pt idx="385">
                  <c:v>37680</c:v>
                </c:pt>
                <c:pt idx="386">
                  <c:v>37711</c:v>
                </c:pt>
                <c:pt idx="387">
                  <c:v>37741</c:v>
                </c:pt>
                <c:pt idx="388">
                  <c:v>37772</c:v>
                </c:pt>
                <c:pt idx="389">
                  <c:v>37802</c:v>
                </c:pt>
                <c:pt idx="390">
                  <c:v>37833</c:v>
                </c:pt>
                <c:pt idx="391">
                  <c:v>37864</c:v>
                </c:pt>
                <c:pt idx="392">
                  <c:v>37894</c:v>
                </c:pt>
                <c:pt idx="393">
                  <c:v>37925</c:v>
                </c:pt>
                <c:pt idx="394">
                  <c:v>37955</c:v>
                </c:pt>
                <c:pt idx="395">
                  <c:v>37986</c:v>
                </c:pt>
                <c:pt idx="396">
                  <c:v>38017</c:v>
                </c:pt>
                <c:pt idx="397">
                  <c:v>38046</c:v>
                </c:pt>
                <c:pt idx="398">
                  <c:v>38077</c:v>
                </c:pt>
                <c:pt idx="399">
                  <c:v>38107</c:v>
                </c:pt>
                <c:pt idx="400">
                  <c:v>38138</c:v>
                </c:pt>
                <c:pt idx="401">
                  <c:v>38168</c:v>
                </c:pt>
                <c:pt idx="402">
                  <c:v>38199</c:v>
                </c:pt>
                <c:pt idx="403">
                  <c:v>38230</c:v>
                </c:pt>
                <c:pt idx="404">
                  <c:v>38260</c:v>
                </c:pt>
                <c:pt idx="405">
                  <c:v>38291</c:v>
                </c:pt>
                <c:pt idx="406">
                  <c:v>38321</c:v>
                </c:pt>
                <c:pt idx="407">
                  <c:v>38352</c:v>
                </c:pt>
                <c:pt idx="408">
                  <c:v>38383</c:v>
                </c:pt>
                <c:pt idx="409">
                  <c:v>38411</c:v>
                </c:pt>
                <c:pt idx="410">
                  <c:v>38442</c:v>
                </c:pt>
                <c:pt idx="411">
                  <c:v>38472</c:v>
                </c:pt>
                <c:pt idx="412">
                  <c:v>38503</c:v>
                </c:pt>
                <c:pt idx="413">
                  <c:v>38533</c:v>
                </c:pt>
                <c:pt idx="414">
                  <c:v>38564</c:v>
                </c:pt>
                <c:pt idx="415">
                  <c:v>38595</c:v>
                </c:pt>
                <c:pt idx="416">
                  <c:v>38625</c:v>
                </c:pt>
                <c:pt idx="417">
                  <c:v>38656</c:v>
                </c:pt>
                <c:pt idx="418">
                  <c:v>38686</c:v>
                </c:pt>
                <c:pt idx="419">
                  <c:v>38717</c:v>
                </c:pt>
                <c:pt idx="420">
                  <c:v>38748</c:v>
                </c:pt>
                <c:pt idx="421">
                  <c:v>38776</c:v>
                </c:pt>
                <c:pt idx="422">
                  <c:v>38807</c:v>
                </c:pt>
                <c:pt idx="423">
                  <c:v>38837</c:v>
                </c:pt>
                <c:pt idx="424">
                  <c:v>38868</c:v>
                </c:pt>
                <c:pt idx="425">
                  <c:v>38898</c:v>
                </c:pt>
                <c:pt idx="426">
                  <c:v>38929</c:v>
                </c:pt>
                <c:pt idx="427">
                  <c:v>38960</c:v>
                </c:pt>
                <c:pt idx="428">
                  <c:v>38990</c:v>
                </c:pt>
                <c:pt idx="429">
                  <c:v>39021</c:v>
                </c:pt>
                <c:pt idx="430">
                  <c:v>39051</c:v>
                </c:pt>
                <c:pt idx="431">
                  <c:v>39082</c:v>
                </c:pt>
                <c:pt idx="432">
                  <c:v>39113</c:v>
                </c:pt>
                <c:pt idx="433">
                  <c:v>39141</c:v>
                </c:pt>
                <c:pt idx="434">
                  <c:v>39172</c:v>
                </c:pt>
                <c:pt idx="435">
                  <c:v>39202</c:v>
                </c:pt>
                <c:pt idx="436">
                  <c:v>39233</c:v>
                </c:pt>
                <c:pt idx="437">
                  <c:v>39263</c:v>
                </c:pt>
                <c:pt idx="438">
                  <c:v>39294</c:v>
                </c:pt>
                <c:pt idx="439">
                  <c:v>39325</c:v>
                </c:pt>
                <c:pt idx="440">
                  <c:v>39355</c:v>
                </c:pt>
                <c:pt idx="441">
                  <c:v>39386</c:v>
                </c:pt>
                <c:pt idx="442">
                  <c:v>39416</c:v>
                </c:pt>
                <c:pt idx="443">
                  <c:v>39447</c:v>
                </c:pt>
                <c:pt idx="444">
                  <c:v>39478</c:v>
                </c:pt>
                <c:pt idx="445">
                  <c:v>39507</c:v>
                </c:pt>
                <c:pt idx="446">
                  <c:v>39538</c:v>
                </c:pt>
                <c:pt idx="447">
                  <c:v>39568</c:v>
                </c:pt>
                <c:pt idx="448">
                  <c:v>39599</c:v>
                </c:pt>
                <c:pt idx="449">
                  <c:v>39629</c:v>
                </c:pt>
                <c:pt idx="450">
                  <c:v>39660</c:v>
                </c:pt>
                <c:pt idx="451">
                  <c:v>39691</c:v>
                </c:pt>
                <c:pt idx="452">
                  <c:v>39721</c:v>
                </c:pt>
                <c:pt idx="453">
                  <c:v>39752</c:v>
                </c:pt>
                <c:pt idx="454">
                  <c:v>39782</c:v>
                </c:pt>
                <c:pt idx="455">
                  <c:v>39813</c:v>
                </c:pt>
                <c:pt idx="456">
                  <c:v>39844</c:v>
                </c:pt>
                <c:pt idx="457">
                  <c:v>39872</c:v>
                </c:pt>
                <c:pt idx="458">
                  <c:v>39903</c:v>
                </c:pt>
                <c:pt idx="459">
                  <c:v>39933</c:v>
                </c:pt>
                <c:pt idx="460">
                  <c:v>39964</c:v>
                </c:pt>
                <c:pt idx="461">
                  <c:v>39994</c:v>
                </c:pt>
                <c:pt idx="462">
                  <c:v>40025</c:v>
                </c:pt>
                <c:pt idx="463">
                  <c:v>40056</c:v>
                </c:pt>
                <c:pt idx="464">
                  <c:v>40086</c:v>
                </c:pt>
                <c:pt idx="465">
                  <c:v>40117</c:v>
                </c:pt>
                <c:pt idx="466">
                  <c:v>40147</c:v>
                </c:pt>
                <c:pt idx="467">
                  <c:v>40178</c:v>
                </c:pt>
                <c:pt idx="468">
                  <c:v>40209</c:v>
                </c:pt>
                <c:pt idx="469">
                  <c:v>40237</c:v>
                </c:pt>
                <c:pt idx="470">
                  <c:v>40268</c:v>
                </c:pt>
                <c:pt idx="471">
                  <c:v>40298</c:v>
                </c:pt>
                <c:pt idx="472">
                  <c:v>40329</c:v>
                </c:pt>
                <c:pt idx="473">
                  <c:v>40359</c:v>
                </c:pt>
                <c:pt idx="474">
                  <c:v>40390</c:v>
                </c:pt>
                <c:pt idx="475">
                  <c:v>40421</c:v>
                </c:pt>
                <c:pt idx="476">
                  <c:v>40451</c:v>
                </c:pt>
                <c:pt idx="477">
                  <c:v>40482</c:v>
                </c:pt>
                <c:pt idx="478">
                  <c:v>40512</c:v>
                </c:pt>
                <c:pt idx="479">
                  <c:v>40543</c:v>
                </c:pt>
                <c:pt idx="480">
                  <c:v>40574</c:v>
                </c:pt>
                <c:pt idx="481">
                  <c:v>40602</c:v>
                </c:pt>
                <c:pt idx="482">
                  <c:v>40633</c:v>
                </c:pt>
                <c:pt idx="483">
                  <c:v>40663</c:v>
                </c:pt>
                <c:pt idx="484">
                  <c:v>40694</c:v>
                </c:pt>
                <c:pt idx="485">
                  <c:v>40724</c:v>
                </c:pt>
                <c:pt idx="486">
                  <c:v>40755</c:v>
                </c:pt>
                <c:pt idx="487">
                  <c:v>40786</c:v>
                </c:pt>
                <c:pt idx="488">
                  <c:v>40816</c:v>
                </c:pt>
                <c:pt idx="489">
                  <c:v>40847</c:v>
                </c:pt>
                <c:pt idx="490">
                  <c:v>40877</c:v>
                </c:pt>
                <c:pt idx="491">
                  <c:v>40908</c:v>
                </c:pt>
                <c:pt idx="492">
                  <c:v>40939</c:v>
                </c:pt>
                <c:pt idx="493">
                  <c:v>40968</c:v>
                </c:pt>
                <c:pt idx="494">
                  <c:v>40999</c:v>
                </c:pt>
                <c:pt idx="495">
                  <c:v>41029</c:v>
                </c:pt>
                <c:pt idx="496">
                  <c:v>41060</c:v>
                </c:pt>
                <c:pt idx="497">
                  <c:v>41090</c:v>
                </c:pt>
                <c:pt idx="498">
                  <c:v>41121</c:v>
                </c:pt>
                <c:pt idx="499">
                  <c:v>41152</c:v>
                </c:pt>
                <c:pt idx="500">
                  <c:v>41182</c:v>
                </c:pt>
                <c:pt idx="501">
                  <c:v>41213</c:v>
                </c:pt>
                <c:pt idx="502">
                  <c:v>41243</c:v>
                </c:pt>
                <c:pt idx="503">
                  <c:v>41274</c:v>
                </c:pt>
                <c:pt idx="504">
                  <c:v>41305</c:v>
                </c:pt>
                <c:pt idx="505">
                  <c:v>41333</c:v>
                </c:pt>
                <c:pt idx="506">
                  <c:v>41364</c:v>
                </c:pt>
                <c:pt idx="507">
                  <c:v>41394</c:v>
                </c:pt>
                <c:pt idx="508">
                  <c:v>41425</c:v>
                </c:pt>
                <c:pt idx="509">
                  <c:v>41455</c:v>
                </c:pt>
                <c:pt idx="510">
                  <c:v>41486</c:v>
                </c:pt>
                <c:pt idx="511">
                  <c:v>41517</c:v>
                </c:pt>
                <c:pt idx="512">
                  <c:v>41547</c:v>
                </c:pt>
                <c:pt idx="513">
                  <c:v>41578</c:v>
                </c:pt>
                <c:pt idx="514">
                  <c:v>41608</c:v>
                </c:pt>
                <c:pt idx="515">
                  <c:v>41639</c:v>
                </c:pt>
                <c:pt idx="516">
                  <c:v>41670</c:v>
                </c:pt>
                <c:pt idx="517">
                  <c:v>41698</c:v>
                </c:pt>
                <c:pt idx="518">
                  <c:v>41729</c:v>
                </c:pt>
                <c:pt idx="519">
                  <c:v>41759</c:v>
                </c:pt>
                <c:pt idx="520">
                  <c:v>41790</c:v>
                </c:pt>
                <c:pt idx="521">
                  <c:v>41820</c:v>
                </c:pt>
                <c:pt idx="522">
                  <c:v>41851</c:v>
                </c:pt>
                <c:pt idx="523">
                  <c:v>41882</c:v>
                </c:pt>
                <c:pt idx="524">
                  <c:v>41912</c:v>
                </c:pt>
                <c:pt idx="525">
                  <c:v>41943</c:v>
                </c:pt>
                <c:pt idx="526">
                  <c:v>41973</c:v>
                </c:pt>
                <c:pt idx="527">
                  <c:v>42004</c:v>
                </c:pt>
                <c:pt idx="528">
                  <c:v>42035</c:v>
                </c:pt>
                <c:pt idx="529">
                  <c:v>42063</c:v>
                </c:pt>
                <c:pt idx="530">
                  <c:v>42094</c:v>
                </c:pt>
                <c:pt idx="531">
                  <c:v>42124</c:v>
                </c:pt>
                <c:pt idx="532">
                  <c:v>42155</c:v>
                </c:pt>
                <c:pt idx="533">
                  <c:v>42185</c:v>
                </c:pt>
                <c:pt idx="534">
                  <c:v>42216</c:v>
                </c:pt>
                <c:pt idx="535">
                  <c:v>42247</c:v>
                </c:pt>
                <c:pt idx="536">
                  <c:v>42277</c:v>
                </c:pt>
                <c:pt idx="537">
                  <c:v>42308</c:v>
                </c:pt>
                <c:pt idx="538">
                  <c:v>42338</c:v>
                </c:pt>
                <c:pt idx="539">
                  <c:v>42369</c:v>
                </c:pt>
                <c:pt idx="540">
                  <c:v>42400</c:v>
                </c:pt>
                <c:pt idx="541">
                  <c:v>42429</c:v>
                </c:pt>
                <c:pt idx="542">
                  <c:v>42460</c:v>
                </c:pt>
                <c:pt idx="543">
                  <c:v>42490</c:v>
                </c:pt>
                <c:pt idx="544">
                  <c:v>42521</c:v>
                </c:pt>
                <c:pt idx="545">
                  <c:v>42551</c:v>
                </c:pt>
                <c:pt idx="546">
                  <c:v>42582</c:v>
                </c:pt>
                <c:pt idx="547">
                  <c:v>42613</c:v>
                </c:pt>
                <c:pt idx="548">
                  <c:v>42643</c:v>
                </c:pt>
                <c:pt idx="549">
                  <c:v>42674</c:v>
                </c:pt>
                <c:pt idx="550">
                  <c:v>42704</c:v>
                </c:pt>
                <c:pt idx="551">
                  <c:v>42735</c:v>
                </c:pt>
                <c:pt idx="552">
                  <c:v>42766</c:v>
                </c:pt>
                <c:pt idx="553">
                  <c:v>42794</c:v>
                </c:pt>
                <c:pt idx="554">
                  <c:v>42825</c:v>
                </c:pt>
                <c:pt idx="555">
                  <c:v>42855</c:v>
                </c:pt>
                <c:pt idx="556">
                  <c:v>42886</c:v>
                </c:pt>
                <c:pt idx="557">
                  <c:v>42916</c:v>
                </c:pt>
                <c:pt idx="558">
                  <c:v>42947</c:v>
                </c:pt>
                <c:pt idx="559">
                  <c:v>42978</c:v>
                </c:pt>
                <c:pt idx="560">
                  <c:v>43008</c:v>
                </c:pt>
                <c:pt idx="561">
                  <c:v>43039</c:v>
                </c:pt>
                <c:pt idx="562">
                  <c:v>43069</c:v>
                </c:pt>
                <c:pt idx="563">
                  <c:v>43100</c:v>
                </c:pt>
                <c:pt idx="564">
                  <c:v>43131</c:v>
                </c:pt>
                <c:pt idx="565">
                  <c:v>43159</c:v>
                </c:pt>
                <c:pt idx="566">
                  <c:v>43190</c:v>
                </c:pt>
                <c:pt idx="567">
                  <c:v>43220</c:v>
                </c:pt>
                <c:pt idx="568">
                  <c:v>43251</c:v>
                </c:pt>
                <c:pt idx="569">
                  <c:v>43281</c:v>
                </c:pt>
                <c:pt idx="570">
                  <c:v>43312</c:v>
                </c:pt>
                <c:pt idx="571">
                  <c:v>43343</c:v>
                </c:pt>
                <c:pt idx="572">
                  <c:v>43373</c:v>
                </c:pt>
                <c:pt idx="573">
                  <c:v>43404</c:v>
                </c:pt>
                <c:pt idx="574">
                  <c:v>43434</c:v>
                </c:pt>
                <c:pt idx="575">
                  <c:v>43465</c:v>
                </c:pt>
                <c:pt idx="576">
                  <c:v>43496</c:v>
                </c:pt>
                <c:pt idx="577">
                  <c:v>43524</c:v>
                </c:pt>
                <c:pt idx="578">
                  <c:v>43555</c:v>
                </c:pt>
                <c:pt idx="579">
                  <c:v>43585</c:v>
                </c:pt>
                <c:pt idx="580">
                  <c:v>43616</c:v>
                </c:pt>
                <c:pt idx="581">
                  <c:v>43646</c:v>
                </c:pt>
                <c:pt idx="582">
                  <c:v>43677</c:v>
                </c:pt>
                <c:pt idx="583">
                  <c:v>43708</c:v>
                </c:pt>
                <c:pt idx="584">
                  <c:v>43738</c:v>
                </c:pt>
                <c:pt idx="585">
                  <c:v>43769</c:v>
                </c:pt>
                <c:pt idx="586">
                  <c:v>43799</c:v>
                </c:pt>
                <c:pt idx="587">
                  <c:v>43830</c:v>
                </c:pt>
                <c:pt idx="588">
                  <c:v>43861</c:v>
                </c:pt>
                <c:pt idx="589">
                  <c:v>43890</c:v>
                </c:pt>
                <c:pt idx="590">
                  <c:v>43921</c:v>
                </c:pt>
                <c:pt idx="591">
                  <c:v>43951</c:v>
                </c:pt>
                <c:pt idx="592">
                  <c:v>43982</c:v>
                </c:pt>
                <c:pt idx="593">
                  <c:v>44012</c:v>
                </c:pt>
                <c:pt idx="594">
                  <c:v>44043</c:v>
                </c:pt>
                <c:pt idx="595">
                  <c:v>44074</c:v>
                </c:pt>
                <c:pt idx="596">
                  <c:v>44104</c:v>
                </c:pt>
                <c:pt idx="597">
                  <c:v>44135</c:v>
                </c:pt>
                <c:pt idx="598">
                  <c:v>44165</c:v>
                </c:pt>
                <c:pt idx="599">
                  <c:v>44196</c:v>
                </c:pt>
                <c:pt idx="600">
                  <c:v>44227</c:v>
                </c:pt>
                <c:pt idx="601">
                  <c:v>44255</c:v>
                </c:pt>
                <c:pt idx="602">
                  <c:v>44286</c:v>
                </c:pt>
                <c:pt idx="603">
                  <c:v>44316</c:v>
                </c:pt>
                <c:pt idx="604">
                  <c:v>44347</c:v>
                </c:pt>
                <c:pt idx="605">
                  <c:v>44377</c:v>
                </c:pt>
                <c:pt idx="606">
                  <c:v>44408</c:v>
                </c:pt>
                <c:pt idx="607">
                  <c:v>44439</c:v>
                </c:pt>
                <c:pt idx="608">
                  <c:v>44469</c:v>
                </c:pt>
                <c:pt idx="609">
                  <c:v>44500</c:v>
                </c:pt>
                <c:pt idx="610">
                  <c:v>44530</c:v>
                </c:pt>
                <c:pt idx="611">
                  <c:v>44561</c:v>
                </c:pt>
                <c:pt idx="612">
                  <c:v>44592</c:v>
                </c:pt>
                <c:pt idx="613">
                  <c:v>44620</c:v>
                </c:pt>
                <c:pt idx="614">
                  <c:v>44651</c:v>
                </c:pt>
                <c:pt idx="615">
                  <c:v>44681</c:v>
                </c:pt>
                <c:pt idx="616">
                  <c:v>44712</c:v>
                </c:pt>
                <c:pt idx="617">
                  <c:v>44742</c:v>
                </c:pt>
                <c:pt idx="618">
                  <c:v>44773</c:v>
                </c:pt>
                <c:pt idx="619">
                  <c:v>44804</c:v>
                </c:pt>
                <c:pt idx="620">
                  <c:v>44834</c:v>
                </c:pt>
                <c:pt idx="621">
                  <c:v>44865</c:v>
                </c:pt>
                <c:pt idx="622">
                  <c:v>44895</c:v>
                </c:pt>
                <c:pt idx="623">
                  <c:v>44926</c:v>
                </c:pt>
                <c:pt idx="624">
                  <c:v>44957</c:v>
                </c:pt>
                <c:pt idx="625">
                  <c:v>44985</c:v>
                </c:pt>
                <c:pt idx="626">
                  <c:v>45016</c:v>
                </c:pt>
                <c:pt idx="627">
                  <c:v>45046</c:v>
                </c:pt>
                <c:pt idx="628">
                  <c:v>45077</c:v>
                </c:pt>
                <c:pt idx="629">
                  <c:v>45107</c:v>
                </c:pt>
                <c:pt idx="630">
                  <c:v>45138</c:v>
                </c:pt>
                <c:pt idx="631">
                  <c:v>45169</c:v>
                </c:pt>
                <c:pt idx="632">
                  <c:v>45196</c:v>
                </c:pt>
              </c:numCache>
            </c:numRef>
          </c:cat>
          <c:val>
            <c:numRef>
              <c:f>'[DXY index &amp; US-Non-US Stocks.xlsx]Sheet1'!$D$2:$D$634</c:f>
              <c:numCache>
                <c:formatCode>General</c:formatCode>
                <c:ptCount val="633"/>
                <c:pt idx="93">
                  <c:v>83.07</c:v>
                </c:pt>
                <c:pt idx="94">
                  <c:v>90.22</c:v>
                </c:pt>
                <c:pt idx="95">
                  <c:v>86.5</c:v>
                </c:pt>
                <c:pt idx="96">
                  <c:v>88.86</c:v>
                </c:pt>
                <c:pt idx="97">
                  <c:v>88.18</c:v>
                </c:pt>
                <c:pt idx="98">
                  <c:v>88.53</c:v>
                </c:pt>
                <c:pt idx="99">
                  <c:v>89.98</c:v>
                </c:pt>
                <c:pt idx="100">
                  <c:v>90.53</c:v>
                </c:pt>
                <c:pt idx="101">
                  <c:v>87.85</c:v>
                </c:pt>
                <c:pt idx="102">
                  <c:v>87.31</c:v>
                </c:pt>
                <c:pt idx="103">
                  <c:v>87.19</c:v>
                </c:pt>
                <c:pt idx="104">
                  <c:v>85.45</c:v>
                </c:pt>
                <c:pt idx="105">
                  <c:v>88.95</c:v>
                </c:pt>
                <c:pt idx="106">
                  <c:v>86.79</c:v>
                </c:pt>
                <c:pt idx="107">
                  <c:v>85.82</c:v>
                </c:pt>
                <c:pt idx="108">
                  <c:v>86.14</c:v>
                </c:pt>
                <c:pt idx="109">
                  <c:v>87.65</c:v>
                </c:pt>
                <c:pt idx="110">
                  <c:v>93.58</c:v>
                </c:pt>
                <c:pt idx="111">
                  <c:v>88.11</c:v>
                </c:pt>
                <c:pt idx="112">
                  <c:v>85.93</c:v>
                </c:pt>
                <c:pt idx="113">
                  <c:v>85.2</c:v>
                </c:pt>
                <c:pt idx="114">
                  <c:v>86.08</c:v>
                </c:pt>
                <c:pt idx="115">
                  <c:v>85.85</c:v>
                </c:pt>
                <c:pt idx="116">
                  <c:v>86.02</c:v>
                </c:pt>
                <c:pt idx="117">
                  <c:v>88.38</c:v>
                </c:pt>
                <c:pt idx="118">
                  <c:v>90.01</c:v>
                </c:pt>
                <c:pt idx="119">
                  <c:v>90.39</c:v>
                </c:pt>
                <c:pt idx="120">
                  <c:v>95.24</c:v>
                </c:pt>
                <c:pt idx="121">
                  <c:v>97.06</c:v>
                </c:pt>
                <c:pt idx="122">
                  <c:v>96.76</c:v>
                </c:pt>
                <c:pt idx="123">
                  <c:v>100.45</c:v>
                </c:pt>
                <c:pt idx="124">
                  <c:v>104.95</c:v>
                </c:pt>
                <c:pt idx="125">
                  <c:v>107.71</c:v>
                </c:pt>
                <c:pt idx="126">
                  <c:v>111.72</c:v>
                </c:pt>
                <c:pt idx="127">
                  <c:v>110.28</c:v>
                </c:pt>
                <c:pt idx="128">
                  <c:v>107.73</c:v>
                </c:pt>
                <c:pt idx="129">
                  <c:v>106.13</c:v>
                </c:pt>
                <c:pt idx="130">
                  <c:v>103.18</c:v>
                </c:pt>
                <c:pt idx="131">
                  <c:v>104.69</c:v>
                </c:pt>
                <c:pt idx="132">
                  <c:v>108.03</c:v>
                </c:pt>
                <c:pt idx="133">
                  <c:v>111.93</c:v>
                </c:pt>
                <c:pt idx="134">
                  <c:v>114.73</c:v>
                </c:pt>
                <c:pt idx="135">
                  <c:v>111.6</c:v>
                </c:pt>
                <c:pt idx="136">
                  <c:v>112.79</c:v>
                </c:pt>
                <c:pt idx="137">
                  <c:v>119.04</c:v>
                </c:pt>
                <c:pt idx="138">
                  <c:v>119.05</c:v>
                </c:pt>
                <c:pt idx="139">
                  <c:v>120.29</c:v>
                </c:pt>
                <c:pt idx="140">
                  <c:v>122.2</c:v>
                </c:pt>
                <c:pt idx="141">
                  <c:v>124.78</c:v>
                </c:pt>
                <c:pt idx="142">
                  <c:v>121</c:v>
                </c:pt>
                <c:pt idx="143">
                  <c:v>117.36</c:v>
                </c:pt>
                <c:pt idx="144">
                  <c:v>121.12</c:v>
                </c:pt>
                <c:pt idx="145">
                  <c:v>120.35</c:v>
                </c:pt>
                <c:pt idx="146">
                  <c:v>122.21</c:v>
                </c:pt>
                <c:pt idx="147">
                  <c:v>122.39</c:v>
                </c:pt>
                <c:pt idx="148">
                  <c:v>123.79</c:v>
                </c:pt>
                <c:pt idx="149">
                  <c:v>124.94</c:v>
                </c:pt>
                <c:pt idx="150">
                  <c:v>128.44</c:v>
                </c:pt>
                <c:pt idx="151">
                  <c:v>130.84</c:v>
                </c:pt>
                <c:pt idx="152">
                  <c:v>128.35</c:v>
                </c:pt>
                <c:pt idx="153">
                  <c:v>128.4</c:v>
                </c:pt>
                <c:pt idx="154">
                  <c:v>130.63999999999999</c:v>
                </c:pt>
                <c:pt idx="155">
                  <c:v>131.79</c:v>
                </c:pt>
                <c:pt idx="156">
                  <c:v>135.51</c:v>
                </c:pt>
                <c:pt idx="157">
                  <c:v>128.25</c:v>
                </c:pt>
                <c:pt idx="158">
                  <c:v>128.22</c:v>
                </c:pt>
                <c:pt idx="159">
                  <c:v>132.63999999999999</c:v>
                </c:pt>
                <c:pt idx="160">
                  <c:v>133.69</c:v>
                </c:pt>
                <c:pt idx="161">
                  <c:v>136.26</c:v>
                </c:pt>
                <c:pt idx="162">
                  <c:v>141.29</c:v>
                </c:pt>
                <c:pt idx="163">
                  <c:v>140.33000000000001</c:v>
                </c:pt>
                <c:pt idx="164">
                  <c:v>147.55000000000001</c:v>
                </c:pt>
                <c:pt idx="165">
                  <c:v>146.38999999999999</c:v>
                </c:pt>
                <c:pt idx="166">
                  <c:v>149.21</c:v>
                </c:pt>
                <c:pt idx="167">
                  <c:v>151.47</c:v>
                </c:pt>
                <c:pt idx="168">
                  <c:v>152.72</c:v>
                </c:pt>
                <c:pt idx="169">
                  <c:v>160.41</c:v>
                </c:pt>
                <c:pt idx="294">
                  <c:v>81.569999999999993</c:v>
                </c:pt>
                <c:pt idx="295">
                  <c:v>85.57</c:v>
                </c:pt>
                <c:pt idx="296">
                  <c:v>84.29</c:v>
                </c:pt>
                <c:pt idx="297">
                  <c:v>83.66</c:v>
                </c:pt>
                <c:pt idx="298">
                  <c:v>85.26</c:v>
                </c:pt>
                <c:pt idx="299">
                  <c:v>84.76</c:v>
                </c:pt>
                <c:pt idx="300">
                  <c:v>87.38</c:v>
                </c:pt>
                <c:pt idx="301">
                  <c:v>86.31</c:v>
                </c:pt>
                <c:pt idx="302">
                  <c:v>86.52</c:v>
                </c:pt>
                <c:pt idx="303">
                  <c:v>88.02</c:v>
                </c:pt>
                <c:pt idx="304">
                  <c:v>87.78</c:v>
                </c:pt>
                <c:pt idx="305">
                  <c:v>87.82</c:v>
                </c:pt>
                <c:pt idx="306">
                  <c:v>85.9</c:v>
                </c:pt>
                <c:pt idx="307">
                  <c:v>86.36</c:v>
                </c:pt>
                <c:pt idx="308">
                  <c:v>87.94</c:v>
                </c:pt>
                <c:pt idx="309">
                  <c:v>87.43</c:v>
                </c:pt>
                <c:pt idx="310">
                  <c:v>87.92</c:v>
                </c:pt>
                <c:pt idx="311">
                  <c:v>88.12</c:v>
                </c:pt>
                <c:pt idx="312">
                  <c:v>93.04</c:v>
                </c:pt>
                <c:pt idx="313">
                  <c:v>94.89</c:v>
                </c:pt>
                <c:pt idx="314">
                  <c:v>94.72</c:v>
                </c:pt>
                <c:pt idx="315">
                  <c:v>97.18</c:v>
                </c:pt>
                <c:pt idx="316">
                  <c:v>94.85</c:v>
                </c:pt>
                <c:pt idx="317">
                  <c:v>95.67</c:v>
                </c:pt>
                <c:pt idx="318">
                  <c:v>99.55</c:v>
                </c:pt>
                <c:pt idx="319">
                  <c:v>99</c:v>
                </c:pt>
                <c:pt idx="320">
                  <c:v>97.11</c:v>
                </c:pt>
                <c:pt idx="321">
                  <c:v>95.64</c:v>
                </c:pt>
                <c:pt idx="322">
                  <c:v>97.77</c:v>
                </c:pt>
                <c:pt idx="323">
                  <c:v>99.65</c:v>
                </c:pt>
                <c:pt idx="324">
                  <c:v>100.72</c:v>
                </c:pt>
                <c:pt idx="325">
                  <c:v>99.83</c:v>
                </c:pt>
                <c:pt idx="326">
                  <c:v>101.5</c:v>
                </c:pt>
                <c:pt idx="327">
                  <c:v>99.71</c:v>
                </c:pt>
                <c:pt idx="328">
                  <c:v>100.48</c:v>
                </c:pt>
                <c:pt idx="329">
                  <c:v>101.17</c:v>
                </c:pt>
                <c:pt idx="330">
                  <c:v>101.14</c:v>
                </c:pt>
                <c:pt idx="331">
                  <c:v>100.2</c:v>
                </c:pt>
                <c:pt idx="332">
                  <c:v>96.17</c:v>
                </c:pt>
                <c:pt idx="333">
                  <c:v>93.68</c:v>
                </c:pt>
                <c:pt idx="334">
                  <c:v>96.2</c:v>
                </c:pt>
                <c:pt idx="335">
                  <c:v>94.17</c:v>
                </c:pt>
                <c:pt idx="336">
                  <c:v>96.08</c:v>
                </c:pt>
                <c:pt idx="337">
                  <c:v>98.71</c:v>
                </c:pt>
                <c:pt idx="338">
                  <c:v>100.1</c:v>
                </c:pt>
                <c:pt idx="339">
                  <c:v>101</c:v>
                </c:pt>
                <c:pt idx="340">
                  <c:v>102.28</c:v>
                </c:pt>
                <c:pt idx="341">
                  <c:v>102.85</c:v>
                </c:pt>
                <c:pt idx="342">
                  <c:v>99.75</c:v>
                </c:pt>
                <c:pt idx="343">
                  <c:v>99.95</c:v>
                </c:pt>
                <c:pt idx="344">
                  <c:v>98.54</c:v>
                </c:pt>
                <c:pt idx="345">
                  <c:v>99.06</c:v>
                </c:pt>
                <c:pt idx="346">
                  <c:v>101.99</c:v>
                </c:pt>
                <c:pt idx="347">
                  <c:v>101.87</c:v>
                </c:pt>
                <c:pt idx="348">
                  <c:v>105.13</c:v>
                </c:pt>
                <c:pt idx="349">
                  <c:v>105.92</c:v>
                </c:pt>
                <c:pt idx="350">
                  <c:v>105.44</c:v>
                </c:pt>
                <c:pt idx="351">
                  <c:v>110.14</c:v>
                </c:pt>
                <c:pt idx="352">
                  <c:v>108.74</c:v>
                </c:pt>
                <c:pt idx="353">
                  <c:v>106.84</c:v>
                </c:pt>
                <c:pt idx="354">
                  <c:v>109.61</c:v>
                </c:pt>
                <c:pt idx="355">
                  <c:v>112.6</c:v>
                </c:pt>
                <c:pt idx="356">
                  <c:v>113.25</c:v>
                </c:pt>
                <c:pt idx="357">
                  <c:v>116.65</c:v>
                </c:pt>
                <c:pt idx="358">
                  <c:v>115.24</c:v>
                </c:pt>
                <c:pt idx="359">
                  <c:v>109.56</c:v>
                </c:pt>
                <c:pt idx="360">
                  <c:v>110.52</c:v>
                </c:pt>
                <c:pt idx="361">
                  <c:v>112.01</c:v>
                </c:pt>
                <c:pt idx="362">
                  <c:v>117.37</c:v>
                </c:pt>
                <c:pt idx="363">
                  <c:v>115.76</c:v>
                </c:pt>
                <c:pt idx="364">
                  <c:v>119.07</c:v>
                </c:pt>
                <c:pt idx="365">
                  <c:v>119.47</c:v>
                </c:pt>
                <c:pt idx="366">
                  <c:v>117.18</c:v>
                </c:pt>
                <c:pt idx="367">
                  <c:v>113.42</c:v>
                </c:pt>
                <c:pt idx="368">
                  <c:v>113.41</c:v>
                </c:pt>
                <c:pt idx="369">
                  <c:v>114.86</c:v>
                </c:pt>
                <c:pt idx="370">
                  <c:v>116.13</c:v>
                </c:pt>
                <c:pt idx="371">
                  <c:v>116.75</c:v>
                </c:pt>
                <c:pt idx="372">
                  <c:v>120.21</c:v>
                </c:pt>
                <c:pt idx="486">
                  <c:v>73.897000000000006</c:v>
                </c:pt>
                <c:pt idx="487">
                  <c:v>74.117000000000004</c:v>
                </c:pt>
                <c:pt idx="488">
                  <c:v>78.552999999999997</c:v>
                </c:pt>
                <c:pt idx="489">
                  <c:v>76.165999999999997</c:v>
                </c:pt>
                <c:pt idx="490">
                  <c:v>78.384</c:v>
                </c:pt>
                <c:pt idx="491">
                  <c:v>80.177999999999997</c:v>
                </c:pt>
                <c:pt idx="492">
                  <c:v>79.287999999999997</c:v>
                </c:pt>
                <c:pt idx="493">
                  <c:v>78.736999999999995</c:v>
                </c:pt>
                <c:pt idx="494">
                  <c:v>79.004000000000005</c:v>
                </c:pt>
                <c:pt idx="495">
                  <c:v>78.775999999999996</c:v>
                </c:pt>
                <c:pt idx="496">
                  <c:v>83.043000000000006</c:v>
                </c:pt>
                <c:pt idx="497">
                  <c:v>81.626999999999995</c:v>
                </c:pt>
                <c:pt idx="498">
                  <c:v>82.635000000000005</c:v>
                </c:pt>
                <c:pt idx="499">
                  <c:v>81.207999999999998</c:v>
                </c:pt>
                <c:pt idx="500">
                  <c:v>79.935000000000002</c:v>
                </c:pt>
                <c:pt idx="501">
                  <c:v>79.918999999999997</c:v>
                </c:pt>
                <c:pt idx="502">
                  <c:v>80.153000000000006</c:v>
                </c:pt>
                <c:pt idx="503">
                  <c:v>79.769000000000005</c:v>
                </c:pt>
                <c:pt idx="504">
                  <c:v>79.206999999999994</c:v>
                </c:pt>
                <c:pt idx="505">
                  <c:v>81.948999999999998</c:v>
                </c:pt>
                <c:pt idx="506">
                  <c:v>82.975999999999999</c:v>
                </c:pt>
                <c:pt idx="507">
                  <c:v>81.745999999999995</c:v>
                </c:pt>
                <c:pt idx="508">
                  <c:v>83.375</c:v>
                </c:pt>
                <c:pt idx="509">
                  <c:v>83.135999999999996</c:v>
                </c:pt>
                <c:pt idx="510">
                  <c:v>81.451999999999998</c:v>
                </c:pt>
                <c:pt idx="511">
                  <c:v>82.087000000000003</c:v>
                </c:pt>
                <c:pt idx="512">
                  <c:v>80.221000000000004</c:v>
                </c:pt>
                <c:pt idx="513">
                  <c:v>80.194999999999993</c:v>
                </c:pt>
                <c:pt idx="514">
                  <c:v>80.680000000000007</c:v>
                </c:pt>
                <c:pt idx="515">
                  <c:v>80.034999999999997</c:v>
                </c:pt>
                <c:pt idx="516">
                  <c:v>81.311000000000007</c:v>
                </c:pt>
                <c:pt idx="517">
                  <c:v>79.691000000000003</c:v>
                </c:pt>
                <c:pt idx="518">
                  <c:v>80.099999999999994</c:v>
                </c:pt>
                <c:pt idx="519">
                  <c:v>79.474000000000004</c:v>
                </c:pt>
                <c:pt idx="520">
                  <c:v>80.369</c:v>
                </c:pt>
                <c:pt idx="521">
                  <c:v>79.775000000000006</c:v>
                </c:pt>
                <c:pt idx="522">
                  <c:v>81.456000000000003</c:v>
                </c:pt>
                <c:pt idx="523">
                  <c:v>82.748000000000005</c:v>
                </c:pt>
                <c:pt idx="524">
                  <c:v>85.936000000000007</c:v>
                </c:pt>
                <c:pt idx="525">
                  <c:v>86.917000000000002</c:v>
                </c:pt>
                <c:pt idx="526">
                  <c:v>88.355999999999995</c:v>
                </c:pt>
                <c:pt idx="527">
                  <c:v>90.269000000000005</c:v>
                </c:pt>
                <c:pt idx="528">
                  <c:v>94.804000000000002</c:v>
                </c:pt>
                <c:pt idx="529">
                  <c:v>95.293000000000006</c:v>
                </c:pt>
                <c:pt idx="530">
                  <c:v>98.356999999999999</c:v>
                </c:pt>
                <c:pt idx="531">
                  <c:v>94.6</c:v>
                </c:pt>
                <c:pt idx="532">
                  <c:v>96.906999999999996</c:v>
                </c:pt>
                <c:pt idx="533">
                  <c:v>95.484999999999999</c:v>
                </c:pt>
                <c:pt idx="534">
                  <c:v>97.335999999999999</c:v>
                </c:pt>
                <c:pt idx="535">
                  <c:v>95.823999999999998</c:v>
                </c:pt>
                <c:pt idx="536">
                  <c:v>96.35</c:v>
                </c:pt>
                <c:pt idx="537">
                  <c:v>96.945999999999998</c:v>
                </c:pt>
                <c:pt idx="538">
                  <c:v>100.17</c:v>
                </c:pt>
                <c:pt idx="539">
                  <c:v>98.631</c:v>
                </c:pt>
                <c:pt idx="540">
                  <c:v>99.605999999999995</c:v>
                </c:pt>
                <c:pt idx="541">
                  <c:v>98.210999999999999</c:v>
                </c:pt>
                <c:pt idx="542">
                  <c:v>94.585999999999999</c:v>
                </c:pt>
                <c:pt idx="543">
                  <c:v>93.081999999999994</c:v>
                </c:pt>
                <c:pt idx="544">
                  <c:v>95.891000000000005</c:v>
                </c:pt>
                <c:pt idx="545">
                  <c:v>96.143000000000001</c:v>
                </c:pt>
                <c:pt idx="546">
                  <c:v>95.53</c:v>
                </c:pt>
                <c:pt idx="547">
                  <c:v>96.022000000000006</c:v>
                </c:pt>
                <c:pt idx="548">
                  <c:v>95.462999999999994</c:v>
                </c:pt>
                <c:pt idx="549">
                  <c:v>98.444999999999993</c:v>
                </c:pt>
                <c:pt idx="550">
                  <c:v>101.5</c:v>
                </c:pt>
                <c:pt idx="551">
                  <c:v>102.21</c:v>
                </c:pt>
                <c:pt idx="552">
                  <c:v>99.512</c:v>
                </c:pt>
                <c:pt idx="553">
                  <c:v>101.12</c:v>
                </c:pt>
                <c:pt idx="554">
                  <c:v>100.35</c:v>
                </c:pt>
                <c:pt idx="555">
                  <c:v>99.05</c:v>
                </c:pt>
                <c:pt idx="556">
                  <c:v>96.921999999999997</c:v>
                </c:pt>
                <c:pt idx="557">
                  <c:v>95.628</c:v>
                </c:pt>
                <c:pt idx="558">
                  <c:v>92.863</c:v>
                </c:pt>
                <c:pt idx="559">
                  <c:v>92.668000000000006</c:v>
                </c:pt>
                <c:pt idx="560">
                  <c:v>93.075999999999993</c:v>
                </c:pt>
                <c:pt idx="561">
                  <c:v>94.552000000000007</c:v>
                </c:pt>
                <c:pt idx="562">
                  <c:v>93.046999999999997</c:v>
                </c:pt>
                <c:pt idx="563">
                  <c:v>92.123999999999995</c:v>
                </c:pt>
                <c:pt idx="564">
                  <c:v>89.132999999999996</c:v>
                </c:pt>
                <c:pt idx="565">
                  <c:v>90.613</c:v>
                </c:pt>
                <c:pt idx="566">
                  <c:v>89.974000000000004</c:v>
                </c:pt>
                <c:pt idx="567">
                  <c:v>91.840999999999994</c:v>
                </c:pt>
                <c:pt idx="568">
                  <c:v>93.978999999999999</c:v>
                </c:pt>
                <c:pt idx="569">
                  <c:v>94.47</c:v>
                </c:pt>
                <c:pt idx="570">
                  <c:v>94.554000000000002</c:v>
                </c:pt>
                <c:pt idx="571">
                  <c:v>95.14</c:v>
                </c:pt>
                <c:pt idx="572">
                  <c:v>95.132000000000005</c:v>
                </c:pt>
                <c:pt idx="573">
                  <c:v>97.126999999999995</c:v>
                </c:pt>
                <c:pt idx="574">
                  <c:v>97.272000000000006</c:v>
                </c:pt>
                <c:pt idx="575">
                  <c:v>96.173000000000002</c:v>
                </c:pt>
                <c:pt idx="576">
                  <c:v>95.578000000000003</c:v>
                </c:pt>
                <c:pt idx="577">
                  <c:v>96.156999999999996</c:v>
                </c:pt>
                <c:pt idx="578">
                  <c:v>97.284000000000006</c:v>
                </c:pt>
                <c:pt idx="579">
                  <c:v>97.478999999999999</c:v>
                </c:pt>
                <c:pt idx="580">
                  <c:v>97.75</c:v>
                </c:pt>
                <c:pt idx="581">
                  <c:v>96.13</c:v>
                </c:pt>
                <c:pt idx="582">
                  <c:v>98.516000000000005</c:v>
                </c:pt>
                <c:pt idx="583">
                  <c:v>98.915999999999997</c:v>
                </c:pt>
                <c:pt idx="584">
                  <c:v>99.376999999999995</c:v>
                </c:pt>
                <c:pt idx="585">
                  <c:v>97.352000000000004</c:v>
                </c:pt>
                <c:pt idx="586">
                  <c:v>98.272999999999996</c:v>
                </c:pt>
                <c:pt idx="587">
                  <c:v>96.388999999999996</c:v>
                </c:pt>
                <c:pt idx="588">
                  <c:v>97.39</c:v>
                </c:pt>
                <c:pt idx="589">
                  <c:v>98.132000000000005</c:v>
                </c:pt>
                <c:pt idx="590">
                  <c:v>99.048000000000002</c:v>
                </c:pt>
                <c:pt idx="591">
                  <c:v>99.016000000000005</c:v>
                </c:pt>
                <c:pt idx="592">
                  <c:v>98.343999999999994</c:v>
                </c:pt>
                <c:pt idx="593">
                  <c:v>97.391000000000005</c:v>
                </c:pt>
                <c:pt idx="594">
                  <c:v>93.349000000000004</c:v>
                </c:pt>
                <c:pt idx="595">
                  <c:v>92.144000000000005</c:v>
                </c:pt>
                <c:pt idx="596">
                  <c:v>93.885999999999996</c:v>
                </c:pt>
                <c:pt idx="597">
                  <c:v>94.037999999999997</c:v>
                </c:pt>
                <c:pt idx="598">
                  <c:v>91.869</c:v>
                </c:pt>
                <c:pt idx="599">
                  <c:v>89.936999999999998</c:v>
                </c:pt>
                <c:pt idx="600">
                  <c:v>90.584000000000003</c:v>
                </c:pt>
                <c:pt idx="601">
                  <c:v>90.879000000000005</c:v>
                </c:pt>
                <c:pt idx="602">
                  <c:v>93.231999999999999</c:v>
                </c:pt>
                <c:pt idx="603">
                  <c:v>91.28</c:v>
                </c:pt>
                <c:pt idx="604">
                  <c:v>89.828999999999994</c:v>
                </c:pt>
                <c:pt idx="605">
                  <c:v>92.436000000000007</c:v>
                </c:pt>
                <c:pt idx="606">
                  <c:v>92.174000000000007</c:v>
                </c:pt>
                <c:pt idx="607">
                  <c:v>92.626000000000005</c:v>
                </c:pt>
                <c:pt idx="608">
                  <c:v>94.23</c:v>
                </c:pt>
                <c:pt idx="609">
                  <c:v>94.123000000000005</c:v>
                </c:pt>
                <c:pt idx="610">
                  <c:v>95.994</c:v>
                </c:pt>
                <c:pt idx="611">
                  <c:v>95.67</c:v>
                </c:pt>
                <c:pt idx="612">
                  <c:v>96.54</c:v>
                </c:pt>
                <c:pt idx="613">
                  <c:v>96.706999999999994</c:v>
                </c:pt>
                <c:pt idx="614">
                  <c:v>98.311999999999998</c:v>
                </c:pt>
                <c:pt idx="615">
                  <c:v>102.959</c:v>
                </c:pt>
                <c:pt idx="616">
                  <c:v>101.752</c:v>
                </c:pt>
                <c:pt idx="617">
                  <c:v>104.685</c:v>
                </c:pt>
                <c:pt idx="618">
                  <c:v>105.90300000000001</c:v>
                </c:pt>
                <c:pt idx="619">
                  <c:v>108.7</c:v>
                </c:pt>
                <c:pt idx="620">
                  <c:v>112.117</c:v>
                </c:pt>
                <c:pt idx="621">
                  <c:v>111.527</c:v>
                </c:pt>
                <c:pt idx="622">
                  <c:v>105.95</c:v>
                </c:pt>
                <c:pt idx="623">
                  <c:v>103.52200000000001</c:v>
                </c:pt>
                <c:pt idx="624">
                  <c:v>102.09699999999999</c:v>
                </c:pt>
                <c:pt idx="625">
                  <c:v>104.869</c:v>
                </c:pt>
                <c:pt idx="626">
                  <c:v>102.506</c:v>
                </c:pt>
                <c:pt idx="627">
                  <c:v>101.65900000000001</c:v>
                </c:pt>
                <c:pt idx="628">
                  <c:v>104.32599999999999</c:v>
                </c:pt>
                <c:pt idx="629">
                  <c:v>102.91200000000001</c:v>
                </c:pt>
                <c:pt idx="630">
                  <c:v>101.855</c:v>
                </c:pt>
                <c:pt idx="631">
                  <c:v>103.619</c:v>
                </c:pt>
                <c:pt idx="632">
                  <c:v>106.712</c:v>
                </c:pt>
              </c:numCache>
            </c:numRef>
          </c:val>
          <c:smooth val="0"/>
          <c:extLst>
            <c:ext xmlns:c16="http://schemas.microsoft.com/office/drawing/2014/chart" uri="{C3380CC4-5D6E-409C-BE32-E72D297353CC}">
              <c16:uniqueId val="{00000001-3405-4D5D-A17D-ABC20F97602E}"/>
            </c:ext>
          </c:extLst>
        </c:ser>
        <c:dLbls>
          <c:showLegendKey val="0"/>
          <c:showVal val="0"/>
          <c:showCatName val="0"/>
          <c:showSerName val="0"/>
          <c:showPercent val="0"/>
          <c:showBubbleSize val="0"/>
        </c:dLbls>
        <c:smooth val="0"/>
        <c:axId val="1804669040"/>
        <c:axId val="1893078576"/>
      </c:lineChart>
      <c:dateAx>
        <c:axId val="1804669040"/>
        <c:scaling>
          <c:orientation val="minMax"/>
          <c:max val="45287"/>
        </c:scaling>
        <c:delete val="0"/>
        <c:axPos val="b"/>
        <c:numFmt formatCode="yyyy"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893078576"/>
        <c:crosses val="autoZero"/>
        <c:auto val="1"/>
        <c:lblOffset val="100"/>
        <c:baseTimeUnit val="days"/>
        <c:majorUnit val="3"/>
        <c:majorTimeUnit val="years"/>
      </c:dateAx>
      <c:valAx>
        <c:axId val="1893078576"/>
        <c:scaling>
          <c:orientation val="minMax"/>
          <c:max val="165"/>
          <c:min val="65"/>
        </c:scaling>
        <c:delete val="0"/>
        <c:axPos val="l"/>
        <c:majorGridlines>
          <c:spPr>
            <a:ln w="9525" cap="flat" cmpd="sng" algn="ctr">
              <a:solidFill>
                <a:srgbClr val="FFFFFF"/>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r>
                  <a:rPr lang="en-US">
                    <a:solidFill>
                      <a:srgbClr val="003B4A"/>
                    </a:solidFill>
                  </a:rPr>
                  <a:t>ICE U.S.</a:t>
                </a:r>
                <a:r>
                  <a:rPr lang="en-US" baseline="0">
                    <a:solidFill>
                      <a:srgbClr val="003B4A"/>
                    </a:solidFill>
                  </a:rPr>
                  <a:t> Dollar Index</a:t>
                </a:r>
                <a:endParaRPr lang="en-US">
                  <a:solidFill>
                    <a:srgbClr val="003B4A"/>
                  </a:solidFill>
                </a:endParaRPr>
              </a:p>
            </c:rich>
          </c:tx>
          <c:layout>
            <c:manualLayout>
              <c:xMode val="edge"/>
              <c:yMode val="edge"/>
              <c:x val="1.1865915158706615E-2"/>
              <c:y val="0.3754746021255040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title>
        <c:numFmt formatCode="General" sourceLinked="1"/>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804669040"/>
        <c:crosses val="autoZero"/>
        <c:crossBetween val="between"/>
      </c:valAx>
      <c:spPr>
        <a:solidFill>
          <a:schemeClr val="bg1"/>
        </a:solidFill>
        <a:ln w="25400">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3B4A"/>
                </a:solidFill>
                <a:latin typeface="Trebuchet MS"/>
                <a:ea typeface="Trebuchet MS"/>
                <a:cs typeface="Trebuchet MS"/>
              </a:defRPr>
            </a:pPr>
            <a:r>
              <a:rPr lang="en-US" sz="1200" b="1" i="0" u="none" strike="noStrike" baseline="0">
                <a:effectLst/>
              </a:rPr>
              <a:t>Foreign Stock Valuations Remain Attractive Relative to U.S. Stocks</a:t>
            </a:r>
            <a:endParaRPr lang="en-US" sz="1200" b="1"/>
          </a:p>
        </c:rich>
      </c:tx>
      <c:layout>
        <c:manualLayout>
          <c:xMode val="edge"/>
          <c:yMode val="edge"/>
          <c:x val="0.1329358657695256"/>
          <c:y val="3.0758551875230471E-4"/>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1" i="0" u="none" strike="noStrike" kern="1200" spc="0" baseline="0">
              <a:solidFill>
                <a:srgbClr val="003B4A"/>
              </a:solidFill>
              <a:latin typeface="Trebuchet MS"/>
              <a:ea typeface="Trebuchet MS"/>
              <a:cs typeface="Trebuchet MS"/>
            </a:defRPr>
          </a:pPr>
          <a:endParaRPr lang="en-US"/>
        </a:p>
      </c:txPr>
    </c:title>
    <c:autoTitleDeleted val="0"/>
    <c:plotArea>
      <c:layout>
        <c:manualLayout>
          <c:layoutTarget val="inner"/>
          <c:xMode val="edge"/>
          <c:yMode val="edge"/>
          <c:x val="4.0311942852831746E-2"/>
          <c:y val="8.6842807579396844E-2"/>
          <c:w val="0.9411975545416883"/>
          <c:h val="0.80619557504212558"/>
        </c:manualLayout>
      </c:layout>
      <c:lineChart>
        <c:grouping val="standard"/>
        <c:varyColors val="0"/>
        <c:ser>
          <c:idx val="0"/>
          <c:order val="0"/>
          <c:tx>
            <c:strRef>
              <c:f>'[Fwd PE Ratios - SPX, EAFE, EM.xlsx]Sheet1'!$B$1</c:f>
              <c:strCache>
                <c:ptCount val="1"/>
                <c:pt idx="0">
                  <c:v>S&amp;P 500: Forward P/E Ratio</c:v>
                </c:pt>
              </c:strCache>
            </c:strRef>
          </c:tx>
          <c:spPr>
            <a:ln w="28575" cap="rnd">
              <a:solidFill>
                <a:srgbClr val="003B4A"/>
              </a:solidFill>
              <a:prstDash val="solid"/>
              <a:round/>
            </a:ln>
            <a:effectLst/>
          </c:spPr>
          <c:marker>
            <c:symbol val="none"/>
          </c:marker>
          <c:cat>
            <c:numRef>
              <c:f>'[Fwd PE Ratios - SPX, EAFE, EM.xlsx]Sheet1'!$A$2:$A$211</c:f>
              <c:numCache>
                <c:formatCode>m/d/yyyy</c:formatCode>
                <c:ptCount val="210"/>
                <c:pt idx="0">
                  <c:v>38748</c:v>
                </c:pt>
                <c:pt idx="1">
                  <c:v>38776</c:v>
                </c:pt>
                <c:pt idx="2">
                  <c:v>38807</c:v>
                </c:pt>
                <c:pt idx="3">
                  <c:v>38837</c:v>
                </c:pt>
                <c:pt idx="4">
                  <c:v>38868</c:v>
                </c:pt>
                <c:pt idx="5">
                  <c:v>38898</c:v>
                </c:pt>
                <c:pt idx="6">
                  <c:v>38929</c:v>
                </c:pt>
                <c:pt idx="7">
                  <c:v>38960</c:v>
                </c:pt>
                <c:pt idx="8">
                  <c:v>38990</c:v>
                </c:pt>
                <c:pt idx="9">
                  <c:v>39021</c:v>
                </c:pt>
                <c:pt idx="10">
                  <c:v>39051</c:v>
                </c:pt>
                <c:pt idx="11">
                  <c:v>39082</c:v>
                </c:pt>
                <c:pt idx="12">
                  <c:v>39113</c:v>
                </c:pt>
                <c:pt idx="13">
                  <c:v>39141</c:v>
                </c:pt>
                <c:pt idx="14">
                  <c:v>39172</c:v>
                </c:pt>
                <c:pt idx="15">
                  <c:v>39202</c:v>
                </c:pt>
                <c:pt idx="16">
                  <c:v>39233</c:v>
                </c:pt>
                <c:pt idx="17">
                  <c:v>39263</c:v>
                </c:pt>
                <c:pt idx="18">
                  <c:v>39294</c:v>
                </c:pt>
                <c:pt idx="19">
                  <c:v>39325</c:v>
                </c:pt>
                <c:pt idx="20">
                  <c:v>39355</c:v>
                </c:pt>
                <c:pt idx="21">
                  <c:v>39386</c:v>
                </c:pt>
                <c:pt idx="22">
                  <c:v>39416</c:v>
                </c:pt>
                <c:pt idx="23">
                  <c:v>39447</c:v>
                </c:pt>
                <c:pt idx="24">
                  <c:v>39478</c:v>
                </c:pt>
                <c:pt idx="25">
                  <c:v>39507</c:v>
                </c:pt>
                <c:pt idx="26">
                  <c:v>39538</c:v>
                </c:pt>
                <c:pt idx="27">
                  <c:v>39568</c:v>
                </c:pt>
                <c:pt idx="28">
                  <c:v>39599</c:v>
                </c:pt>
                <c:pt idx="29">
                  <c:v>39629</c:v>
                </c:pt>
                <c:pt idx="30">
                  <c:v>39660</c:v>
                </c:pt>
                <c:pt idx="31">
                  <c:v>39691</c:v>
                </c:pt>
                <c:pt idx="32">
                  <c:v>39721</c:v>
                </c:pt>
                <c:pt idx="33">
                  <c:v>39752</c:v>
                </c:pt>
                <c:pt idx="34">
                  <c:v>39782</c:v>
                </c:pt>
                <c:pt idx="35">
                  <c:v>39813</c:v>
                </c:pt>
                <c:pt idx="36">
                  <c:v>39844</c:v>
                </c:pt>
                <c:pt idx="37">
                  <c:v>39872</c:v>
                </c:pt>
                <c:pt idx="38">
                  <c:v>39903</c:v>
                </c:pt>
                <c:pt idx="39">
                  <c:v>39933</c:v>
                </c:pt>
                <c:pt idx="40">
                  <c:v>39964</c:v>
                </c:pt>
                <c:pt idx="41">
                  <c:v>39994</c:v>
                </c:pt>
                <c:pt idx="42">
                  <c:v>40025</c:v>
                </c:pt>
                <c:pt idx="43">
                  <c:v>40056</c:v>
                </c:pt>
                <c:pt idx="44">
                  <c:v>40086</c:v>
                </c:pt>
                <c:pt idx="45">
                  <c:v>40117</c:v>
                </c:pt>
                <c:pt idx="46">
                  <c:v>40147</c:v>
                </c:pt>
                <c:pt idx="47">
                  <c:v>40178</c:v>
                </c:pt>
                <c:pt idx="48">
                  <c:v>40209</c:v>
                </c:pt>
                <c:pt idx="49">
                  <c:v>40237</c:v>
                </c:pt>
                <c:pt idx="50">
                  <c:v>40268</c:v>
                </c:pt>
                <c:pt idx="51">
                  <c:v>40298</c:v>
                </c:pt>
                <c:pt idx="52">
                  <c:v>40329</c:v>
                </c:pt>
                <c:pt idx="53">
                  <c:v>40359</c:v>
                </c:pt>
                <c:pt idx="54">
                  <c:v>40390</c:v>
                </c:pt>
                <c:pt idx="55">
                  <c:v>40421</c:v>
                </c:pt>
                <c:pt idx="56">
                  <c:v>40451</c:v>
                </c:pt>
                <c:pt idx="57">
                  <c:v>40482</c:v>
                </c:pt>
                <c:pt idx="58">
                  <c:v>40512</c:v>
                </c:pt>
                <c:pt idx="59">
                  <c:v>40543</c:v>
                </c:pt>
                <c:pt idx="60">
                  <c:v>40574</c:v>
                </c:pt>
                <c:pt idx="61">
                  <c:v>40602</c:v>
                </c:pt>
                <c:pt idx="62">
                  <c:v>40633</c:v>
                </c:pt>
                <c:pt idx="63">
                  <c:v>40663</c:v>
                </c:pt>
                <c:pt idx="64">
                  <c:v>40694</c:v>
                </c:pt>
                <c:pt idx="65">
                  <c:v>40724</c:v>
                </c:pt>
                <c:pt idx="66">
                  <c:v>40755</c:v>
                </c:pt>
                <c:pt idx="67">
                  <c:v>40786</c:v>
                </c:pt>
                <c:pt idx="68">
                  <c:v>40816</c:v>
                </c:pt>
                <c:pt idx="69">
                  <c:v>40847</c:v>
                </c:pt>
                <c:pt idx="70">
                  <c:v>40877</c:v>
                </c:pt>
                <c:pt idx="71">
                  <c:v>40908</c:v>
                </c:pt>
                <c:pt idx="72">
                  <c:v>40939</c:v>
                </c:pt>
                <c:pt idx="73">
                  <c:v>40968</c:v>
                </c:pt>
                <c:pt idx="74">
                  <c:v>40999</c:v>
                </c:pt>
                <c:pt idx="75">
                  <c:v>41029</c:v>
                </c:pt>
                <c:pt idx="76">
                  <c:v>41060</c:v>
                </c:pt>
                <c:pt idx="77">
                  <c:v>41090</c:v>
                </c:pt>
                <c:pt idx="78">
                  <c:v>41121</c:v>
                </c:pt>
                <c:pt idx="79">
                  <c:v>41152</c:v>
                </c:pt>
                <c:pt idx="80">
                  <c:v>41182</c:v>
                </c:pt>
                <c:pt idx="81">
                  <c:v>41213</c:v>
                </c:pt>
                <c:pt idx="82">
                  <c:v>41243</c:v>
                </c:pt>
                <c:pt idx="83">
                  <c:v>41274</c:v>
                </c:pt>
                <c:pt idx="84">
                  <c:v>41305</c:v>
                </c:pt>
                <c:pt idx="85">
                  <c:v>41333</c:v>
                </c:pt>
                <c:pt idx="86">
                  <c:v>41364</c:v>
                </c:pt>
                <c:pt idx="87">
                  <c:v>41394</c:v>
                </c:pt>
                <c:pt idx="88">
                  <c:v>41425</c:v>
                </c:pt>
                <c:pt idx="89">
                  <c:v>41455</c:v>
                </c:pt>
                <c:pt idx="90">
                  <c:v>41486</c:v>
                </c:pt>
                <c:pt idx="91">
                  <c:v>41517</c:v>
                </c:pt>
                <c:pt idx="92">
                  <c:v>41547</c:v>
                </c:pt>
                <c:pt idx="93">
                  <c:v>41578</c:v>
                </c:pt>
                <c:pt idx="94">
                  <c:v>41608</c:v>
                </c:pt>
                <c:pt idx="95">
                  <c:v>41639</c:v>
                </c:pt>
                <c:pt idx="96">
                  <c:v>41670</c:v>
                </c:pt>
                <c:pt idx="97">
                  <c:v>41698</c:v>
                </c:pt>
                <c:pt idx="98">
                  <c:v>41729</c:v>
                </c:pt>
                <c:pt idx="99">
                  <c:v>41759</c:v>
                </c:pt>
                <c:pt idx="100">
                  <c:v>41790</c:v>
                </c:pt>
                <c:pt idx="101">
                  <c:v>41820</c:v>
                </c:pt>
                <c:pt idx="102">
                  <c:v>41851</c:v>
                </c:pt>
                <c:pt idx="103">
                  <c:v>41882</c:v>
                </c:pt>
                <c:pt idx="104">
                  <c:v>41912</c:v>
                </c:pt>
                <c:pt idx="105">
                  <c:v>41943</c:v>
                </c:pt>
                <c:pt idx="106">
                  <c:v>41973</c:v>
                </c:pt>
                <c:pt idx="107">
                  <c:v>42004</c:v>
                </c:pt>
                <c:pt idx="108">
                  <c:v>42035</c:v>
                </c:pt>
                <c:pt idx="109">
                  <c:v>42063</c:v>
                </c:pt>
                <c:pt idx="110">
                  <c:v>42094</c:v>
                </c:pt>
                <c:pt idx="111">
                  <c:v>42124</c:v>
                </c:pt>
                <c:pt idx="112">
                  <c:v>42155</c:v>
                </c:pt>
                <c:pt idx="113">
                  <c:v>42185</c:v>
                </c:pt>
                <c:pt idx="114">
                  <c:v>42216</c:v>
                </c:pt>
                <c:pt idx="115">
                  <c:v>42247</c:v>
                </c:pt>
                <c:pt idx="116">
                  <c:v>42277</c:v>
                </c:pt>
                <c:pt idx="117">
                  <c:v>42308</c:v>
                </c:pt>
                <c:pt idx="118">
                  <c:v>42338</c:v>
                </c:pt>
                <c:pt idx="119">
                  <c:v>42369</c:v>
                </c:pt>
                <c:pt idx="120">
                  <c:v>42400</c:v>
                </c:pt>
                <c:pt idx="121">
                  <c:v>42429</c:v>
                </c:pt>
                <c:pt idx="122">
                  <c:v>42460</c:v>
                </c:pt>
                <c:pt idx="123">
                  <c:v>42490</c:v>
                </c:pt>
                <c:pt idx="124">
                  <c:v>42521</c:v>
                </c:pt>
                <c:pt idx="125">
                  <c:v>42551</c:v>
                </c:pt>
                <c:pt idx="126">
                  <c:v>42582</c:v>
                </c:pt>
                <c:pt idx="127">
                  <c:v>42613</c:v>
                </c:pt>
                <c:pt idx="128">
                  <c:v>42643</c:v>
                </c:pt>
                <c:pt idx="129">
                  <c:v>42674</c:v>
                </c:pt>
                <c:pt idx="130">
                  <c:v>42704</c:v>
                </c:pt>
                <c:pt idx="131">
                  <c:v>42735</c:v>
                </c:pt>
                <c:pt idx="132">
                  <c:v>42766</c:v>
                </c:pt>
                <c:pt idx="133">
                  <c:v>42794</c:v>
                </c:pt>
                <c:pt idx="134">
                  <c:v>42825</c:v>
                </c:pt>
                <c:pt idx="135">
                  <c:v>42855</c:v>
                </c:pt>
                <c:pt idx="136">
                  <c:v>42886</c:v>
                </c:pt>
                <c:pt idx="137">
                  <c:v>42916</c:v>
                </c:pt>
                <c:pt idx="138">
                  <c:v>42947</c:v>
                </c:pt>
                <c:pt idx="139">
                  <c:v>42978</c:v>
                </c:pt>
                <c:pt idx="140">
                  <c:v>43008</c:v>
                </c:pt>
                <c:pt idx="141">
                  <c:v>43039</c:v>
                </c:pt>
                <c:pt idx="142">
                  <c:v>43069</c:v>
                </c:pt>
                <c:pt idx="143">
                  <c:v>43100</c:v>
                </c:pt>
                <c:pt idx="144">
                  <c:v>43131</c:v>
                </c:pt>
                <c:pt idx="145">
                  <c:v>43159</c:v>
                </c:pt>
                <c:pt idx="146">
                  <c:v>43190</c:v>
                </c:pt>
                <c:pt idx="147">
                  <c:v>43220</c:v>
                </c:pt>
                <c:pt idx="148">
                  <c:v>43251</c:v>
                </c:pt>
                <c:pt idx="149">
                  <c:v>43281</c:v>
                </c:pt>
                <c:pt idx="150">
                  <c:v>43312</c:v>
                </c:pt>
                <c:pt idx="151">
                  <c:v>43343</c:v>
                </c:pt>
                <c:pt idx="152">
                  <c:v>43373</c:v>
                </c:pt>
                <c:pt idx="153">
                  <c:v>43404</c:v>
                </c:pt>
                <c:pt idx="154">
                  <c:v>43434</c:v>
                </c:pt>
                <c:pt idx="155">
                  <c:v>43465</c:v>
                </c:pt>
                <c:pt idx="156">
                  <c:v>43496</c:v>
                </c:pt>
                <c:pt idx="157">
                  <c:v>43524</c:v>
                </c:pt>
                <c:pt idx="158">
                  <c:v>43555</c:v>
                </c:pt>
                <c:pt idx="159">
                  <c:v>43585</c:v>
                </c:pt>
                <c:pt idx="160">
                  <c:v>43616</c:v>
                </c:pt>
                <c:pt idx="161">
                  <c:v>43646</c:v>
                </c:pt>
                <c:pt idx="162">
                  <c:v>43677</c:v>
                </c:pt>
                <c:pt idx="163">
                  <c:v>43708</c:v>
                </c:pt>
                <c:pt idx="164">
                  <c:v>43738</c:v>
                </c:pt>
                <c:pt idx="165">
                  <c:v>43769</c:v>
                </c:pt>
                <c:pt idx="166">
                  <c:v>43799</c:v>
                </c:pt>
                <c:pt idx="167">
                  <c:v>43830</c:v>
                </c:pt>
                <c:pt idx="168">
                  <c:v>43861</c:v>
                </c:pt>
                <c:pt idx="169">
                  <c:v>43890</c:v>
                </c:pt>
                <c:pt idx="170">
                  <c:v>43921</c:v>
                </c:pt>
                <c:pt idx="171">
                  <c:v>43951</c:v>
                </c:pt>
                <c:pt idx="172">
                  <c:v>43982</c:v>
                </c:pt>
                <c:pt idx="173">
                  <c:v>44012</c:v>
                </c:pt>
                <c:pt idx="174">
                  <c:v>44043</c:v>
                </c:pt>
                <c:pt idx="175">
                  <c:v>44074</c:v>
                </c:pt>
                <c:pt idx="176">
                  <c:v>44104</c:v>
                </c:pt>
                <c:pt idx="177">
                  <c:v>44135</c:v>
                </c:pt>
                <c:pt idx="178">
                  <c:v>44165</c:v>
                </c:pt>
                <c:pt idx="179">
                  <c:v>44196</c:v>
                </c:pt>
                <c:pt idx="180">
                  <c:v>44227</c:v>
                </c:pt>
                <c:pt idx="181">
                  <c:v>44255</c:v>
                </c:pt>
                <c:pt idx="182">
                  <c:v>44286</c:v>
                </c:pt>
                <c:pt idx="183">
                  <c:v>44316</c:v>
                </c:pt>
                <c:pt idx="184">
                  <c:v>44347</c:v>
                </c:pt>
                <c:pt idx="185">
                  <c:v>44377</c:v>
                </c:pt>
                <c:pt idx="186">
                  <c:v>44408</c:v>
                </c:pt>
                <c:pt idx="187">
                  <c:v>44439</c:v>
                </c:pt>
                <c:pt idx="188">
                  <c:v>44469</c:v>
                </c:pt>
                <c:pt idx="189">
                  <c:v>44500</c:v>
                </c:pt>
                <c:pt idx="190">
                  <c:v>44530</c:v>
                </c:pt>
                <c:pt idx="191">
                  <c:v>44561</c:v>
                </c:pt>
                <c:pt idx="192">
                  <c:v>44592</c:v>
                </c:pt>
                <c:pt idx="193">
                  <c:v>44620</c:v>
                </c:pt>
                <c:pt idx="194">
                  <c:v>44651</c:v>
                </c:pt>
                <c:pt idx="195">
                  <c:v>44681</c:v>
                </c:pt>
                <c:pt idx="196">
                  <c:v>44712</c:v>
                </c:pt>
                <c:pt idx="197">
                  <c:v>44742</c:v>
                </c:pt>
                <c:pt idx="198">
                  <c:v>44773</c:v>
                </c:pt>
                <c:pt idx="199">
                  <c:v>44804</c:v>
                </c:pt>
                <c:pt idx="200">
                  <c:v>44834</c:v>
                </c:pt>
                <c:pt idx="201">
                  <c:v>44865</c:v>
                </c:pt>
                <c:pt idx="202">
                  <c:v>44895</c:v>
                </c:pt>
                <c:pt idx="203">
                  <c:v>44926</c:v>
                </c:pt>
                <c:pt idx="204">
                  <c:v>44957</c:v>
                </c:pt>
                <c:pt idx="205">
                  <c:v>44985</c:v>
                </c:pt>
                <c:pt idx="206">
                  <c:v>45016</c:v>
                </c:pt>
                <c:pt idx="207">
                  <c:v>45046</c:v>
                </c:pt>
                <c:pt idx="208">
                  <c:v>45077</c:v>
                </c:pt>
                <c:pt idx="209">
                  <c:v>45107</c:v>
                </c:pt>
              </c:numCache>
            </c:numRef>
          </c:cat>
          <c:val>
            <c:numRef>
              <c:f>'[Fwd PE Ratios - SPX, EAFE, EM.xlsx]Sheet1'!$B$2:$B$211</c:f>
              <c:numCache>
                <c:formatCode>General</c:formatCode>
                <c:ptCount val="210"/>
                <c:pt idx="0">
                  <c:v>14.700799999999999</c:v>
                </c:pt>
                <c:pt idx="1">
                  <c:v>14.5792</c:v>
                </c:pt>
                <c:pt idx="2">
                  <c:v>14.641999999999999</c:v>
                </c:pt>
                <c:pt idx="3">
                  <c:v>15.0975</c:v>
                </c:pt>
                <c:pt idx="4">
                  <c:v>14.307399999999999</c:v>
                </c:pt>
                <c:pt idx="5">
                  <c:v>14.2278</c:v>
                </c:pt>
                <c:pt idx="6">
                  <c:v>14.2798</c:v>
                </c:pt>
                <c:pt idx="7">
                  <c:v>14.3371</c:v>
                </c:pt>
                <c:pt idx="8">
                  <c:v>14.562799999999999</c:v>
                </c:pt>
                <c:pt idx="9">
                  <c:v>15.0023</c:v>
                </c:pt>
                <c:pt idx="10">
                  <c:v>14.958399999999999</c:v>
                </c:pt>
                <c:pt idx="11">
                  <c:v>15.1274</c:v>
                </c:pt>
                <c:pt idx="12">
                  <c:v>15.669499999999999</c:v>
                </c:pt>
                <c:pt idx="13">
                  <c:v>14.930300000000001</c:v>
                </c:pt>
                <c:pt idx="14">
                  <c:v>15.102600000000001</c:v>
                </c:pt>
                <c:pt idx="15">
                  <c:v>15.5937</c:v>
                </c:pt>
                <c:pt idx="16">
                  <c:v>15.727</c:v>
                </c:pt>
                <c:pt idx="17">
                  <c:v>15.3893</c:v>
                </c:pt>
                <c:pt idx="18">
                  <c:v>14.6289</c:v>
                </c:pt>
                <c:pt idx="19">
                  <c:v>14.642200000000001</c:v>
                </c:pt>
                <c:pt idx="20">
                  <c:v>15.143700000000001</c:v>
                </c:pt>
                <c:pt idx="21">
                  <c:v>15.7254</c:v>
                </c:pt>
                <c:pt idx="22">
                  <c:v>14.8545</c:v>
                </c:pt>
                <c:pt idx="23">
                  <c:v>15.192399999999999</c:v>
                </c:pt>
                <c:pt idx="24">
                  <c:v>14.781499999999999</c:v>
                </c:pt>
                <c:pt idx="25">
                  <c:v>13.508699999999999</c:v>
                </c:pt>
                <c:pt idx="26">
                  <c:v>13.5349</c:v>
                </c:pt>
                <c:pt idx="27">
                  <c:v>14.7042</c:v>
                </c:pt>
                <c:pt idx="28">
                  <c:v>14.1991</c:v>
                </c:pt>
                <c:pt idx="29">
                  <c:v>13.0586</c:v>
                </c:pt>
                <c:pt idx="30">
                  <c:v>13.464499999999999</c:v>
                </c:pt>
                <c:pt idx="31">
                  <c:v>13.3125</c:v>
                </c:pt>
                <c:pt idx="32">
                  <c:v>12.3985</c:v>
                </c:pt>
                <c:pt idx="33">
                  <c:v>11.464499999999999</c:v>
                </c:pt>
                <c:pt idx="34">
                  <c:v>11.1356</c:v>
                </c:pt>
                <c:pt idx="35">
                  <c:v>11.8934</c:v>
                </c:pt>
                <c:pt idx="36">
                  <c:v>12.6805</c:v>
                </c:pt>
                <c:pt idx="37">
                  <c:v>11.2966</c:v>
                </c:pt>
                <c:pt idx="38">
                  <c:v>12.800800000000001</c:v>
                </c:pt>
                <c:pt idx="39">
                  <c:v>14.4559</c:v>
                </c:pt>
                <c:pt idx="40">
                  <c:v>14.3865</c:v>
                </c:pt>
                <c:pt idx="41">
                  <c:v>14.267200000000001</c:v>
                </c:pt>
                <c:pt idx="42">
                  <c:v>15.1059</c:v>
                </c:pt>
                <c:pt idx="43">
                  <c:v>14.7376</c:v>
                </c:pt>
                <c:pt idx="44">
                  <c:v>15.232699999999999</c:v>
                </c:pt>
                <c:pt idx="45">
                  <c:v>14.412699999999999</c:v>
                </c:pt>
                <c:pt idx="46">
                  <c:v>14.4344</c:v>
                </c:pt>
                <c:pt idx="47">
                  <c:v>14.9068</c:v>
                </c:pt>
                <c:pt idx="48">
                  <c:v>14.0494</c:v>
                </c:pt>
                <c:pt idx="49">
                  <c:v>13.773</c:v>
                </c:pt>
                <c:pt idx="50">
                  <c:v>14.5565</c:v>
                </c:pt>
                <c:pt idx="51">
                  <c:v>14.282500000000001</c:v>
                </c:pt>
                <c:pt idx="52">
                  <c:v>12.6259</c:v>
                </c:pt>
                <c:pt idx="53">
                  <c:v>12.0098</c:v>
                </c:pt>
                <c:pt idx="54">
                  <c:v>12.6631</c:v>
                </c:pt>
                <c:pt idx="55">
                  <c:v>11.727499999999999</c:v>
                </c:pt>
                <c:pt idx="56">
                  <c:v>12.775</c:v>
                </c:pt>
                <c:pt idx="57">
                  <c:v>13.1351</c:v>
                </c:pt>
                <c:pt idx="58">
                  <c:v>12.792</c:v>
                </c:pt>
                <c:pt idx="59">
                  <c:v>13.5581</c:v>
                </c:pt>
                <c:pt idx="60">
                  <c:v>13.5542</c:v>
                </c:pt>
                <c:pt idx="61">
                  <c:v>13.541</c:v>
                </c:pt>
                <c:pt idx="62">
                  <c:v>13.3873</c:v>
                </c:pt>
                <c:pt idx="63">
                  <c:v>13.549200000000001</c:v>
                </c:pt>
                <c:pt idx="64">
                  <c:v>12.922499999999999</c:v>
                </c:pt>
                <c:pt idx="65">
                  <c:v>12.700900000000001</c:v>
                </c:pt>
                <c:pt idx="66">
                  <c:v>12.3469</c:v>
                </c:pt>
                <c:pt idx="67">
                  <c:v>11.4238</c:v>
                </c:pt>
                <c:pt idx="68">
                  <c:v>10.6976</c:v>
                </c:pt>
                <c:pt idx="69">
                  <c:v>12.1236</c:v>
                </c:pt>
                <c:pt idx="70">
                  <c:v>11.988</c:v>
                </c:pt>
                <c:pt idx="71">
                  <c:v>12.125299999999999</c:v>
                </c:pt>
                <c:pt idx="72">
                  <c:v>12.8042</c:v>
                </c:pt>
                <c:pt idx="73">
                  <c:v>12.894</c:v>
                </c:pt>
                <c:pt idx="74">
                  <c:v>13.2865</c:v>
                </c:pt>
                <c:pt idx="75">
                  <c:v>13.0245</c:v>
                </c:pt>
                <c:pt idx="76">
                  <c:v>11.974399999999999</c:v>
                </c:pt>
                <c:pt idx="77">
                  <c:v>12.547599999999999</c:v>
                </c:pt>
                <c:pt idx="78">
                  <c:v>12.9482</c:v>
                </c:pt>
                <c:pt idx="79">
                  <c:v>12.9907</c:v>
                </c:pt>
                <c:pt idx="80">
                  <c:v>13.3521</c:v>
                </c:pt>
                <c:pt idx="81">
                  <c:v>13.1272</c:v>
                </c:pt>
                <c:pt idx="82">
                  <c:v>12.963900000000001</c:v>
                </c:pt>
                <c:pt idx="83">
                  <c:v>13.064299999999999</c:v>
                </c:pt>
                <c:pt idx="84">
                  <c:v>13.7158</c:v>
                </c:pt>
                <c:pt idx="85">
                  <c:v>13.509</c:v>
                </c:pt>
                <c:pt idx="86">
                  <c:v>13.954700000000001</c:v>
                </c:pt>
                <c:pt idx="87">
                  <c:v>14.283200000000001</c:v>
                </c:pt>
                <c:pt idx="88">
                  <c:v>14.3148</c:v>
                </c:pt>
                <c:pt idx="89">
                  <c:v>14.0709</c:v>
                </c:pt>
                <c:pt idx="90">
                  <c:v>14.8706</c:v>
                </c:pt>
                <c:pt idx="91">
                  <c:v>14.1096</c:v>
                </c:pt>
                <c:pt idx="92">
                  <c:v>14.4831</c:v>
                </c:pt>
                <c:pt idx="93">
                  <c:v>15.110300000000001</c:v>
                </c:pt>
                <c:pt idx="94">
                  <c:v>15.293900000000001</c:v>
                </c:pt>
                <c:pt idx="95">
                  <c:v>15.677899999999999</c:v>
                </c:pt>
                <c:pt idx="96">
                  <c:v>15.1455</c:v>
                </c:pt>
                <c:pt idx="97">
                  <c:v>15.6252</c:v>
                </c:pt>
                <c:pt idx="98">
                  <c:v>15.6929</c:v>
                </c:pt>
                <c:pt idx="99">
                  <c:v>15.731199999999999</c:v>
                </c:pt>
                <c:pt idx="100">
                  <c:v>15.5932</c:v>
                </c:pt>
                <c:pt idx="101">
                  <c:v>15.9206</c:v>
                </c:pt>
                <c:pt idx="102">
                  <c:v>15.5702</c:v>
                </c:pt>
                <c:pt idx="103">
                  <c:v>15.8558</c:v>
                </c:pt>
                <c:pt idx="104">
                  <c:v>15.5875</c:v>
                </c:pt>
                <c:pt idx="105">
                  <c:v>16.230499999999999</c:v>
                </c:pt>
                <c:pt idx="106">
                  <c:v>16.522400000000001</c:v>
                </c:pt>
                <c:pt idx="107">
                  <c:v>16.641400000000001</c:v>
                </c:pt>
                <c:pt idx="108">
                  <c:v>16.6555</c:v>
                </c:pt>
                <c:pt idx="109">
                  <c:v>17.601600000000001</c:v>
                </c:pt>
                <c:pt idx="110">
                  <c:v>17.338999999999999</c:v>
                </c:pt>
                <c:pt idx="111">
                  <c:v>17.578700000000001</c:v>
                </c:pt>
                <c:pt idx="112">
                  <c:v>17.2972</c:v>
                </c:pt>
                <c:pt idx="113">
                  <c:v>16.980399999999999</c:v>
                </c:pt>
                <c:pt idx="114">
                  <c:v>17.297599999999999</c:v>
                </c:pt>
                <c:pt idx="115">
                  <c:v>16.106000000000002</c:v>
                </c:pt>
                <c:pt idx="116">
                  <c:v>15.706799999999999</c:v>
                </c:pt>
                <c:pt idx="117">
                  <c:v>17.239699999999999</c:v>
                </c:pt>
                <c:pt idx="118">
                  <c:v>16.9663</c:v>
                </c:pt>
                <c:pt idx="119">
                  <c:v>16.653400000000001</c:v>
                </c:pt>
                <c:pt idx="120">
                  <c:v>16.242100000000001</c:v>
                </c:pt>
                <c:pt idx="121">
                  <c:v>16.124500000000001</c:v>
                </c:pt>
                <c:pt idx="122">
                  <c:v>17.291499999999999</c:v>
                </c:pt>
                <c:pt idx="123">
                  <c:v>17.5153</c:v>
                </c:pt>
                <c:pt idx="124">
                  <c:v>17.1919</c:v>
                </c:pt>
                <c:pt idx="125">
                  <c:v>17.223400000000002</c:v>
                </c:pt>
                <c:pt idx="126">
                  <c:v>17.869299999999999</c:v>
                </c:pt>
                <c:pt idx="127">
                  <c:v>17.459399999999999</c:v>
                </c:pt>
                <c:pt idx="128">
                  <c:v>17.453399999999998</c:v>
                </c:pt>
                <c:pt idx="129">
                  <c:v>17.0731</c:v>
                </c:pt>
                <c:pt idx="130">
                  <c:v>17.283100000000001</c:v>
                </c:pt>
                <c:pt idx="131">
                  <c:v>17.519300000000001</c:v>
                </c:pt>
                <c:pt idx="132">
                  <c:v>17.858899999999998</c:v>
                </c:pt>
                <c:pt idx="133">
                  <c:v>18.118099999999998</c:v>
                </c:pt>
                <c:pt idx="134">
                  <c:v>18.006699999999999</c:v>
                </c:pt>
                <c:pt idx="135">
                  <c:v>18.110700000000001</c:v>
                </c:pt>
                <c:pt idx="136">
                  <c:v>17.892499999999998</c:v>
                </c:pt>
                <c:pt idx="137">
                  <c:v>17.973199999999999</c:v>
                </c:pt>
                <c:pt idx="138">
                  <c:v>18.296700000000001</c:v>
                </c:pt>
                <c:pt idx="139">
                  <c:v>17.9178</c:v>
                </c:pt>
                <c:pt idx="140">
                  <c:v>18.2409</c:v>
                </c:pt>
                <c:pt idx="141">
                  <c:v>18.613399999999999</c:v>
                </c:pt>
                <c:pt idx="142">
                  <c:v>18.644400000000001</c:v>
                </c:pt>
                <c:pt idx="143">
                  <c:v>18.588699999999999</c:v>
                </c:pt>
                <c:pt idx="144">
                  <c:v>18.768899999999999</c:v>
                </c:pt>
                <c:pt idx="145">
                  <c:v>17.1846</c:v>
                </c:pt>
                <c:pt idx="146">
                  <c:v>16.6678</c:v>
                </c:pt>
                <c:pt idx="147">
                  <c:v>16.533200000000001</c:v>
                </c:pt>
                <c:pt idx="148">
                  <c:v>16.5549</c:v>
                </c:pt>
                <c:pt idx="149">
                  <c:v>16.540299999999998</c:v>
                </c:pt>
                <c:pt idx="150">
                  <c:v>17.021699999999999</c:v>
                </c:pt>
                <c:pt idx="151">
                  <c:v>17.2669</c:v>
                </c:pt>
                <c:pt idx="152">
                  <c:v>17.251899999999999</c:v>
                </c:pt>
                <c:pt idx="153">
                  <c:v>16.0045</c:v>
                </c:pt>
                <c:pt idx="154">
                  <c:v>16.209700000000002</c:v>
                </c:pt>
                <c:pt idx="155">
                  <c:v>14.8827</c:v>
                </c:pt>
                <c:pt idx="156">
                  <c:v>16.3933</c:v>
                </c:pt>
                <c:pt idx="157">
                  <c:v>16.761199999999999</c:v>
                </c:pt>
                <c:pt idx="158">
                  <c:v>17.013200000000001</c:v>
                </c:pt>
                <c:pt idx="159">
                  <c:v>17.691500000000001</c:v>
                </c:pt>
                <c:pt idx="160">
                  <c:v>16.087499999999999</c:v>
                </c:pt>
                <c:pt idx="161">
                  <c:v>17.289899999999999</c:v>
                </c:pt>
                <c:pt idx="162">
                  <c:v>17.6677</c:v>
                </c:pt>
                <c:pt idx="163">
                  <c:v>17.061</c:v>
                </c:pt>
                <c:pt idx="164">
                  <c:v>17.364599999999999</c:v>
                </c:pt>
                <c:pt idx="165">
                  <c:v>17.9712</c:v>
                </c:pt>
                <c:pt idx="166">
                  <c:v>18.358000000000001</c:v>
                </c:pt>
                <c:pt idx="167">
                  <c:v>18.900300000000001</c:v>
                </c:pt>
                <c:pt idx="168">
                  <c:v>18.9086</c:v>
                </c:pt>
                <c:pt idx="169">
                  <c:v>17.062100000000001</c:v>
                </c:pt>
                <c:pt idx="170">
                  <c:v>17.103300000000001</c:v>
                </c:pt>
                <c:pt idx="171">
                  <c:v>22.4619</c:v>
                </c:pt>
                <c:pt idx="172">
                  <c:v>23.6172</c:v>
                </c:pt>
                <c:pt idx="173">
                  <c:v>23.805599999999998</c:v>
                </c:pt>
                <c:pt idx="174">
                  <c:v>24.4542</c:v>
                </c:pt>
                <c:pt idx="175">
                  <c:v>23.793399999999998</c:v>
                </c:pt>
                <c:pt idx="176">
                  <c:v>22.799600000000002</c:v>
                </c:pt>
                <c:pt idx="177">
                  <c:v>21.279800000000002</c:v>
                </c:pt>
                <c:pt idx="178">
                  <c:v>22.5351</c:v>
                </c:pt>
                <c:pt idx="179">
                  <c:v>23.5914</c:v>
                </c:pt>
                <c:pt idx="180">
                  <c:v>22.447700000000001</c:v>
                </c:pt>
                <c:pt idx="181">
                  <c:v>21.9253</c:v>
                </c:pt>
                <c:pt idx="182">
                  <c:v>22.6191</c:v>
                </c:pt>
                <c:pt idx="183">
                  <c:v>22.422799999999999</c:v>
                </c:pt>
                <c:pt idx="184">
                  <c:v>22.006900000000002</c:v>
                </c:pt>
                <c:pt idx="185">
                  <c:v>22.309000000000001</c:v>
                </c:pt>
                <c:pt idx="186">
                  <c:v>21.7043</c:v>
                </c:pt>
                <c:pt idx="187">
                  <c:v>21.967400000000001</c:v>
                </c:pt>
                <c:pt idx="188">
                  <c:v>20.894100000000002</c:v>
                </c:pt>
                <c:pt idx="189">
                  <c:v>21.938600000000001</c:v>
                </c:pt>
                <c:pt idx="190">
                  <c:v>21.229900000000001</c:v>
                </c:pt>
                <c:pt idx="191">
                  <c:v>21.989899999999999</c:v>
                </c:pt>
                <c:pt idx="192">
                  <c:v>20.672899999999998</c:v>
                </c:pt>
                <c:pt idx="193">
                  <c:v>19.4833</c:v>
                </c:pt>
                <c:pt idx="194">
                  <c:v>19.840499999999999</c:v>
                </c:pt>
                <c:pt idx="195">
                  <c:v>18.109100000000002</c:v>
                </c:pt>
                <c:pt idx="196">
                  <c:v>17.577999999999999</c:v>
                </c:pt>
                <c:pt idx="197">
                  <c:v>16.065100000000001</c:v>
                </c:pt>
                <c:pt idx="198">
                  <c:v>17.8443</c:v>
                </c:pt>
                <c:pt idx="199">
                  <c:v>17.048400000000001</c:v>
                </c:pt>
                <c:pt idx="200">
                  <c:v>15.546200000000001</c:v>
                </c:pt>
                <c:pt idx="201">
                  <c:v>17.200199999999999</c:v>
                </c:pt>
                <c:pt idx="202">
                  <c:v>18.193000000000001</c:v>
                </c:pt>
                <c:pt idx="203">
                  <c:v>17.196200000000001</c:v>
                </c:pt>
                <c:pt idx="204">
                  <c:v>18.584700000000002</c:v>
                </c:pt>
                <c:pt idx="205">
                  <c:v>17.994800000000001</c:v>
                </c:pt>
                <c:pt idx="206">
                  <c:v>18.7654</c:v>
                </c:pt>
                <c:pt idx="207">
                  <c:v>18.979500000000002</c:v>
                </c:pt>
                <c:pt idx="208">
                  <c:v>18.734100000000002</c:v>
                </c:pt>
                <c:pt idx="209">
                  <c:v>20.001000000000001</c:v>
                </c:pt>
              </c:numCache>
            </c:numRef>
          </c:val>
          <c:smooth val="0"/>
          <c:extLst>
            <c:ext xmlns:c16="http://schemas.microsoft.com/office/drawing/2014/chart" uri="{C3380CC4-5D6E-409C-BE32-E72D297353CC}">
              <c16:uniqueId val="{00000000-B9C9-4D66-9F12-1288B8CC6081}"/>
            </c:ext>
          </c:extLst>
        </c:ser>
        <c:ser>
          <c:idx val="1"/>
          <c:order val="1"/>
          <c:tx>
            <c:strRef>
              <c:f>'[Fwd PE Ratios - SPX, EAFE, EM.xlsx]Sheet1'!$C$1</c:f>
              <c:strCache>
                <c:ptCount val="1"/>
                <c:pt idx="0">
                  <c:v>MSCI EAFE: Forward P/E Ratio</c:v>
                </c:pt>
              </c:strCache>
            </c:strRef>
          </c:tx>
          <c:spPr>
            <a:ln w="28575" cap="rnd">
              <a:solidFill>
                <a:srgbClr val="FFB600"/>
              </a:solidFill>
              <a:prstDash val="solid"/>
              <a:round/>
            </a:ln>
            <a:effectLst/>
          </c:spPr>
          <c:marker>
            <c:symbol val="none"/>
          </c:marker>
          <c:cat>
            <c:numRef>
              <c:f>'[Fwd PE Ratios - SPX, EAFE, EM.xlsx]Sheet1'!$A$2:$A$211</c:f>
              <c:numCache>
                <c:formatCode>m/d/yyyy</c:formatCode>
                <c:ptCount val="210"/>
                <c:pt idx="0">
                  <c:v>38748</c:v>
                </c:pt>
                <c:pt idx="1">
                  <c:v>38776</c:v>
                </c:pt>
                <c:pt idx="2">
                  <c:v>38807</c:v>
                </c:pt>
                <c:pt idx="3">
                  <c:v>38837</c:v>
                </c:pt>
                <c:pt idx="4">
                  <c:v>38868</c:v>
                </c:pt>
                <c:pt idx="5">
                  <c:v>38898</c:v>
                </c:pt>
                <c:pt idx="6">
                  <c:v>38929</c:v>
                </c:pt>
                <c:pt idx="7">
                  <c:v>38960</c:v>
                </c:pt>
                <c:pt idx="8">
                  <c:v>38990</c:v>
                </c:pt>
                <c:pt idx="9">
                  <c:v>39021</c:v>
                </c:pt>
                <c:pt idx="10">
                  <c:v>39051</c:v>
                </c:pt>
                <c:pt idx="11">
                  <c:v>39082</c:v>
                </c:pt>
                <c:pt idx="12">
                  <c:v>39113</c:v>
                </c:pt>
                <c:pt idx="13">
                  <c:v>39141</c:v>
                </c:pt>
                <c:pt idx="14">
                  <c:v>39172</c:v>
                </c:pt>
                <c:pt idx="15">
                  <c:v>39202</c:v>
                </c:pt>
                <c:pt idx="16">
                  <c:v>39233</c:v>
                </c:pt>
                <c:pt idx="17">
                  <c:v>39263</c:v>
                </c:pt>
                <c:pt idx="18">
                  <c:v>39294</c:v>
                </c:pt>
                <c:pt idx="19">
                  <c:v>39325</c:v>
                </c:pt>
                <c:pt idx="20">
                  <c:v>39355</c:v>
                </c:pt>
                <c:pt idx="21">
                  <c:v>39386</c:v>
                </c:pt>
                <c:pt idx="22">
                  <c:v>39416</c:v>
                </c:pt>
                <c:pt idx="23">
                  <c:v>39447</c:v>
                </c:pt>
                <c:pt idx="24">
                  <c:v>39478</c:v>
                </c:pt>
                <c:pt idx="25">
                  <c:v>39507</c:v>
                </c:pt>
                <c:pt idx="26">
                  <c:v>39538</c:v>
                </c:pt>
                <c:pt idx="27">
                  <c:v>39568</c:v>
                </c:pt>
                <c:pt idx="28">
                  <c:v>39599</c:v>
                </c:pt>
                <c:pt idx="29">
                  <c:v>39629</c:v>
                </c:pt>
                <c:pt idx="30">
                  <c:v>39660</c:v>
                </c:pt>
                <c:pt idx="31">
                  <c:v>39691</c:v>
                </c:pt>
                <c:pt idx="32">
                  <c:v>39721</c:v>
                </c:pt>
                <c:pt idx="33">
                  <c:v>39752</c:v>
                </c:pt>
                <c:pt idx="34">
                  <c:v>39782</c:v>
                </c:pt>
                <c:pt idx="35">
                  <c:v>39813</c:v>
                </c:pt>
                <c:pt idx="36">
                  <c:v>39844</c:v>
                </c:pt>
                <c:pt idx="37">
                  <c:v>39872</c:v>
                </c:pt>
                <c:pt idx="38">
                  <c:v>39903</c:v>
                </c:pt>
                <c:pt idx="39">
                  <c:v>39933</c:v>
                </c:pt>
                <c:pt idx="40">
                  <c:v>39964</c:v>
                </c:pt>
                <c:pt idx="41">
                  <c:v>39994</c:v>
                </c:pt>
                <c:pt idx="42">
                  <c:v>40025</c:v>
                </c:pt>
                <c:pt idx="43">
                  <c:v>40056</c:v>
                </c:pt>
                <c:pt idx="44">
                  <c:v>40086</c:v>
                </c:pt>
                <c:pt idx="45">
                  <c:v>40117</c:v>
                </c:pt>
                <c:pt idx="46">
                  <c:v>40147</c:v>
                </c:pt>
                <c:pt idx="47">
                  <c:v>40178</c:v>
                </c:pt>
                <c:pt idx="48">
                  <c:v>40209</c:v>
                </c:pt>
                <c:pt idx="49">
                  <c:v>40237</c:v>
                </c:pt>
                <c:pt idx="50">
                  <c:v>40268</c:v>
                </c:pt>
                <c:pt idx="51">
                  <c:v>40298</c:v>
                </c:pt>
                <c:pt idx="52">
                  <c:v>40329</c:v>
                </c:pt>
                <c:pt idx="53">
                  <c:v>40359</c:v>
                </c:pt>
                <c:pt idx="54">
                  <c:v>40390</c:v>
                </c:pt>
                <c:pt idx="55">
                  <c:v>40421</c:v>
                </c:pt>
                <c:pt idx="56">
                  <c:v>40451</c:v>
                </c:pt>
                <c:pt idx="57">
                  <c:v>40482</c:v>
                </c:pt>
                <c:pt idx="58">
                  <c:v>40512</c:v>
                </c:pt>
                <c:pt idx="59">
                  <c:v>40543</c:v>
                </c:pt>
                <c:pt idx="60">
                  <c:v>40574</c:v>
                </c:pt>
                <c:pt idx="61">
                  <c:v>40602</c:v>
                </c:pt>
                <c:pt idx="62">
                  <c:v>40633</c:v>
                </c:pt>
                <c:pt idx="63">
                  <c:v>40663</c:v>
                </c:pt>
                <c:pt idx="64">
                  <c:v>40694</c:v>
                </c:pt>
                <c:pt idx="65">
                  <c:v>40724</c:v>
                </c:pt>
                <c:pt idx="66">
                  <c:v>40755</c:v>
                </c:pt>
                <c:pt idx="67">
                  <c:v>40786</c:v>
                </c:pt>
                <c:pt idx="68">
                  <c:v>40816</c:v>
                </c:pt>
                <c:pt idx="69">
                  <c:v>40847</c:v>
                </c:pt>
                <c:pt idx="70">
                  <c:v>40877</c:v>
                </c:pt>
                <c:pt idx="71">
                  <c:v>40908</c:v>
                </c:pt>
                <c:pt idx="72">
                  <c:v>40939</c:v>
                </c:pt>
                <c:pt idx="73">
                  <c:v>40968</c:v>
                </c:pt>
                <c:pt idx="74">
                  <c:v>40999</c:v>
                </c:pt>
                <c:pt idx="75">
                  <c:v>41029</c:v>
                </c:pt>
                <c:pt idx="76">
                  <c:v>41060</c:v>
                </c:pt>
                <c:pt idx="77">
                  <c:v>41090</c:v>
                </c:pt>
                <c:pt idx="78">
                  <c:v>41121</c:v>
                </c:pt>
                <c:pt idx="79">
                  <c:v>41152</c:v>
                </c:pt>
                <c:pt idx="80">
                  <c:v>41182</c:v>
                </c:pt>
                <c:pt idx="81">
                  <c:v>41213</c:v>
                </c:pt>
                <c:pt idx="82">
                  <c:v>41243</c:v>
                </c:pt>
                <c:pt idx="83">
                  <c:v>41274</c:v>
                </c:pt>
                <c:pt idx="84">
                  <c:v>41305</c:v>
                </c:pt>
                <c:pt idx="85">
                  <c:v>41333</c:v>
                </c:pt>
                <c:pt idx="86">
                  <c:v>41364</c:v>
                </c:pt>
                <c:pt idx="87">
                  <c:v>41394</c:v>
                </c:pt>
                <c:pt idx="88">
                  <c:v>41425</c:v>
                </c:pt>
                <c:pt idx="89">
                  <c:v>41455</c:v>
                </c:pt>
                <c:pt idx="90">
                  <c:v>41486</c:v>
                </c:pt>
                <c:pt idx="91">
                  <c:v>41517</c:v>
                </c:pt>
                <c:pt idx="92">
                  <c:v>41547</c:v>
                </c:pt>
                <c:pt idx="93">
                  <c:v>41578</c:v>
                </c:pt>
                <c:pt idx="94">
                  <c:v>41608</c:v>
                </c:pt>
                <c:pt idx="95">
                  <c:v>41639</c:v>
                </c:pt>
                <c:pt idx="96">
                  <c:v>41670</c:v>
                </c:pt>
                <c:pt idx="97">
                  <c:v>41698</c:v>
                </c:pt>
                <c:pt idx="98">
                  <c:v>41729</c:v>
                </c:pt>
                <c:pt idx="99">
                  <c:v>41759</c:v>
                </c:pt>
                <c:pt idx="100">
                  <c:v>41790</c:v>
                </c:pt>
                <c:pt idx="101">
                  <c:v>41820</c:v>
                </c:pt>
                <c:pt idx="102">
                  <c:v>41851</c:v>
                </c:pt>
                <c:pt idx="103">
                  <c:v>41882</c:v>
                </c:pt>
                <c:pt idx="104">
                  <c:v>41912</c:v>
                </c:pt>
                <c:pt idx="105">
                  <c:v>41943</c:v>
                </c:pt>
                <c:pt idx="106">
                  <c:v>41973</c:v>
                </c:pt>
                <c:pt idx="107">
                  <c:v>42004</c:v>
                </c:pt>
                <c:pt idx="108">
                  <c:v>42035</c:v>
                </c:pt>
                <c:pt idx="109">
                  <c:v>42063</c:v>
                </c:pt>
                <c:pt idx="110">
                  <c:v>42094</c:v>
                </c:pt>
                <c:pt idx="111">
                  <c:v>42124</c:v>
                </c:pt>
                <c:pt idx="112">
                  <c:v>42155</c:v>
                </c:pt>
                <c:pt idx="113">
                  <c:v>42185</c:v>
                </c:pt>
                <c:pt idx="114">
                  <c:v>42216</c:v>
                </c:pt>
                <c:pt idx="115">
                  <c:v>42247</c:v>
                </c:pt>
                <c:pt idx="116">
                  <c:v>42277</c:v>
                </c:pt>
                <c:pt idx="117">
                  <c:v>42308</c:v>
                </c:pt>
                <c:pt idx="118">
                  <c:v>42338</c:v>
                </c:pt>
                <c:pt idx="119">
                  <c:v>42369</c:v>
                </c:pt>
                <c:pt idx="120">
                  <c:v>42400</c:v>
                </c:pt>
                <c:pt idx="121">
                  <c:v>42429</c:v>
                </c:pt>
                <c:pt idx="122">
                  <c:v>42460</c:v>
                </c:pt>
                <c:pt idx="123">
                  <c:v>42490</c:v>
                </c:pt>
                <c:pt idx="124">
                  <c:v>42521</c:v>
                </c:pt>
                <c:pt idx="125">
                  <c:v>42551</c:v>
                </c:pt>
                <c:pt idx="126">
                  <c:v>42582</c:v>
                </c:pt>
                <c:pt idx="127">
                  <c:v>42613</c:v>
                </c:pt>
                <c:pt idx="128">
                  <c:v>42643</c:v>
                </c:pt>
                <c:pt idx="129">
                  <c:v>42674</c:v>
                </c:pt>
                <c:pt idx="130">
                  <c:v>42704</c:v>
                </c:pt>
                <c:pt idx="131">
                  <c:v>42735</c:v>
                </c:pt>
                <c:pt idx="132">
                  <c:v>42766</c:v>
                </c:pt>
                <c:pt idx="133">
                  <c:v>42794</c:v>
                </c:pt>
                <c:pt idx="134">
                  <c:v>42825</c:v>
                </c:pt>
                <c:pt idx="135">
                  <c:v>42855</c:v>
                </c:pt>
                <c:pt idx="136">
                  <c:v>42886</c:v>
                </c:pt>
                <c:pt idx="137">
                  <c:v>42916</c:v>
                </c:pt>
                <c:pt idx="138">
                  <c:v>42947</c:v>
                </c:pt>
                <c:pt idx="139">
                  <c:v>42978</c:v>
                </c:pt>
                <c:pt idx="140">
                  <c:v>43008</c:v>
                </c:pt>
                <c:pt idx="141">
                  <c:v>43039</c:v>
                </c:pt>
                <c:pt idx="142">
                  <c:v>43069</c:v>
                </c:pt>
                <c:pt idx="143">
                  <c:v>43100</c:v>
                </c:pt>
                <c:pt idx="144">
                  <c:v>43131</c:v>
                </c:pt>
                <c:pt idx="145">
                  <c:v>43159</c:v>
                </c:pt>
                <c:pt idx="146">
                  <c:v>43190</c:v>
                </c:pt>
                <c:pt idx="147">
                  <c:v>43220</c:v>
                </c:pt>
                <c:pt idx="148">
                  <c:v>43251</c:v>
                </c:pt>
                <c:pt idx="149">
                  <c:v>43281</c:v>
                </c:pt>
                <c:pt idx="150">
                  <c:v>43312</c:v>
                </c:pt>
                <c:pt idx="151">
                  <c:v>43343</c:v>
                </c:pt>
                <c:pt idx="152">
                  <c:v>43373</c:v>
                </c:pt>
                <c:pt idx="153">
                  <c:v>43404</c:v>
                </c:pt>
                <c:pt idx="154">
                  <c:v>43434</c:v>
                </c:pt>
                <c:pt idx="155">
                  <c:v>43465</c:v>
                </c:pt>
                <c:pt idx="156">
                  <c:v>43496</c:v>
                </c:pt>
                <c:pt idx="157">
                  <c:v>43524</c:v>
                </c:pt>
                <c:pt idx="158">
                  <c:v>43555</c:v>
                </c:pt>
                <c:pt idx="159">
                  <c:v>43585</c:v>
                </c:pt>
                <c:pt idx="160">
                  <c:v>43616</c:v>
                </c:pt>
                <c:pt idx="161">
                  <c:v>43646</c:v>
                </c:pt>
                <c:pt idx="162">
                  <c:v>43677</c:v>
                </c:pt>
                <c:pt idx="163">
                  <c:v>43708</c:v>
                </c:pt>
                <c:pt idx="164">
                  <c:v>43738</c:v>
                </c:pt>
                <c:pt idx="165">
                  <c:v>43769</c:v>
                </c:pt>
                <c:pt idx="166">
                  <c:v>43799</c:v>
                </c:pt>
                <c:pt idx="167">
                  <c:v>43830</c:v>
                </c:pt>
                <c:pt idx="168">
                  <c:v>43861</c:v>
                </c:pt>
                <c:pt idx="169">
                  <c:v>43890</c:v>
                </c:pt>
                <c:pt idx="170">
                  <c:v>43921</c:v>
                </c:pt>
                <c:pt idx="171">
                  <c:v>43951</c:v>
                </c:pt>
                <c:pt idx="172">
                  <c:v>43982</c:v>
                </c:pt>
                <c:pt idx="173">
                  <c:v>44012</c:v>
                </c:pt>
                <c:pt idx="174">
                  <c:v>44043</c:v>
                </c:pt>
                <c:pt idx="175">
                  <c:v>44074</c:v>
                </c:pt>
                <c:pt idx="176">
                  <c:v>44104</c:v>
                </c:pt>
                <c:pt idx="177">
                  <c:v>44135</c:v>
                </c:pt>
                <c:pt idx="178">
                  <c:v>44165</c:v>
                </c:pt>
                <c:pt idx="179">
                  <c:v>44196</c:v>
                </c:pt>
                <c:pt idx="180">
                  <c:v>44227</c:v>
                </c:pt>
                <c:pt idx="181">
                  <c:v>44255</c:v>
                </c:pt>
                <c:pt idx="182">
                  <c:v>44286</c:v>
                </c:pt>
                <c:pt idx="183">
                  <c:v>44316</c:v>
                </c:pt>
                <c:pt idx="184">
                  <c:v>44347</c:v>
                </c:pt>
                <c:pt idx="185">
                  <c:v>44377</c:v>
                </c:pt>
                <c:pt idx="186">
                  <c:v>44408</c:v>
                </c:pt>
                <c:pt idx="187">
                  <c:v>44439</c:v>
                </c:pt>
                <c:pt idx="188">
                  <c:v>44469</c:v>
                </c:pt>
                <c:pt idx="189">
                  <c:v>44500</c:v>
                </c:pt>
                <c:pt idx="190">
                  <c:v>44530</c:v>
                </c:pt>
                <c:pt idx="191">
                  <c:v>44561</c:v>
                </c:pt>
                <c:pt idx="192">
                  <c:v>44592</c:v>
                </c:pt>
                <c:pt idx="193">
                  <c:v>44620</c:v>
                </c:pt>
                <c:pt idx="194">
                  <c:v>44651</c:v>
                </c:pt>
                <c:pt idx="195">
                  <c:v>44681</c:v>
                </c:pt>
                <c:pt idx="196">
                  <c:v>44712</c:v>
                </c:pt>
                <c:pt idx="197">
                  <c:v>44742</c:v>
                </c:pt>
                <c:pt idx="198">
                  <c:v>44773</c:v>
                </c:pt>
                <c:pt idx="199">
                  <c:v>44804</c:v>
                </c:pt>
                <c:pt idx="200">
                  <c:v>44834</c:v>
                </c:pt>
                <c:pt idx="201">
                  <c:v>44865</c:v>
                </c:pt>
                <c:pt idx="202">
                  <c:v>44895</c:v>
                </c:pt>
                <c:pt idx="203">
                  <c:v>44926</c:v>
                </c:pt>
                <c:pt idx="204">
                  <c:v>44957</c:v>
                </c:pt>
                <c:pt idx="205">
                  <c:v>44985</c:v>
                </c:pt>
                <c:pt idx="206">
                  <c:v>45016</c:v>
                </c:pt>
                <c:pt idx="207">
                  <c:v>45046</c:v>
                </c:pt>
                <c:pt idx="208">
                  <c:v>45077</c:v>
                </c:pt>
                <c:pt idx="209">
                  <c:v>45107</c:v>
                </c:pt>
              </c:numCache>
            </c:numRef>
          </c:cat>
          <c:val>
            <c:numRef>
              <c:f>'[Fwd PE Ratios - SPX, EAFE, EM.xlsx]Sheet1'!$C$2:$C$211</c:f>
              <c:numCache>
                <c:formatCode>General</c:formatCode>
                <c:ptCount val="210"/>
                <c:pt idx="0">
                  <c:v>14.6881</c:v>
                </c:pt>
                <c:pt idx="1">
                  <c:v>14.6153</c:v>
                </c:pt>
                <c:pt idx="2">
                  <c:v>14.914199999999999</c:v>
                </c:pt>
                <c:pt idx="3">
                  <c:v>15.323700000000001</c:v>
                </c:pt>
                <c:pt idx="4">
                  <c:v>9.0541999999999998</c:v>
                </c:pt>
                <c:pt idx="5">
                  <c:v>13.8805</c:v>
                </c:pt>
                <c:pt idx="6">
                  <c:v>13.787800000000001</c:v>
                </c:pt>
                <c:pt idx="7">
                  <c:v>13.819900000000001</c:v>
                </c:pt>
                <c:pt idx="8">
                  <c:v>13.8169</c:v>
                </c:pt>
                <c:pt idx="9">
                  <c:v>14.322800000000001</c:v>
                </c:pt>
                <c:pt idx="10">
                  <c:v>14.210599999999999</c:v>
                </c:pt>
                <c:pt idx="11">
                  <c:v>14.6288</c:v>
                </c:pt>
                <c:pt idx="12">
                  <c:v>14.9512</c:v>
                </c:pt>
                <c:pt idx="13">
                  <c:v>14.196400000000001</c:v>
                </c:pt>
                <c:pt idx="14">
                  <c:v>13.972899999999999</c:v>
                </c:pt>
                <c:pt idx="15">
                  <c:v>14.2727</c:v>
                </c:pt>
                <c:pt idx="16">
                  <c:v>15.1091</c:v>
                </c:pt>
                <c:pt idx="17">
                  <c:v>15.0198</c:v>
                </c:pt>
                <c:pt idx="18">
                  <c:v>14.3842</c:v>
                </c:pt>
                <c:pt idx="19">
                  <c:v>13.7172</c:v>
                </c:pt>
                <c:pt idx="20">
                  <c:v>14.1495</c:v>
                </c:pt>
                <c:pt idx="21">
                  <c:v>14.6541</c:v>
                </c:pt>
                <c:pt idx="22">
                  <c:v>13.6645</c:v>
                </c:pt>
                <c:pt idx="23">
                  <c:v>13.839499999999999</c:v>
                </c:pt>
                <c:pt idx="24">
                  <c:v>12.2075</c:v>
                </c:pt>
                <c:pt idx="25">
                  <c:v>12.1858</c:v>
                </c:pt>
                <c:pt idx="26">
                  <c:v>11.711600000000001</c:v>
                </c:pt>
                <c:pt idx="27">
                  <c:v>12.8034</c:v>
                </c:pt>
                <c:pt idx="28">
                  <c:v>12.3941</c:v>
                </c:pt>
                <c:pt idx="29">
                  <c:v>11.5419</c:v>
                </c:pt>
                <c:pt idx="30">
                  <c:v>11.347899999999999</c:v>
                </c:pt>
                <c:pt idx="31">
                  <c:v>11.0151</c:v>
                </c:pt>
                <c:pt idx="32">
                  <c:v>9.5989000000000004</c:v>
                </c:pt>
                <c:pt idx="33">
                  <c:v>9.2163000000000004</c:v>
                </c:pt>
                <c:pt idx="34">
                  <c:v>9.8259000000000007</c:v>
                </c:pt>
                <c:pt idx="35">
                  <c:v>10.8917</c:v>
                </c:pt>
                <c:pt idx="36">
                  <c:v>12.1685</c:v>
                </c:pt>
                <c:pt idx="37">
                  <c:v>11.648899999999999</c:v>
                </c:pt>
                <c:pt idx="38">
                  <c:v>13.0672</c:v>
                </c:pt>
                <c:pt idx="39">
                  <c:v>15.544</c:v>
                </c:pt>
                <c:pt idx="40">
                  <c:v>15.5603</c:v>
                </c:pt>
                <c:pt idx="41">
                  <c:v>15.7425</c:v>
                </c:pt>
                <c:pt idx="42">
                  <c:v>17.058399999999999</c:v>
                </c:pt>
                <c:pt idx="43">
                  <c:v>15.870200000000001</c:v>
                </c:pt>
                <c:pt idx="44">
                  <c:v>16.340499999999999</c:v>
                </c:pt>
                <c:pt idx="45">
                  <c:v>15.724600000000001</c:v>
                </c:pt>
                <c:pt idx="46">
                  <c:v>14.6919</c:v>
                </c:pt>
                <c:pt idx="47">
                  <c:v>15.1983</c:v>
                </c:pt>
                <c:pt idx="48">
                  <c:v>14.71</c:v>
                </c:pt>
                <c:pt idx="49">
                  <c:v>13.456099999999999</c:v>
                </c:pt>
                <c:pt idx="50">
                  <c:v>14.3111</c:v>
                </c:pt>
                <c:pt idx="51">
                  <c:v>13.8611</c:v>
                </c:pt>
                <c:pt idx="52">
                  <c:v>12.0235</c:v>
                </c:pt>
                <c:pt idx="53">
                  <c:v>11.8529</c:v>
                </c:pt>
                <c:pt idx="54">
                  <c:v>12.544600000000001</c:v>
                </c:pt>
                <c:pt idx="55">
                  <c:v>11.393700000000001</c:v>
                </c:pt>
                <c:pt idx="56">
                  <c:v>12.382199999999999</c:v>
                </c:pt>
                <c:pt idx="57">
                  <c:v>12.5991</c:v>
                </c:pt>
                <c:pt idx="58">
                  <c:v>11.9115</c:v>
                </c:pt>
                <c:pt idx="59">
                  <c:v>12.8063</c:v>
                </c:pt>
                <c:pt idx="60">
                  <c:v>12.770799999999999</c:v>
                </c:pt>
                <c:pt idx="61">
                  <c:v>12.1624</c:v>
                </c:pt>
                <c:pt idx="62">
                  <c:v>11.823499999999999</c:v>
                </c:pt>
                <c:pt idx="63">
                  <c:v>12.472799999999999</c:v>
                </c:pt>
                <c:pt idx="64">
                  <c:v>11.7241</c:v>
                </c:pt>
                <c:pt idx="65">
                  <c:v>11.6624</c:v>
                </c:pt>
                <c:pt idx="66">
                  <c:v>11.5649</c:v>
                </c:pt>
                <c:pt idx="67">
                  <c:v>10.1279</c:v>
                </c:pt>
                <c:pt idx="68">
                  <c:v>9.5594000000000001</c:v>
                </c:pt>
                <c:pt idx="69">
                  <c:v>10.6899</c:v>
                </c:pt>
                <c:pt idx="70">
                  <c:v>10.365</c:v>
                </c:pt>
                <c:pt idx="71">
                  <c:v>10.5397</c:v>
                </c:pt>
                <c:pt idx="72">
                  <c:v>11.638400000000001</c:v>
                </c:pt>
                <c:pt idx="73">
                  <c:v>11.784700000000001</c:v>
                </c:pt>
                <c:pt idx="74">
                  <c:v>11.811199999999999</c:v>
                </c:pt>
                <c:pt idx="75">
                  <c:v>11.567299999999999</c:v>
                </c:pt>
                <c:pt idx="76">
                  <c:v>10.0489</c:v>
                </c:pt>
                <c:pt idx="77">
                  <c:v>10.8894</c:v>
                </c:pt>
                <c:pt idx="78">
                  <c:v>11.479100000000001</c:v>
                </c:pt>
                <c:pt idx="79">
                  <c:v>11.3513</c:v>
                </c:pt>
                <c:pt idx="80">
                  <c:v>11.741099999999999</c:v>
                </c:pt>
                <c:pt idx="81">
                  <c:v>12.0395</c:v>
                </c:pt>
                <c:pt idx="82">
                  <c:v>12.224399999999999</c:v>
                </c:pt>
                <c:pt idx="83">
                  <c:v>12.6349</c:v>
                </c:pt>
                <c:pt idx="84">
                  <c:v>13.4108</c:v>
                </c:pt>
                <c:pt idx="85">
                  <c:v>12.9039</c:v>
                </c:pt>
                <c:pt idx="86">
                  <c:v>13.1867</c:v>
                </c:pt>
                <c:pt idx="87">
                  <c:v>13.913</c:v>
                </c:pt>
                <c:pt idx="88">
                  <c:v>13.1929</c:v>
                </c:pt>
                <c:pt idx="89">
                  <c:v>12.7233</c:v>
                </c:pt>
                <c:pt idx="90">
                  <c:v>13.495799999999999</c:v>
                </c:pt>
                <c:pt idx="91">
                  <c:v>12.8142</c:v>
                </c:pt>
                <c:pt idx="92">
                  <c:v>13.6602</c:v>
                </c:pt>
                <c:pt idx="93">
                  <c:v>14.214</c:v>
                </c:pt>
                <c:pt idx="94">
                  <c:v>14.2897</c:v>
                </c:pt>
                <c:pt idx="95">
                  <c:v>14.503299999999999</c:v>
                </c:pt>
                <c:pt idx="96">
                  <c:v>14.1944</c:v>
                </c:pt>
                <c:pt idx="97">
                  <c:v>14.402699999999999</c:v>
                </c:pt>
                <c:pt idx="98">
                  <c:v>14.3773</c:v>
                </c:pt>
                <c:pt idx="99">
                  <c:v>14.631</c:v>
                </c:pt>
                <c:pt idx="100">
                  <c:v>14.5784</c:v>
                </c:pt>
                <c:pt idx="101">
                  <c:v>14.837199999999999</c:v>
                </c:pt>
                <c:pt idx="102">
                  <c:v>14.7326</c:v>
                </c:pt>
                <c:pt idx="103">
                  <c:v>14.464</c:v>
                </c:pt>
                <c:pt idx="104">
                  <c:v>14.3393</c:v>
                </c:pt>
                <c:pt idx="105">
                  <c:v>14.299200000000001</c:v>
                </c:pt>
                <c:pt idx="106">
                  <c:v>14.7547</c:v>
                </c:pt>
                <c:pt idx="107">
                  <c:v>14.7699</c:v>
                </c:pt>
                <c:pt idx="108">
                  <c:v>15.6671</c:v>
                </c:pt>
                <c:pt idx="109">
                  <c:v>16.272500000000001</c:v>
                </c:pt>
                <c:pt idx="110">
                  <c:v>16.436900000000001</c:v>
                </c:pt>
                <c:pt idx="111">
                  <c:v>17.0137</c:v>
                </c:pt>
                <c:pt idx="112">
                  <c:v>16.5093</c:v>
                </c:pt>
                <c:pt idx="113">
                  <c:v>15.853199999999999</c:v>
                </c:pt>
                <c:pt idx="114">
                  <c:v>16.339600000000001</c:v>
                </c:pt>
                <c:pt idx="115">
                  <c:v>14.589</c:v>
                </c:pt>
                <c:pt idx="116">
                  <c:v>14.1005</c:v>
                </c:pt>
                <c:pt idx="117">
                  <c:v>15.5351</c:v>
                </c:pt>
                <c:pt idx="118">
                  <c:v>15.481299999999999</c:v>
                </c:pt>
                <c:pt idx="119">
                  <c:v>15.2378</c:v>
                </c:pt>
                <c:pt idx="120">
                  <c:v>14.6183</c:v>
                </c:pt>
                <c:pt idx="121">
                  <c:v>14.3048</c:v>
                </c:pt>
                <c:pt idx="122">
                  <c:v>15.066000000000001</c:v>
                </c:pt>
                <c:pt idx="123">
                  <c:v>15.6386</c:v>
                </c:pt>
                <c:pt idx="124">
                  <c:v>15.381399999999999</c:v>
                </c:pt>
                <c:pt idx="125">
                  <c:v>14.803900000000001</c:v>
                </c:pt>
                <c:pt idx="126">
                  <c:v>15.7979</c:v>
                </c:pt>
                <c:pt idx="127">
                  <c:v>15.070399999999999</c:v>
                </c:pt>
                <c:pt idx="128">
                  <c:v>15.104900000000001</c:v>
                </c:pt>
                <c:pt idx="129">
                  <c:v>15.0738</c:v>
                </c:pt>
                <c:pt idx="130">
                  <c:v>14.774699999999999</c:v>
                </c:pt>
                <c:pt idx="131">
                  <c:v>15.369300000000001</c:v>
                </c:pt>
                <c:pt idx="132">
                  <c:v>15.5387</c:v>
                </c:pt>
                <c:pt idx="133">
                  <c:v>15.021699999999999</c:v>
                </c:pt>
                <c:pt idx="134">
                  <c:v>15.245699999999999</c:v>
                </c:pt>
                <c:pt idx="135">
                  <c:v>15.4193</c:v>
                </c:pt>
                <c:pt idx="136">
                  <c:v>15.2835</c:v>
                </c:pt>
                <c:pt idx="137">
                  <c:v>15.3216</c:v>
                </c:pt>
                <c:pt idx="138">
                  <c:v>15.373799999999999</c:v>
                </c:pt>
                <c:pt idx="139">
                  <c:v>14.7568</c:v>
                </c:pt>
                <c:pt idx="140">
                  <c:v>15.182600000000001</c:v>
                </c:pt>
                <c:pt idx="141">
                  <c:v>15.585800000000001</c:v>
                </c:pt>
                <c:pt idx="142">
                  <c:v>15.4009</c:v>
                </c:pt>
                <c:pt idx="143">
                  <c:v>15.637499999999999</c:v>
                </c:pt>
                <c:pt idx="144">
                  <c:v>15.8437</c:v>
                </c:pt>
                <c:pt idx="145">
                  <c:v>14.656700000000001</c:v>
                </c:pt>
                <c:pt idx="146">
                  <c:v>14.2721</c:v>
                </c:pt>
                <c:pt idx="147">
                  <c:v>14.7911</c:v>
                </c:pt>
                <c:pt idx="148">
                  <c:v>14.3195</c:v>
                </c:pt>
                <c:pt idx="149">
                  <c:v>14.142899999999999</c:v>
                </c:pt>
                <c:pt idx="150">
                  <c:v>14.538600000000001</c:v>
                </c:pt>
                <c:pt idx="151">
                  <c:v>13.938800000000001</c:v>
                </c:pt>
                <c:pt idx="152">
                  <c:v>14.0184</c:v>
                </c:pt>
                <c:pt idx="153">
                  <c:v>13.090400000000001</c:v>
                </c:pt>
                <c:pt idx="154">
                  <c:v>13.0063</c:v>
                </c:pt>
                <c:pt idx="155">
                  <c:v>12.4773</c:v>
                </c:pt>
                <c:pt idx="156">
                  <c:v>13.3469</c:v>
                </c:pt>
                <c:pt idx="157">
                  <c:v>13.6555</c:v>
                </c:pt>
                <c:pt idx="158">
                  <c:v>13.8208</c:v>
                </c:pt>
                <c:pt idx="159">
                  <c:v>14.2774</c:v>
                </c:pt>
                <c:pt idx="160">
                  <c:v>13.393000000000001</c:v>
                </c:pt>
                <c:pt idx="161">
                  <c:v>14.172499999999999</c:v>
                </c:pt>
                <c:pt idx="162">
                  <c:v>14.2996</c:v>
                </c:pt>
                <c:pt idx="163">
                  <c:v>13.689399999999999</c:v>
                </c:pt>
                <c:pt idx="164">
                  <c:v>14.2898</c:v>
                </c:pt>
                <c:pt idx="165">
                  <c:v>14.7902</c:v>
                </c:pt>
                <c:pt idx="166">
                  <c:v>14.930099999999999</c:v>
                </c:pt>
                <c:pt idx="167">
                  <c:v>15.431699999999999</c:v>
                </c:pt>
                <c:pt idx="168">
                  <c:v>15.3756</c:v>
                </c:pt>
                <c:pt idx="169">
                  <c:v>13.9163</c:v>
                </c:pt>
                <c:pt idx="170">
                  <c:v>14.055899999999999</c:v>
                </c:pt>
                <c:pt idx="171">
                  <c:v>17.781300000000002</c:v>
                </c:pt>
                <c:pt idx="172">
                  <c:v>18.426100000000002</c:v>
                </c:pt>
                <c:pt idx="173">
                  <c:v>19.718499999999999</c:v>
                </c:pt>
                <c:pt idx="174">
                  <c:v>20.274799999999999</c:v>
                </c:pt>
                <c:pt idx="175">
                  <c:v>18.794599999999999</c:v>
                </c:pt>
                <c:pt idx="176">
                  <c:v>18.607600000000001</c:v>
                </c:pt>
                <c:pt idx="177">
                  <c:v>17.454799999999999</c:v>
                </c:pt>
                <c:pt idx="178">
                  <c:v>19.1096</c:v>
                </c:pt>
                <c:pt idx="179">
                  <c:v>19.460599999999999</c:v>
                </c:pt>
                <c:pt idx="180">
                  <c:v>18.578199999999999</c:v>
                </c:pt>
                <c:pt idx="181">
                  <c:v>17.422799999999999</c:v>
                </c:pt>
                <c:pt idx="182">
                  <c:v>17.941299999999998</c:v>
                </c:pt>
                <c:pt idx="183">
                  <c:v>17.4529</c:v>
                </c:pt>
                <c:pt idx="184">
                  <c:v>17.116800000000001</c:v>
                </c:pt>
                <c:pt idx="185">
                  <c:v>16.752300000000002</c:v>
                </c:pt>
                <c:pt idx="186">
                  <c:v>16.357399999999998</c:v>
                </c:pt>
                <c:pt idx="187">
                  <c:v>15.9298</c:v>
                </c:pt>
                <c:pt idx="188">
                  <c:v>15.5944</c:v>
                </c:pt>
                <c:pt idx="189">
                  <c:v>15.8195</c:v>
                </c:pt>
                <c:pt idx="190">
                  <c:v>14.936500000000001</c:v>
                </c:pt>
                <c:pt idx="191">
                  <c:v>15.676600000000001</c:v>
                </c:pt>
                <c:pt idx="192">
                  <c:v>14.773099999999999</c:v>
                </c:pt>
                <c:pt idx="193">
                  <c:v>14.285500000000001</c:v>
                </c:pt>
                <c:pt idx="194">
                  <c:v>14.2744</c:v>
                </c:pt>
                <c:pt idx="195">
                  <c:v>13.580399999999999</c:v>
                </c:pt>
                <c:pt idx="196">
                  <c:v>13.319699999999999</c:v>
                </c:pt>
                <c:pt idx="197">
                  <c:v>12.138</c:v>
                </c:pt>
                <c:pt idx="198">
                  <c:v>12.798299999999999</c:v>
                </c:pt>
                <c:pt idx="199">
                  <c:v>12.111000000000001</c:v>
                </c:pt>
                <c:pt idx="200">
                  <c:v>11.1327</c:v>
                </c:pt>
                <c:pt idx="201">
                  <c:v>11.992000000000001</c:v>
                </c:pt>
                <c:pt idx="202">
                  <c:v>12.8551</c:v>
                </c:pt>
                <c:pt idx="203">
                  <c:v>12.633900000000001</c:v>
                </c:pt>
                <c:pt idx="204">
                  <c:v>13.514699999999999</c:v>
                </c:pt>
                <c:pt idx="205">
                  <c:v>13.276300000000001</c:v>
                </c:pt>
                <c:pt idx="206">
                  <c:v>13.372999999999999</c:v>
                </c:pt>
                <c:pt idx="207">
                  <c:v>13.5816</c:v>
                </c:pt>
                <c:pt idx="208">
                  <c:v>13.2445</c:v>
                </c:pt>
                <c:pt idx="209">
                  <c:v>13.693199999999999</c:v>
                </c:pt>
              </c:numCache>
            </c:numRef>
          </c:val>
          <c:smooth val="0"/>
          <c:extLst>
            <c:ext xmlns:c16="http://schemas.microsoft.com/office/drawing/2014/chart" uri="{C3380CC4-5D6E-409C-BE32-E72D297353CC}">
              <c16:uniqueId val="{00000001-B9C9-4D66-9F12-1288B8CC6081}"/>
            </c:ext>
          </c:extLst>
        </c:ser>
        <c:ser>
          <c:idx val="2"/>
          <c:order val="2"/>
          <c:tx>
            <c:strRef>
              <c:f>'[Fwd PE Ratios - SPX, EAFE, EM.xlsx]Sheet1'!$D$1</c:f>
              <c:strCache>
                <c:ptCount val="1"/>
                <c:pt idx="0">
                  <c:v>MSCI Emerging Markets: Forward P/E Ratio</c:v>
                </c:pt>
              </c:strCache>
            </c:strRef>
          </c:tx>
          <c:spPr>
            <a:ln w="28575" cap="rnd">
              <a:solidFill>
                <a:srgbClr val="7A7A7A"/>
              </a:solidFill>
              <a:prstDash val="solid"/>
              <a:round/>
            </a:ln>
            <a:effectLst/>
          </c:spPr>
          <c:marker>
            <c:symbol val="none"/>
          </c:marker>
          <c:cat>
            <c:numRef>
              <c:f>'[Fwd PE Ratios - SPX, EAFE, EM.xlsx]Sheet1'!$A$2:$A$211</c:f>
              <c:numCache>
                <c:formatCode>m/d/yyyy</c:formatCode>
                <c:ptCount val="210"/>
                <c:pt idx="0">
                  <c:v>38748</c:v>
                </c:pt>
                <c:pt idx="1">
                  <c:v>38776</c:v>
                </c:pt>
                <c:pt idx="2">
                  <c:v>38807</c:v>
                </c:pt>
                <c:pt idx="3">
                  <c:v>38837</c:v>
                </c:pt>
                <c:pt idx="4">
                  <c:v>38868</c:v>
                </c:pt>
                <c:pt idx="5">
                  <c:v>38898</c:v>
                </c:pt>
                <c:pt idx="6">
                  <c:v>38929</c:v>
                </c:pt>
                <c:pt idx="7">
                  <c:v>38960</c:v>
                </c:pt>
                <c:pt idx="8">
                  <c:v>38990</c:v>
                </c:pt>
                <c:pt idx="9">
                  <c:v>39021</c:v>
                </c:pt>
                <c:pt idx="10">
                  <c:v>39051</c:v>
                </c:pt>
                <c:pt idx="11">
                  <c:v>39082</c:v>
                </c:pt>
                <c:pt idx="12">
                  <c:v>39113</c:v>
                </c:pt>
                <c:pt idx="13">
                  <c:v>39141</c:v>
                </c:pt>
                <c:pt idx="14">
                  <c:v>39172</c:v>
                </c:pt>
                <c:pt idx="15">
                  <c:v>39202</c:v>
                </c:pt>
                <c:pt idx="16">
                  <c:v>39233</c:v>
                </c:pt>
                <c:pt idx="17">
                  <c:v>39263</c:v>
                </c:pt>
                <c:pt idx="18">
                  <c:v>39294</c:v>
                </c:pt>
                <c:pt idx="19">
                  <c:v>39325</c:v>
                </c:pt>
                <c:pt idx="20">
                  <c:v>39355</c:v>
                </c:pt>
                <c:pt idx="21">
                  <c:v>39386</c:v>
                </c:pt>
                <c:pt idx="22">
                  <c:v>39416</c:v>
                </c:pt>
                <c:pt idx="23">
                  <c:v>39447</c:v>
                </c:pt>
                <c:pt idx="24">
                  <c:v>39478</c:v>
                </c:pt>
                <c:pt idx="25">
                  <c:v>39507</c:v>
                </c:pt>
                <c:pt idx="26">
                  <c:v>39538</c:v>
                </c:pt>
                <c:pt idx="27">
                  <c:v>39568</c:v>
                </c:pt>
                <c:pt idx="28">
                  <c:v>39599</c:v>
                </c:pt>
                <c:pt idx="29">
                  <c:v>39629</c:v>
                </c:pt>
                <c:pt idx="30">
                  <c:v>39660</c:v>
                </c:pt>
                <c:pt idx="31">
                  <c:v>39691</c:v>
                </c:pt>
                <c:pt idx="32">
                  <c:v>39721</c:v>
                </c:pt>
                <c:pt idx="33">
                  <c:v>39752</c:v>
                </c:pt>
                <c:pt idx="34">
                  <c:v>39782</c:v>
                </c:pt>
                <c:pt idx="35">
                  <c:v>39813</c:v>
                </c:pt>
                <c:pt idx="36">
                  <c:v>39844</c:v>
                </c:pt>
                <c:pt idx="37">
                  <c:v>39872</c:v>
                </c:pt>
                <c:pt idx="38">
                  <c:v>39903</c:v>
                </c:pt>
                <c:pt idx="39">
                  <c:v>39933</c:v>
                </c:pt>
                <c:pt idx="40">
                  <c:v>39964</c:v>
                </c:pt>
                <c:pt idx="41">
                  <c:v>39994</c:v>
                </c:pt>
                <c:pt idx="42">
                  <c:v>40025</c:v>
                </c:pt>
                <c:pt idx="43">
                  <c:v>40056</c:v>
                </c:pt>
                <c:pt idx="44">
                  <c:v>40086</c:v>
                </c:pt>
                <c:pt idx="45">
                  <c:v>40117</c:v>
                </c:pt>
                <c:pt idx="46">
                  <c:v>40147</c:v>
                </c:pt>
                <c:pt idx="47">
                  <c:v>40178</c:v>
                </c:pt>
                <c:pt idx="48">
                  <c:v>40209</c:v>
                </c:pt>
                <c:pt idx="49">
                  <c:v>40237</c:v>
                </c:pt>
                <c:pt idx="50">
                  <c:v>40268</c:v>
                </c:pt>
                <c:pt idx="51">
                  <c:v>40298</c:v>
                </c:pt>
                <c:pt idx="52">
                  <c:v>40329</c:v>
                </c:pt>
                <c:pt idx="53">
                  <c:v>40359</c:v>
                </c:pt>
                <c:pt idx="54">
                  <c:v>40390</c:v>
                </c:pt>
                <c:pt idx="55">
                  <c:v>40421</c:v>
                </c:pt>
                <c:pt idx="56">
                  <c:v>40451</c:v>
                </c:pt>
                <c:pt idx="57">
                  <c:v>40482</c:v>
                </c:pt>
                <c:pt idx="58">
                  <c:v>40512</c:v>
                </c:pt>
                <c:pt idx="59">
                  <c:v>40543</c:v>
                </c:pt>
                <c:pt idx="60">
                  <c:v>40574</c:v>
                </c:pt>
                <c:pt idx="61">
                  <c:v>40602</c:v>
                </c:pt>
                <c:pt idx="62">
                  <c:v>40633</c:v>
                </c:pt>
                <c:pt idx="63">
                  <c:v>40663</c:v>
                </c:pt>
                <c:pt idx="64">
                  <c:v>40694</c:v>
                </c:pt>
                <c:pt idx="65">
                  <c:v>40724</c:v>
                </c:pt>
                <c:pt idx="66">
                  <c:v>40755</c:v>
                </c:pt>
                <c:pt idx="67">
                  <c:v>40786</c:v>
                </c:pt>
                <c:pt idx="68">
                  <c:v>40816</c:v>
                </c:pt>
                <c:pt idx="69">
                  <c:v>40847</c:v>
                </c:pt>
                <c:pt idx="70">
                  <c:v>40877</c:v>
                </c:pt>
                <c:pt idx="71">
                  <c:v>40908</c:v>
                </c:pt>
                <c:pt idx="72">
                  <c:v>40939</c:v>
                </c:pt>
                <c:pt idx="73">
                  <c:v>40968</c:v>
                </c:pt>
                <c:pt idx="74">
                  <c:v>40999</c:v>
                </c:pt>
                <c:pt idx="75">
                  <c:v>41029</c:v>
                </c:pt>
                <c:pt idx="76">
                  <c:v>41060</c:v>
                </c:pt>
                <c:pt idx="77">
                  <c:v>41090</c:v>
                </c:pt>
                <c:pt idx="78">
                  <c:v>41121</c:v>
                </c:pt>
                <c:pt idx="79">
                  <c:v>41152</c:v>
                </c:pt>
                <c:pt idx="80">
                  <c:v>41182</c:v>
                </c:pt>
                <c:pt idx="81">
                  <c:v>41213</c:v>
                </c:pt>
                <c:pt idx="82">
                  <c:v>41243</c:v>
                </c:pt>
                <c:pt idx="83">
                  <c:v>41274</c:v>
                </c:pt>
                <c:pt idx="84">
                  <c:v>41305</c:v>
                </c:pt>
                <c:pt idx="85">
                  <c:v>41333</c:v>
                </c:pt>
                <c:pt idx="86">
                  <c:v>41364</c:v>
                </c:pt>
                <c:pt idx="87">
                  <c:v>41394</c:v>
                </c:pt>
                <c:pt idx="88">
                  <c:v>41425</c:v>
                </c:pt>
                <c:pt idx="89">
                  <c:v>41455</c:v>
                </c:pt>
                <c:pt idx="90">
                  <c:v>41486</c:v>
                </c:pt>
                <c:pt idx="91">
                  <c:v>41517</c:v>
                </c:pt>
                <c:pt idx="92">
                  <c:v>41547</c:v>
                </c:pt>
                <c:pt idx="93">
                  <c:v>41578</c:v>
                </c:pt>
                <c:pt idx="94">
                  <c:v>41608</c:v>
                </c:pt>
                <c:pt idx="95">
                  <c:v>41639</c:v>
                </c:pt>
                <c:pt idx="96">
                  <c:v>41670</c:v>
                </c:pt>
                <c:pt idx="97">
                  <c:v>41698</c:v>
                </c:pt>
                <c:pt idx="98">
                  <c:v>41729</c:v>
                </c:pt>
                <c:pt idx="99">
                  <c:v>41759</c:v>
                </c:pt>
                <c:pt idx="100">
                  <c:v>41790</c:v>
                </c:pt>
                <c:pt idx="101">
                  <c:v>41820</c:v>
                </c:pt>
                <c:pt idx="102">
                  <c:v>41851</c:v>
                </c:pt>
                <c:pt idx="103">
                  <c:v>41882</c:v>
                </c:pt>
                <c:pt idx="104">
                  <c:v>41912</c:v>
                </c:pt>
                <c:pt idx="105">
                  <c:v>41943</c:v>
                </c:pt>
                <c:pt idx="106">
                  <c:v>41973</c:v>
                </c:pt>
                <c:pt idx="107">
                  <c:v>42004</c:v>
                </c:pt>
                <c:pt idx="108">
                  <c:v>42035</c:v>
                </c:pt>
                <c:pt idx="109">
                  <c:v>42063</c:v>
                </c:pt>
                <c:pt idx="110">
                  <c:v>42094</c:v>
                </c:pt>
                <c:pt idx="111">
                  <c:v>42124</c:v>
                </c:pt>
                <c:pt idx="112">
                  <c:v>42155</c:v>
                </c:pt>
                <c:pt idx="113">
                  <c:v>42185</c:v>
                </c:pt>
                <c:pt idx="114">
                  <c:v>42216</c:v>
                </c:pt>
                <c:pt idx="115">
                  <c:v>42247</c:v>
                </c:pt>
                <c:pt idx="116">
                  <c:v>42277</c:v>
                </c:pt>
                <c:pt idx="117">
                  <c:v>42308</c:v>
                </c:pt>
                <c:pt idx="118">
                  <c:v>42338</c:v>
                </c:pt>
                <c:pt idx="119">
                  <c:v>42369</c:v>
                </c:pt>
                <c:pt idx="120">
                  <c:v>42400</c:v>
                </c:pt>
                <c:pt idx="121">
                  <c:v>42429</c:v>
                </c:pt>
                <c:pt idx="122">
                  <c:v>42460</c:v>
                </c:pt>
                <c:pt idx="123">
                  <c:v>42490</c:v>
                </c:pt>
                <c:pt idx="124">
                  <c:v>42521</c:v>
                </c:pt>
                <c:pt idx="125">
                  <c:v>42551</c:v>
                </c:pt>
                <c:pt idx="126">
                  <c:v>42582</c:v>
                </c:pt>
                <c:pt idx="127">
                  <c:v>42613</c:v>
                </c:pt>
                <c:pt idx="128">
                  <c:v>42643</c:v>
                </c:pt>
                <c:pt idx="129">
                  <c:v>42674</c:v>
                </c:pt>
                <c:pt idx="130">
                  <c:v>42704</c:v>
                </c:pt>
                <c:pt idx="131">
                  <c:v>42735</c:v>
                </c:pt>
                <c:pt idx="132">
                  <c:v>42766</c:v>
                </c:pt>
                <c:pt idx="133">
                  <c:v>42794</c:v>
                </c:pt>
                <c:pt idx="134">
                  <c:v>42825</c:v>
                </c:pt>
                <c:pt idx="135">
                  <c:v>42855</c:v>
                </c:pt>
                <c:pt idx="136">
                  <c:v>42886</c:v>
                </c:pt>
                <c:pt idx="137">
                  <c:v>42916</c:v>
                </c:pt>
                <c:pt idx="138">
                  <c:v>42947</c:v>
                </c:pt>
                <c:pt idx="139">
                  <c:v>42978</c:v>
                </c:pt>
                <c:pt idx="140">
                  <c:v>43008</c:v>
                </c:pt>
                <c:pt idx="141">
                  <c:v>43039</c:v>
                </c:pt>
                <c:pt idx="142">
                  <c:v>43069</c:v>
                </c:pt>
                <c:pt idx="143">
                  <c:v>43100</c:v>
                </c:pt>
                <c:pt idx="144">
                  <c:v>43131</c:v>
                </c:pt>
                <c:pt idx="145">
                  <c:v>43159</c:v>
                </c:pt>
                <c:pt idx="146">
                  <c:v>43190</c:v>
                </c:pt>
                <c:pt idx="147">
                  <c:v>43220</c:v>
                </c:pt>
                <c:pt idx="148">
                  <c:v>43251</c:v>
                </c:pt>
                <c:pt idx="149">
                  <c:v>43281</c:v>
                </c:pt>
                <c:pt idx="150">
                  <c:v>43312</c:v>
                </c:pt>
                <c:pt idx="151">
                  <c:v>43343</c:v>
                </c:pt>
                <c:pt idx="152">
                  <c:v>43373</c:v>
                </c:pt>
                <c:pt idx="153">
                  <c:v>43404</c:v>
                </c:pt>
                <c:pt idx="154">
                  <c:v>43434</c:v>
                </c:pt>
                <c:pt idx="155">
                  <c:v>43465</c:v>
                </c:pt>
                <c:pt idx="156">
                  <c:v>43496</c:v>
                </c:pt>
                <c:pt idx="157">
                  <c:v>43524</c:v>
                </c:pt>
                <c:pt idx="158">
                  <c:v>43555</c:v>
                </c:pt>
                <c:pt idx="159">
                  <c:v>43585</c:v>
                </c:pt>
                <c:pt idx="160">
                  <c:v>43616</c:v>
                </c:pt>
                <c:pt idx="161">
                  <c:v>43646</c:v>
                </c:pt>
                <c:pt idx="162">
                  <c:v>43677</c:v>
                </c:pt>
                <c:pt idx="163">
                  <c:v>43708</c:v>
                </c:pt>
                <c:pt idx="164">
                  <c:v>43738</c:v>
                </c:pt>
                <c:pt idx="165">
                  <c:v>43769</c:v>
                </c:pt>
                <c:pt idx="166">
                  <c:v>43799</c:v>
                </c:pt>
                <c:pt idx="167">
                  <c:v>43830</c:v>
                </c:pt>
                <c:pt idx="168">
                  <c:v>43861</c:v>
                </c:pt>
                <c:pt idx="169">
                  <c:v>43890</c:v>
                </c:pt>
                <c:pt idx="170">
                  <c:v>43921</c:v>
                </c:pt>
                <c:pt idx="171">
                  <c:v>43951</c:v>
                </c:pt>
                <c:pt idx="172">
                  <c:v>43982</c:v>
                </c:pt>
                <c:pt idx="173">
                  <c:v>44012</c:v>
                </c:pt>
                <c:pt idx="174">
                  <c:v>44043</c:v>
                </c:pt>
                <c:pt idx="175">
                  <c:v>44074</c:v>
                </c:pt>
                <c:pt idx="176">
                  <c:v>44104</c:v>
                </c:pt>
                <c:pt idx="177">
                  <c:v>44135</c:v>
                </c:pt>
                <c:pt idx="178">
                  <c:v>44165</c:v>
                </c:pt>
                <c:pt idx="179">
                  <c:v>44196</c:v>
                </c:pt>
                <c:pt idx="180">
                  <c:v>44227</c:v>
                </c:pt>
                <c:pt idx="181">
                  <c:v>44255</c:v>
                </c:pt>
                <c:pt idx="182">
                  <c:v>44286</c:v>
                </c:pt>
                <c:pt idx="183">
                  <c:v>44316</c:v>
                </c:pt>
                <c:pt idx="184">
                  <c:v>44347</c:v>
                </c:pt>
                <c:pt idx="185">
                  <c:v>44377</c:v>
                </c:pt>
                <c:pt idx="186">
                  <c:v>44408</c:v>
                </c:pt>
                <c:pt idx="187">
                  <c:v>44439</c:v>
                </c:pt>
                <c:pt idx="188">
                  <c:v>44469</c:v>
                </c:pt>
                <c:pt idx="189">
                  <c:v>44500</c:v>
                </c:pt>
                <c:pt idx="190">
                  <c:v>44530</c:v>
                </c:pt>
                <c:pt idx="191">
                  <c:v>44561</c:v>
                </c:pt>
                <c:pt idx="192">
                  <c:v>44592</c:v>
                </c:pt>
                <c:pt idx="193">
                  <c:v>44620</c:v>
                </c:pt>
                <c:pt idx="194">
                  <c:v>44651</c:v>
                </c:pt>
                <c:pt idx="195">
                  <c:v>44681</c:v>
                </c:pt>
                <c:pt idx="196">
                  <c:v>44712</c:v>
                </c:pt>
                <c:pt idx="197">
                  <c:v>44742</c:v>
                </c:pt>
                <c:pt idx="198">
                  <c:v>44773</c:v>
                </c:pt>
                <c:pt idx="199">
                  <c:v>44804</c:v>
                </c:pt>
                <c:pt idx="200">
                  <c:v>44834</c:v>
                </c:pt>
                <c:pt idx="201">
                  <c:v>44865</c:v>
                </c:pt>
                <c:pt idx="202">
                  <c:v>44895</c:v>
                </c:pt>
                <c:pt idx="203">
                  <c:v>44926</c:v>
                </c:pt>
                <c:pt idx="204">
                  <c:v>44957</c:v>
                </c:pt>
                <c:pt idx="205">
                  <c:v>44985</c:v>
                </c:pt>
                <c:pt idx="206">
                  <c:v>45016</c:v>
                </c:pt>
                <c:pt idx="207">
                  <c:v>45046</c:v>
                </c:pt>
                <c:pt idx="208">
                  <c:v>45077</c:v>
                </c:pt>
                <c:pt idx="209">
                  <c:v>45107</c:v>
                </c:pt>
              </c:numCache>
            </c:numRef>
          </c:cat>
          <c:val>
            <c:numRef>
              <c:f>'[Fwd PE Ratios - SPX, EAFE, EM.xlsx]Sheet1'!$D$2:$D$211</c:f>
              <c:numCache>
                <c:formatCode>General</c:formatCode>
                <c:ptCount val="210"/>
                <c:pt idx="0">
                  <c:v>12.281499999999999</c:v>
                </c:pt>
                <c:pt idx="1">
                  <c:v>12.125400000000001</c:v>
                </c:pt>
                <c:pt idx="2">
                  <c:v>12.199299999999999</c:v>
                </c:pt>
                <c:pt idx="3">
                  <c:v>13.2197</c:v>
                </c:pt>
                <c:pt idx="4">
                  <c:v>12.0185</c:v>
                </c:pt>
                <c:pt idx="5">
                  <c:v>12.7059</c:v>
                </c:pt>
                <c:pt idx="6">
                  <c:v>12.5968</c:v>
                </c:pt>
                <c:pt idx="7">
                  <c:v>12.7401</c:v>
                </c:pt>
                <c:pt idx="8">
                  <c:v>13.4162</c:v>
                </c:pt>
                <c:pt idx="9">
                  <c:v>13.274100000000001</c:v>
                </c:pt>
                <c:pt idx="10">
                  <c:v>14.1173</c:v>
                </c:pt>
                <c:pt idx="11">
                  <c:v>14.7568</c:v>
                </c:pt>
                <c:pt idx="12">
                  <c:v>14.3238</c:v>
                </c:pt>
                <c:pt idx="13">
                  <c:v>14.072900000000001</c:v>
                </c:pt>
                <c:pt idx="14">
                  <c:v>14.297800000000001</c:v>
                </c:pt>
                <c:pt idx="15">
                  <c:v>13.647600000000001</c:v>
                </c:pt>
                <c:pt idx="16">
                  <c:v>13.376099999999999</c:v>
                </c:pt>
                <c:pt idx="17">
                  <c:v>14.146599999999999</c:v>
                </c:pt>
                <c:pt idx="18">
                  <c:v>14.1967</c:v>
                </c:pt>
                <c:pt idx="19">
                  <c:v>13.915900000000001</c:v>
                </c:pt>
                <c:pt idx="20">
                  <c:v>14.194699999999999</c:v>
                </c:pt>
                <c:pt idx="21">
                  <c:v>15.889200000000001</c:v>
                </c:pt>
                <c:pt idx="22">
                  <c:v>14.5406</c:v>
                </c:pt>
                <c:pt idx="23">
                  <c:v>15.1104</c:v>
                </c:pt>
                <c:pt idx="24">
                  <c:v>13.1553</c:v>
                </c:pt>
                <c:pt idx="25">
                  <c:v>13.8154</c:v>
                </c:pt>
                <c:pt idx="26">
                  <c:v>13.140599999999999</c:v>
                </c:pt>
                <c:pt idx="27">
                  <c:v>14.117699999999999</c:v>
                </c:pt>
                <c:pt idx="28">
                  <c:v>14.433400000000001</c:v>
                </c:pt>
                <c:pt idx="29">
                  <c:v>13.081200000000001</c:v>
                </c:pt>
                <c:pt idx="30">
                  <c:v>12.2502</c:v>
                </c:pt>
                <c:pt idx="31">
                  <c:v>11.707100000000001</c:v>
                </c:pt>
                <c:pt idx="32">
                  <c:v>9.9700000000000006</c:v>
                </c:pt>
                <c:pt idx="33">
                  <c:v>9.0088000000000008</c:v>
                </c:pt>
                <c:pt idx="34">
                  <c:v>8.9370999999999992</c:v>
                </c:pt>
                <c:pt idx="35">
                  <c:v>10.2278</c:v>
                </c:pt>
                <c:pt idx="36">
                  <c:v>10.7417</c:v>
                </c:pt>
                <c:pt idx="37">
                  <c:v>11.188599999999999</c:v>
                </c:pt>
                <c:pt idx="38">
                  <c:v>11.6731</c:v>
                </c:pt>
                <c:pt idx="39">
                  <c:v>13.2239</c:v>
                </c:pt>
                <c:pt idx="40">
                  <c:v>14.3513</c:v>
                </c:pt>
                <c:pt idx="41">
                  <c:v>14.1289</c:v>
                </c:pt>
                <c:pt idx="42">
                  <c:v>15.010899999999999</c:v>
                </c:pt>
                <c:pt idx="43">
                  <c:v>13.7395</c:v>
                </c:pt>
                <c:pt idx="44">
                  <c:v>14.1105</c:v>
                </c:pt>
                <c:pt idx="45">
                  <c:v>13.4978</c:v>
                </c:pt>
                <c:pt idx="46">
                  <c:v>13.7532</c:v>
                </c:pt>
                <c:pt idx="47">
                  <c:v>13.794600000000001</c:v>
                </c:pt>
                <c:pt idx="48">
                  <c:v>12.7867</c:v>
                </c:pt>
                <c:pt idx="49">
                  <c:v>12.801399999999999</c:v>
                </c:pt>
                <c:pt idx="50">
                  <c:v>12.615500000000001</c:v>
                </c:pt>
                <c:pt idx="51">
                  <c:v>12.3238</c:v>
                </c:pt>
                <c:pt idx="52">
                  <c:v>11.192399999999999</c:v>
                </c:pt>
                <c:pt idx="53">
                  <c:v>10.983000000000001</c:v>
                </c:pt>
                <c:pt idx="54">
                  <c:v>11.494199999999999</c:v>
                </c:pt>
                <c:pt idx="55">
                  <c:v>10.779400000000001</c:v>
                </c:pt>
                <c:pt idx="56">
                  <c:v>12.0268</c:v>
                </c:pt>
                <c:pt idx="57">
                  <c:v>12.0411</c:v>
                </c:pt>
                <c:pt idx="58">
                  <c:v>11.666</c:v>
                </c:pt>
                <c:pt idx="59">
                  <c:v>12.1897</c:v>
                </c:pt>
                <c:pt idx="60">
                  <c:v>11.4168</c:v>
                </c:pt>
                <c:pt idx="61">
                  <c:v>11.264799999999999</c:v>
                </c:pt>
                <c:pt idx="62">
                  <c:v>11.268700000000001</c:v>
                </c:pt>
                <c:pt idx="63">
                  <c:v>11.2492</c:v>
                </c:pt>
                <c:pt idx="64">
                  <c:v>10.6355</c:v>
                </c:pt>
                <c:pt idx="65">
                  <c:v>10.410500000000001</c:v>
                </c:pt>
                <c:pt idx="66">
                  <c:v>10.374499999999999</c:v>
                </c:pt>
                <c:pt idx="67">
                  <c:v>9.5366999999999997</c:v>
                </c:pt>
                <c:pt idx="68">
                  <c:v>8.6297999999999995</c:v>
                </c:pt>
                <c:pt idx="69">
                  <c:v>10.0268</c:v>
                </c:pt>
                <c:pt idx="70">
                  <c:v>9.2306000000000008</c:v>
                </c:pt>
                <c:pt idx="71">
                  <c:v>9.2873000000000001</c:v>
                </c:pt>
                <c:pt idx="72">
                  <c:v>10.2722</c:v>
                </c:pt>
                <c:pt idx="73">
                  <c:v>10.882999999999999</c:v>
                </c:pt>
                <c:pt idx="74">
                  <c:v>10.1731</c:v>
                </c:pt>
                <c:pt idx="75">
                  <c:v>10.1037</c:v>
                </c:pt>
                <c:pt idx="76">
                  <c:v>9.0617000000000001</c:v>
                </c:pt>
                <c:pt idx="77">
                  <c:v>9.5908999999999995</c:v>
                </c:pt>
                <c:pt idx="78">
                  <c:v>9.9575999999999993</c:v>
                </c:pt>
                <c:pt idx="79">
                  <c:v>9.7025000000000006</c:v>
                </c:pt>
                <c:pt idx="80">
                  <c:v>10.3338</c:v>
                </c:pt>
                <c:pt idx="81">
                  <c:v>10.430199999999999</c:v>
                </c:pt>
                <c:pt idx="82">
                  <c:v>10.4016</c:v>
                </c:pt>
                <c:pt idx="83">
                  <c:v>10.879899999999999</c:v>
                </c:pt>
                <c:pt idx="84">
                  <c:v>10.883699999999999</c:v>
                </c:pt>
                <c:pt idx="85">
                  <c:v>10.9034</c:v>
                </c:pt>
                <c:pt idx="86">
                  <c:v>10.461600000000001</c:v>
                </c:pt>
                <c:pt idx="87">
                  <c:v>10.3995</c:v>
                </c:pt>
                <c:pt idx="88">
                  <c:v>10.210699999999999</c:v>
                </c:pt>
                <c:pt idx="89">
                  <c:v>9.7888000000000002</c:v>
                </c:pt>
                <c:pt idx="90">
                  <c:v>9.9184000000000001</c:v>
                </c:pt>
                <c:pt idx="91">
                  <c:v>9.5782000000000007</c:v>
                </c:pt>
                <c:pt idx="92">
                  <c:v>10.0502</c:v>
                </c:pt>
                <c:pt idx="93">
                  <c:v>10.5779</c:v>
                </c:pt>
                <c:pt idx="94">
                  <c:v>10.394500000000001</c:v>
                </c:pt>
                <c:pt idx="95">
                  <c:v>10.2066</c:v>
                </c:pt>
                <c:pt idx="96">
                  <c:v>10.0093</c:v>
                </c:pt>
                <c:pt idx="97">
                  <c:v>10.620100000000001</c:v>
                </c:pt>
                <c:pt idx="98">
                  <c:v>10.1509</c:v>
                </c:pt>
                <c:pt idx="99">
                  <c:v>10.2247</c:v>
                </c:pt>
                <c:pt idx="100">
                  <c:v>10.3294</c:v>
                </c:pt>
                <c:pt idx="101">
                  <c:v>10.7126</c:v>
                </c:pt>
                <c:pt idx="102">
                  <c:v>11.031499999999999</c:v>
                </c:pt>
                <c:pt idx="103">
                  <c:v>10.9686</c:v>
                </c:pt>
                <c:pt idx="104">
                  <c:v>10.5398</c:v>
                </c:pt>
                <c:pt idx="105">
                  <c:v>11.1234</c:v>
                </c:pt>
                <c:pt idx="106">
                  <c:v>11.018000000000001</c:v>
                </c:pt>
                <c:pt idx="107">
                  <c:v>10.394600000000001</c:v>
                </c:pt>
                <c:pt idx="108">
                  <c:v>10.819599999999999</c:v>
                </c:pt>
                <c:pt idx="109">
                  <c:v>11.3536</c:v>
                </c:pt>
                <c:pt idx="110">
                  <c:v>11.8423</c:v>
                </c:pt>
                <c:pt idx="111">
                  <c:v>12.697800000000001</c:v>
                </c:pt>
                <c:pt idx="112">
                  <c:v>12.022500000000001</c:v>
                </c:pt>
                <c:pt idx="113">
                  <c:v>12.065099999999999</c:v>
                </c:pt>
                <c:pt idx="114">
                  <c:v>11.657400000000001</c:v>
                </c:pt>
                <c:pt idx="115">
                  <c:v>10.692299999999999</c:v>
                </c:pt>
                <c:pt idx="116">
                  <c:v>10.8262</c:v>
                </c:pt>
                <c:pt idx="117">
                  <c:v>11.510199999999999</c:v>
                </c:pt>
                <c:pt idx="118">
                  <c:v>10.9171</c:v>
                </c:pt>
                <c:pt idx="119">
                  <c:v>11.278600000000001</c:v>
                </c:pt>
                <c:pt idx="120">
                  <c:v>11.2828</c:v>
                </c:pt>
                <c:pt idx="121">
                  <c:v>11.265499999999999</c:v>
                </c:pt>
                <c:pt idx="122">
                  <c:v>12.2088</c:v>
                </c:pt>
                <c:pt idx="123">
                  <c:v>12.075100000000001</c:v>
                </c:pt>
                <c:pt idx="124">
                  <c:v>11.507999999999999</c:v>
                </c:pt>
                <c:pt idx="125">
                  <c:v>12.153700000000001</c:v>
                </c:pt>
                <c:pt idx="126">
                  <c:v>12.5783</c:v>
                </c:pt>
                <c:pt idx="127">
                  <c:v>12.430400000000001</c:v>
                </c:pt>
                <c:pt idx="128">
                  <c:v>12.501899999999999</c:v>
                </c:pt>
                <c:pt idx="129">
                  <c:v>12.6944</c:v>
                </c:pt>
                <c:pt idx="130">
                  <c:v>12.078200000000001</c:v>
                </c:pt>
                <c:pt idx="131">
                  <c:v>11.9617</c:v>
                </c:pt>
                <c:pt idx="132">
                  <c:v>12.3124</c:v>
                </c:pt>
                <c:pt idx="133">
                  <c:v>12.0791</c:v>
                </c:pt>
                <c:pt idx="134">
                  <c:v>11.9558</c:v>
                </c:pt>
                <c:pt idx="135">
                  <c:v>12.1805</c:v>
                </c:pt>
                <c:pt idx="136">
                  <c:v>12.218299999999999</c:v>
                </c:pt>
                <c:pt idx="137">
                  <c:v>12.337</c:v>
                </c:pt>
                <c:pt idx="138">
                  <c:v>13.001300000000001</c:v>
                </c:pt>
                <c:pt idx="139">
                  <c:v>12.5245</c:v>
                </c:pt>
                <c:pt idx="140">
                  <c:v>12.3652</c:v>
                </c:pt>
                <c:pt idx="141">
                  <c:v>12.7905</c:v>
                </c:pt>
                <c:pt idx="142">
                  <c:v>12.3386</c:v>
                </c:pt>
                <c:pt idx="143">
                  <c:v>12.601100000000001</c:v>
                </c:pt>
                <c:pt idx="144">
                  <c:v>13.4</c:v>
                </c:pt>
                <c:pt idx="145">
                  <c:v>12.9217</c:v>
                </c:pt>
                <c:pt idx="146">
                  <c:v>12.0931</c:v>
                </c:pt>
                <c:pt idx="147">
                  <c:v>12.2158</c:v>
                </c:pt>
                <c:pt idx="148">
                  <c:v>11.5999</c:v>
                </c:pt>
                <c:pt idx="149">
                  <c:v>11.3704</c:v>
                </c:pt>
                <c:pt idx="150">
                  <c:v>11.6333</c:v>
                </c:pt>
                <c:pt idx="151">
                  <c:v>11.1259</c:v>
                </c:pt>
                <c:pt idx="152">
                  <c:v>11.1151</c:v>
                </c:pt>
                <c:pt idx="153">
                  <c:v>10.3741</c:v>
                </c:pt>
                <c:pt idx="154">
                  <c:v>10.785399999999999</c:v>
                </c:pt>
                <c:pt idx="155">
                  <c:v>10.776</c:v>
                </c:pt>
                <c:pt idx="156">
                  <c:v>12.1006</c:v>
                </c:pt>
                <c:pt idx="157">
                  <c:v>12.3368</c:v>
                </c:pt>
                <c:pt idx="158">
                  <c:v>12.1747</c:v>
                </c:pt>
                <c:pt idx="159">
                  <c:v>12.625999999999999</c:v>
                </c:pt>
                <c:pt idx="160">
                  <c:v>11.8629</c:v>
                </c:pt>
                <c:pt idx="161">
                  <c:v>12.514799999999999</c:v>
                </c:pt>
                <c:pt idx="162">
                  <c:v>12.4369</c:v>
                </c:pt>
                <c:pt idx="163">
                  <c:v>11.9459</c:v>
                </c:pt>
                <c:pt idx="164">
                  <c:v>12.1014</c:v>
                </c:pt>
                <c:pt idx="165">
                  <c:v>12.6356</c:v>
                </c:pt>
                <c:pt idx="166">
                  <c:v>12.4588</c:v>
                </c:pt>
                <c:pt idx="167">
                  <c:v>13.2799</c:v>
                </c:pt>
                <c:pt idx="168">
                  <c:v>12.716799999999999</c:v>
                </c:pt>
                <c:pt idx="169">
                  <c:v>12.6327</c:v>
                </c:pt>
                <c:pt idx="170">
                  <c:v>11.3657</c:v>
                </c:pt>
                <c:pt idx="171">
                  <c:v>13.517200000000001</c:v>
                </c:pt>
                <c:pt idx="172">
                  <c:v>13.4572</c:v>
                </c:pt>
                <c:pt idx="173">
                  <c:v>14.7416</c:v>
                </c:pt>
                <c:pt idx="174">
                  <c:v>15.8466</c:v>
                </c:pt>
                <c:pt idx="175">
                  <c:v>15.1236</c:v>
                </c:pt>
                <c:pt idx="176">
                  <c:v>14.878500000000001</c:v>
                </c:pt>
                <c:pt idx="177">
                  <c:v>14.8124</c:v>
                </c:pt>
                <c:pt idx="178">
                  <c:v>14.895200000000001</c:v>
                </c:pt>
                <c:pt idx="179">
                  <c:v>16.019600000000001</c:v>
                </c:pt>
                <c:pt idx="180">
                  <c:v>16.444700000000001</c:v>
                </c:pt>
                <c:pt idx="181">
                  <c:v>16.314299999999999</c:v>
                </c:pt>
                <c:pt idx="182">
                  <c:v>15.0379</c:v>
                </c:pt>
                <c:pt idx="183">
                  <c:v>14.8169</c:v>
                </c:pt>
                <c:pt idx="184">
                  <c:v>14.708500000000001</c:v>
                </c:pt>
                <c:pt idx="185">
                  <c:v>14.396699999999999</c:v>
                </c:pt>
                <c:pt idx="186">
                  <c:v>13.2577</c:v>
                </c:pt>
                <c:pt idx="187">
                  <c:v>13.087300000000001</c:v>
                </c:pt>
                <c:pt idx="188">
                  <c:v>12.6302</c:v>
                </c:pt>
                <c:pt idx="189">
                  <c:v>12.7532</c:v>
                </c:pt>
                <c:pt idx="190">
                  <c:v>12.210900000000001</c:v>
                </c:pt>
                <c:pt idx="191">
                  <c:v>12.464700000000001</c:v>
                </c:pt>
                <c:pt idx="192">
                  <c:v>12.129200000000001</c:v>
                </c:pt>
                <c:pt idx="193">
                  <c:v>11.946400000000001</c:v>
                </c:pt>
                <c:pt idx="194">
                  <c:v>12.2163</c:v>
                </c:pt>
                <c:pt idx="195">
                  <c:v>11.7943</c:v>
                </c:pt>
                <c:pt idx="196">
                  <c:v>11.733599999999999</c:v>
                </c:pt>
                <c:pt idx="197">
                  <c:v>11.3164</c:v>
                </c:pt>
                <c:pt idx="198">
                  <c:v>11.318099999999999</c:v>
                </c:pt>
                <c:pt idx="199">
                  <c:v>11.5015</c:v>
                </c:pt>
                <c:pt idx="200">
                  <c:v>10.5959</c:v>
                </c:pt>
                <c:pt idx="201">
                  <c:v>10.688800000000001</c:v>
                </c:pt>
                <c:pt idx="202">
                  <c:v>12.126799999999999</c:v>
                </c:pt>
                <c:pt idx="203">
                  <c:v>11.882400000000001</c:v>
                </c:pt>
                <c:pt idx="204">
                  <c:v>12.5289</c:v>
                </c:pt>
                <c:pt idx="205">
                  <c:v>12.1595</c:v>
                </c:pt>
                <c:pt idx="206">
                  <c:v>12.422499999999999</c:v>
                </c:pt>
                <c:pt idx="207">
                  <c:v>12.4476</c:v>
                </c:pt>
                <c:pt idx="208">
                  <c:v>12.0237</c:v>
                </c:pt>
                <c:pt idx="209">
                  <c:v>12.699299999999999</c:v>
                </c:pt>
              </c:numCache>
            </c:numRef>
          </c:val>
          <c:smooth val="0"/>
          <c:extLst>
            <c:ext xmlns:c16="http://schemas.microsoft.com/office/drawing/2014/chart" uri="{C3380CC4-5D6E-409C-BE32-E72D297353CC}">
              <c16:uniqueId val="{00000002-B9C9-4D66-9F12-1288B8CC6081}"/>
            </c:ext>
          </c:extLst>
        </c:ser>
        <c:dLbls>
          <c:showLegendKey val="0"/>
          <c:showVal val="0"/>
          <c:showCatName val="0"/>
          <c:showSerName val="0"/>
          <c:showPercent val="0"/>
          <c:showBubbleSize val="0"/>
        </c:dLbls>
        <c:smooth val="0"/>
        <c:axId val="1826394799"/>
        <c:axId val="1826388079"/>
      </c:lineChart>
      <c:dateAx>
        <c:axId val="1826394799"/>
        <c:scaling>
          <c:orientation val="minMax"/>
          <c:max val="45160"/>
        </c:scaling>
        <c:delete val="0"/>
        <c:axPos val="b"/>
        <c:numFmt formatCode="yyyy" sourceLinked="0"/>
        <c:majorTickMark val="out"/>
        <c:minorTickMark val="none"/>
        <c:tickLblPos val="nextTo"/>
        <c:spPr>
          <a:noFill/>
          <a:ln w="6350" cap="flat" cmpd="sng" algn="ctr">
            <a:solidFill>
              <a:schemeClr val="dk1"/>
            </a:solidFill>
            <a:prstDash val="solid"/>
            <a:miter lim="800000"/>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826388079"/>
        <c:crosses val="autoZero"/>
        <c:auto val="1"/>
        <c:lblOffset val="100"/>
        <c:baseTimeUnit val="days"/>
        <c:majorUnit val="1"/>
        <c:majorTimeUnit val="years"/>
      </c:dateAx>
      <c:valAx>
        <c:axId val="1826388079"/>
        <c:scaling>
          <c:orientation val="minMax"/>
          <c:max val="25"/>
          <c:min val="7"/>
        </c:scaling>
        <c:delete val="0"/>
        <c:axPos val="l"/>
        <c:majorGridlines>
          <c:spPr>
            <a:ln w="9525" cap="flat" cmpd="sng" algn="ctr">
              <a:solidFill>
                <a:srgbClr val="FFFFFF"/>
              </a:solidFill>
              <a:prstDash val="solid"/>
              <a:round/>
            </a:ln>
            <a:effectLst/>
          </c:spPr>
        </c:majorGridlines>
        <c:numFmt formatCode="General" sourceLinked="1"/>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826394799"/>
        <c:crosses val="autoZero"/>
        <c:crossBetween val="between"/>
      </c:valAx>
      <c:spPr>
        <a:noFill/>
        <a:ln w="25400">
          <a:noFill/>
        </a:ln>
        <a:effectLst/>
      </c:spPr>
    </c:plotArea>
    <c:legend>
      <c:legendPos val="t"/>
      <c:layout>
        <c:manualLayout>
          <c:xMode val="edge"/>
          <c:yMode val="edge"/>
          <c:x val="0.28947787637491623"/>
          <c:y val="8.031910613217326E-2"/>
          <c:w val="0.42895470163530064"/>
          <c:h val="0.1368561974039402"/>
        </c:manualLayout>
      </c:layout>
      <c:overlay val="0"/>
      <c:spPr>
        <a:noFill/>
        <a:ln w="25400">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900">
          <a:solidFill>
            <a:srgbClr val="003B4A"/>
          </a:solidFill>
          <a:latin typeface="Trebuchet MS"/>
          <a:ea typeface="Trebuchet MS"/>
          <a:cs typeface="Trebuchet MS"/>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Trebuchet MS"/>
                <a:cs typeface="Trebuchet MS"/>
              </a:defRPr>
            </a:pPr>
            <a:r>
              <a:rPr lang="en-US" sz="1200" b="1" i="0" u="none" baseline="0">
                <a:solidFill>
                  <a:srgbClr val="003B4A"/>
                </a:solidFill>
                <a:latin typeface="Trebuchet MS" panose="020B0603020202020204" pitchFamily="34" charset="0"/>
              </a:rPr>
              <a:t>S&amp;P 500 Performance Continues to be Driven by the "Magnificent Seven"</a:t>
            </a:r>
            <a:endParaRPr lang="en-US" sz="1200" b="1" i="0" u="none">
              <a:solidFill>
                <a:srgbClr val="003B4A"/>
              </a:solidFill>
              <a:latin typeface="Trebuchet MS" panose="020B0603020202020204" pitchFamily="34" charset="0"/>
            </a:endParaRPr>
          </a:p>
        </c:rich>
      </c:tx>
      <c:layout>
        <c:manualLayout>
          <c:xMode val="edge"/>
          <c:yMode val="edge"/>
          <c:x val="0.13277055882698732"/>
          <c:y val="1.9590135978765365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4.5432420467825217E-2"/>
          <c:y val="0.10861520134841901"/>
          <c:w val="0.93991263681967807"/>
          <c:h val="0.77473419636104812"/>
        </c:manualLayout>
      </c:layout>
      <c:lineChart>
        <c:grouping val="standard"/>
        <c:varyColors val="0"/>
        <c:ser>
          <c:idx val="0"/>
          <c:order val="0"/>
          <c:tx>
            <c:strRef>
              <c:f>'[Magnificent 7 stocks - ytd return.xlsx]Sheet1'!$B$2</c:f>
              <c:strCache>
                <c:ptCount val="1"/>
                <c:pt idx="0">
                  <c:v>Bloomberg Magnificent Seven Index</c:v>
                </c:pt>
              </c:strCache>
            </c:strRef>
          </c:tx>
          <c:spPr>
            <a:ln w="28575" cap="rnd">
              <a:solidFill>
                <a:srgbClr val="FFB600"/>
              </a:solidFill>
              <a:prstDash val="solid"/>
              <a:round/>
            </a:ln>
            <a:effectLst/>
          </c:spPr>
          <c:marker>
            <c:symbol val="none"/>
          </c:marker>
          <c:cat>
            <c:numRef>
              <c:f>'[Magnificent 7 stocks - ytd return.xlsx]Sheet1'!$A$3:$A$195</c:f>
              <c:numCache>
                <c:formatCode>m/d/yyyy</c:formatCode>
                <c:ptCount val="193"/>
                <c:pt idx="0">
                  <c:v>44927</c:v>
                </c:pt>
                <c:pt idx="1">
                  <c:v>44928</c:v>
                </c:pt>
                <c:pt idx="2">
                  <c:v>44929</c:v>
                </c:pt>
                <c:pt idx="3">
                  <c:v>44930</c:v>
                </c:pt>
                <c:pt idx="4">
                  <c:v>44931</c:v>
                </c:pt>
                <c:pt idx="5">
                  <c:v>44932</c:v>
                </c:pt>
                <c:pt idx="6">
                  <c:v>44935</c:v>
                </c:pt>
                <c:pt idx="7">
                  <c:v>44936</c:v>
                </c:pt>
                <c:pt idx="8">
                  <c:v>44937</c:v>
                </c:pt>
                <c:pt idx="9">
                  <c:v>44938</c:v>
                </c:pt>
                <c:pt idx="10">
                  <c:v>44939</c:v>
                </c:pt>
                <c:pt idx="11">
                  <c:v>44942</c:v>
                </c:pt>
                <c:pt idx="12">
                  <c:v>44943</c:v>
                </c:pt>
                <c:pt idx="13">
                  <c:v>44944</c:v>
                </c:pt>
                <c:pt idx="14">
                  <c:v>44945</c:v>
                </c:pt>
                <c:pt idx="15">
                  <c:v>44946</c:v>
                </c:pt>
                <c:pt idx="16">
                  <c:v>44949</c:v>
                </c:pt>
                <c:pt idx="17">
                  <c:v>44950</c:v>
                </c:pt>
                <c:pt idx="18">
                  <c:v>44951</c:v>
                </c:pt>
                <c:pt idx="19">
                  <c:v>44952</c:v>
                </c:pt>
                <c:pt idx="20">
                  <c:v>44953</c:v>
                </c:pt>
                <c:pt idx="21">
                  <c:v>44956</c:v>
                </c:pt>
                <c:pt idx="22">
                  <c:v>44957</c:v>
                </c:pt>
                <c:pt idx="23">
                  <c:v>44958</c:v>
                </c:pt>
                <c:pt idx="24">
                  <c:v>44959</c:v>
                </c:pt>
                <c:pt idx="25">
                  <c:v>44960</c:v>
                </c:pt>
                <c:pt idx="26">
                  <c:v>44963</c:v>
                </c:pt>
                <c:pt idx="27">
                  <c:v>44964</c:v>
                </c:pt>
                <c:pt idx="28">
                  <c:v>44965</c:v>
                </c:pt>
                <c:pt idx="29">
                  <c:v>44966</c:v>
                </c:pt>
                <c:pt idx="30">
                  <c:v>44967</c:v>
                </c:pt>
                <c:pt idx="31">
                  <c:v>44970</c:v>
                </c:pt>
                <c:pt idx="32">
                  <c:v>44971</c:v>
                </c:pt>
                <c:pt idx="33">
                  <c:v>44972</c:v>
                </c:pt>
                <c:pt idx="34">
                  <c:v>44973</c:v>
                </c:pt>
                <c:pt idx="35">
                  <c:v>44974</c:v>
                </c:pt>
                <c:pt idx="36">
                  <c:v>44977</c:v>
                </c:pt>
                <c:pt idx="37">
                  <c:v>44978</c:v>
                </c:pt>
                <c:pt idx="38">
                  <c:v>44979</c:v>
                </c:pt>
                <c:pt idx="39">
                  <c:v>44980</c:v>
                </c:pt>
                <c:pt idx="40">
                  <c:v>44981</c:v>
                </c:pt>
                <c:pt idx="41">
                  <c:v>44984</c:v>
                </c:pt>
                <c:pt idx="42">
                  <c:v>44985</c:v>
                </c:pt>
                <c:pt idx="43">
                  <c:v>44986</c:v>
                </c:pt>
                <c:pt idx="44">
                  <c:v>44987</c:v>
                </c:pt>
                <c:pt idx="45">
                  <c:v>44988</c:v>
                </c:pt>
                <c:pt idx="46">
                  <c:v>44991</c:v>
                </c:pt>
                <c:pt idx="47">
                  <c:v>44992</c:v>
                </c:pt>
                <c:pt idx="48">
                  <c:v>44993</c:v>
                </c:pt>
                <c:pt idx="49">
                  <c:v>44994</c:v>
                </c:pt>
                <c:pt idx="50">
                  <c:v>44995</c:v>
                </c:pt>
                <c:pt idx="51">
                  <c:v>44998</c:v>
                </c:pt>
                <c:pt idx="52">
                  <c:v>44999</c:v>
                </c:pt>
                <c:pt idx="53">
                  <c:v>45000</c:v>
                </c:pt>
                <c:pt idx="54">
                  <c:v>45001</c:v>
                </c:pt>
                <c:pt idx="55">
                  <c:v>45002</c:v>
                </c:pt>
                <c:pt idx="56">
                  <c:v>45005</c:v>
                </c:pt>
                <c:pt idx="57">
                  <c:v>45006</c:v>
                </c:pt>
                <c:pt idx="58">
                  <c:v>45007</c:v>
                </c:pt>
                <c:pt idx="59">
                  <c:v>45008</c:v>
                </c:pt>
                <c:pt idx="60">
                  <c:v>45009</c:v>
                </c:pt>
                <c:pt idx="61">
                  <c:v>45012</c:v>
                </c:pt>
                <c:pt idx="62">
                  <c:v>45013</c:v>
                </c:pt>
                <c:pt idx="63">
                  <c:v>45014</c:v>
                </c:pt>
                <c:pt idx="64">
                  <c:v>45015</c:v>
                </c:pt>
                <c:pt idx="65">
                  <c:v>45016</c:v>
                </c:pt>
                <c:pt idx="66">
                  <c:v>45019</c:v>
                </c:pt>
                <c:pt idx="67">
                  <c:v>45020</c:v>
                </c:pt>
                <c:pt idx="68">
                  <c:v>45021</c:v>
                </c:pt>
                <c:pt idx="69">
                  <c:v>45022</c:v>
                </c:pt>
                <c:pt idx="70">
                  <c:v>45023</c:v>
                </c:pt>
                <c:pt idx="71">
                  <c:v>45026</c:v>
                </c:pt>
                <c:pt idx="72">
                  <c:v>45027</c:v>
                </c:pt>
                <c:pt idx="73">
                  <c:v>45028</c:v>
                </c:pt>
                <c:pt idx="74">
                  <c:v>45029</c:v>
                </c:pt>
                <c:pt idx="75">
                  <c:v>45030</c:v>
                </c:pt>
                <c:pt idx="76">
                  <c:v>45033</c:v>
                </c:pt>
                <c:pt idx="77">
                  <c:v>45034</c:v>
                </c:pt>
                <c:pt idx="78">
                  <c:v>45035</c:v>
                </c:pt>
                <c:pt idx="79">
                  <c:v>45036</c:v>
                </c:pt>
                <c:pt idx="80">
                  <c:v>45037</c:v>
                </c:pt>
                <c:pt idx="81">
                  <c:v>45040</c:v>
                </c:pt>
                <c:pt idx="82">
                  <c:v>45041</c:v>
                </c:pt>
                <c:pt idx="83">
                  <c:v>45042</c:v>
                </c:pt>
                <c:pt idx="84">
                  <c:v>45043</c:v>
                </c:pt>
                <c:pt idx="85">
                  <c:v>45044</c:v>
                </c:pt>
                <c:pt idx="86">
                  <c:v>45047</c:v>
                </c:pt>
                <c:pt idx="87">
                  <c:v>45048</c:v>
                </c:pt>
                <c:pt idx="88">
                  <c:v>45049</c:v>
                </c:pt>
                <c:pt idx="89">
                  <c:v>45050</c:v>
                </c:pt>
                <c:pt idx="90">
                  <c:v>45051</c:v>
                </c:pt>
                <c:pt idx="91">
                  <c:v>45054</c:v>
                </c:pt>
                <c:pt idx="92">
                  <c:v>45055</c:v>
                </c:pt>
                <c:pt idx="93">
                  <c:v>45056</c:v>
                </c:pt>
                <c:pt idx="94">
                  <c:v>45057</c:v>
                </c:pt>
                <c:pt idx="95">
                  <c:v>45058</c:v>
                </c:pt>
                <c:pt idx="96">
                  <c:v>45061</c:v>
                </c:pt>
                <c:pt idx="97">
                  <c:v>45062</c:v>
                </c:pt>
                <c:pt idx="98">
                  <c:v>45063</c:v>
                </c:pt>
                <c:pt idx="99">
                  <c:v>45064</c:v>
                </c:pt>
                <c:pt idx="100">
                  <c:v>45065</c:v>
                </c:pt>
                <c:pt idx="101">
                  <c:v>45068</c:v>
                </c:pt>
                <c:pt idx="102">
                  <c:v>45069</c:v>
                </c:pt>
                <c:pt idx="103">
                  <c:v>45070</c:v>
                </c:pt>
                <c:pt idx="104">
                  <c:v>45071</c:v>
                </c:pt>
                <c:pt idx="105">
                  <c:v>45072</c:v>
                </c:pt>
                <c:pt idx="106">
                  <c:v>45075</c:v>
                </c:pt>
                <c:pt idx="107">
                  <c:v>45076</c:v>
                </c:pt>
                <c:pt idx="108">
                  <c:v>45077</c:v>
                </c:pt>
                <c:pt idx="109">
                  <c:v>45078</c:v>
                </c:pt>
                <c:pt idx="110">
                  <c:v>45079</c:v>
                </c:pt>
                <c:pt idx="111">
                  <c:v>45082</c:v>
                </c:pt>
                <c:pt idx="112">
                  <c:v>45083</c:v>
                </c:pt>
                <c:pt idx="113">
                  <c:v>45084</c:v>
                </c:pt>
                <c:pt idx="114">
                  <c:v>45085</c:v>
                </c:pt>
                <c:pt idx="115">
                  <c:v>45086</c:v>
                </c:pt>
                <c:pt idx="116">
                  <c:v>45089</c:v>
                </c:pt>
                <c:pt idx="117">
                  <c:v>45090</c:v>
                </c:pt>
                <c:pt idx="118">
                  <c:v>45091</c:v>
                </c:pt>
                <c:pt idx="119">
                  <c:v>45092</c:v>
                </c:pt>
                <c:pt idx="120">
                  <c:v>45093</c:v>
                </c:pt>
                <c:pt idx="121">
                  <c:v>45096</c:v>
                </c:pt>
                <c:pt idx="122">
                  <c:v>45097</c:v>
                </c:pt>
                <c:pt idx="123">
                  <c:v>45098</c:v>
                </c:pt>
                <c:pt idx="124">
                  <c:v>45099</c:v>
                </c:pt>
                <c:pt idx="125">
                  <c:v>45100</c:v>
                </c:pt>
                <c:pt idx="126">
                  <c:v>45103</c:v>
                </c:pt>
                <c:pt idx="127">
                  <c:v>45104</c:v>
                </c:pt>
                <c:pt idx="128">
                  <c:v>45105</c:v>
                </c:pt>
                <c:pt idx="129">
                  <c:v>45106</c:v>
                </c:pt>
                <c:pt idx="130">
                  <c:v>45107</c:v>
                </c:pt>
                <c:pt idx="131">
                  <c:v>45110</c:v>
                </c:pt>
                <c:pt idx="132">
                  <c:v>45111</c:v>
                </c:pt>
                <c:pt idx="133">
                  <c:v>45112</c:v>
                </c:pt>
                <c:pt idx="134">
                  <c:v>45113</c:v>
                </c:pt>
                <c:pt idx="135">
                  <c:v>45114</c:v>
                </c:pt>
                <c:pt idx="136">
                  <c:v>45117</c:v>
                </c:pt>
                <c:pt idx="137">
                  <c:v>45118</c:v>
                </c:pt>
                <c:pt idx="138">
                  <c:v>45119</c:v>
                </c:pt>
                <c:pt idx="139">
                  <c:v>45120</c:v>
                </c:pt>
                <c:pt idx="140">
                  <c:v>45121</c:v>
                </c:pt>
                <c:pt idx="141">
                  <c:v>45124</c:v>
                </c:pt>
                <c:pt idx="142">
                  <c:v>45125</c:v>
                </c:pt>
                <c:pt idx="143">
                  <c:v>45126</c:v>
                </c:pt>
                <c:pt idx="144">
                  <c:v>45127</c:v>
                </c:pt>
                <c:pt idx="145">
                  <c:v>45128</c:v>
                </c:pt>
                <c:pt idx="146">
                  <c:v>45131</c:v>
                </c:pt>
                <c:pt idx="147">
                  <c:v>45132</c:v>
                </c:pt>
                <c:pt idx="148">
                  <c:v>45133</c:v>
                </c:pt>
                <c:pt idx="149">
                  <c:v>45134</c:v>
                </c:pt>
                <c:pt idx="150">
                  <c:v>45135</c:v>
                </c:pt>
                <c:pt idx="151">
                  <c:v>45138</c:v>
                </c:pt>
                <c:pt idx="152">
                  <c:v>45139</c:v>
                </c:pt>
                <c:pt idx="153">
                  <c:v>45140</c:v>
                </c:pt>
                <c:pt idx="154">
                  <c:v>45141</c:v>
                </c:pt>
                <c:pt idx="155">
                  <c:v>45142</c:v>
                </c:pt>
                <c:pt idx="156">
                  <c:v>45145</c:v>
                </c:pt>
                <c:pt idx="157">
                  <c:v>45146</c:v>
                </c:pt>
                <c:pt idx="158">
                  <c:v>45147</c:v>
                </c:pt>
                <c:pt idx="159">
                  <c:v>45148</c:v>
                </c:pt>
                <c:pt idx="160">
                  <c:v>45149</c:v>
                </c:pt>
                <c:pt idx="161">
                  <c:v>45152</c:v>
                </c:pt>
                <c:pt idx="162">
                  <c:v>45153</c:v>
                </c:pt>
                <c:pt idx="163">
                  <c:v>45154</c:v>
                </c:pt>
                <c:pt idx="164">
                  <c:v>45155</c:v>
                </c:pt>
                <c:pt idx="165">
                  <c:v>45156</c:v>
                </c:pt>
                <c:pt idx="166">
                  <c:v>45159</c:v>
                </c:pt>
                <c:pt idx="167">
                  <c:v>45160</c:v>
                </c:pt>
                <c:pt idx="168">
                  <c:v>45161</c:v>
                </c:pt>
                <c:pt idx="169">
                  <c:v>45162</c:v>
                </c:pt>
                <c:pt idx="170">
                  <c:v>45163</c:v>
                </c:pt>
                <c:pt idx="171">
                  <c:v>45166</c:v>
                </c:pt>
                <c:pt idx="172">
                  <c:v>45167</c:v>
                </c:pt>
                <c:pt idx="173">
                  <c:v>45168</c:v>
                </c:pt>
                <c:pt idx="174">
                  <c:v>45169</c:v>
                </c:pt>
                <c:pt idx="175">
                  <c:v>45170</c:v>
                </c:pt>
                <c:pt idx="176">
                  <c:v>45173</c:v>
                </c:pt>
                <c:pt idx="177">
                  <c:v>45174</c:v>
                </c:pt>
                <c:pt idx="178">
                  <c:v>45175</c:v>
                </c:pt>
                <c:pt idx="179">
                  <c:v>45176</c:v>
                </c:pt>
                <c:pt idx="180">
                  <c:v>45177</c:v>
                </c:pt>
                <c:pt idx="181">
                  <c:v>45180</c:v>
                </c:pt>
                <c:pt idx="182">
                  <c:v>45181</c:v>
                </c:pt>
                <c:pt idx="183">
                  <c:v>45182</c:v>
                </c:pt>
                <c:pt idx="184">
                  <c:v>45183</c:v>
                </c:pt>
                <c:pt idx="185">
                  <c:v>45184</c:v>
                </c:pt>
                <c:pt idx="186">
                  <c:v>45187</c:v>
                </c:pt>
                <c:pt idx="187">
                  <c:v>45188</c:v>
                </c:pt>
                <c:pt idx="188">
                  <c:v>45189</c:v>
                </c:pt>
                <c:pt idx="189">
                  <c:v>45190</c:v>
                </c:pt>
                <c:pt idx="190">
                  <c:v>45191</c:v>
                </c:pt>
                <c:pt idx="191">
                  <c:v>45194</c:v>
                </c:pt>
                <c:pt idx="192">
                  <c:v>45195</c:v>
                </c:pt>
              </c:numCache>
            </c:numRef>
          </c:cat>
          <c:val>
            <c:numRef>
              <c:f>'[Magnificent 7 stocks - ytd return.xlsx]Sheet1'!$B$3:$B$195</c:f>
              <c:numCache>
                <c:formatCode>General</c:formatCode>
                <c:ptCount val="193"/>
                <c:pt idx="0">
                  <c:v>0</c:v>
                </c:pt>
                <c:pt idx="1">
                  <c:v>0</c:v>
                </c:pt>
                <c:pt idx="2">
                  <c:v>-1.0563</c:v>
                </c:pt>
                <c:pt idx="3">
                  <c:v>-0.60219999999999996</c:v>
                </c:pt>
                <c:pt idx="4">
                  <c:v>-2.6511999999999998</c:v>
                </c:pt>
                <c:pt idx="5">
                  <c:v>-5.28E-2</c:v>
                </c:pt>
                <c:pt idx="6">
                  <c:v>1.7262999999999999</c:v>
                </c:pt>
                <c:pt idx="7">
                  <c:v>3.0855000000000001</c:v>
                </c:pt>
                <c:pt idx="8">
                  <c:v>5.6741999999999999</c:v>
                </c:pt>
                <c:pt idx="9">
                  <c:v>6.8788999999999998</c:v>
                </c:pt>
                <c:pt idx="10">
                  <c:v>8.0273000000000003</c:v>
                </c:pt>
                <c:pt idx="11">
                  <c:v>8.0273000000000003</c:v>
                </c:pt>
                <c:pt idx="12">
                  <c:v>9.0792000000000002</c:v>
                </c:pt>
                <c:pt idx="13">
                  <c:v>7.6947999999999999</c:v>
                </c:pt>
                <c:pt idx="14">
                  <c:v>7.1740000000000004</c:v>
                </c:pt>
                <c:pt idx="15">
                  <c:v>11.447100000000001</c:v>
                </c:pt>
                <c:pt idx="16">
                  <c:v>15.048</c:v>
                </c:pt>
                <c:pt idx="17">
                  <c:v>14.6831</c:v>
                </c:pt>
                <c:pt idx="18">
                  <c:v>14.132199999999999</c:v>
                </c:pt>
                <c:pt idx="19">
                  <c:v>18.229099999999999</c:v>
                </c:pt>
                <c:pt idx="20">
                  <c:v>21.982299999999999</c:v>
                </c:pt>
                <c:pt idx="21">
                  <c:v>17.821100000000001</c:v>
                </c:pt>
                <c:pt idx="22">
                  <c:v>20.244499999999999</c:v>
                </c:pt>
                <c:pt idx="23">
                  <c:v>23.957000000000001</c:v>
                </c:pt>
                <c:pt idx="24">
                  <c:v>34.229500000000002</c:v>
                </c:pt>
                <c:pt idx="25">
                  <c:v>31.354700000000001</c:v>
                </c:pt>
                <c:pt idx="26">
                  <c:v>30.787500000000001</c:v>
                </c:pt>
                <c:pt idx="27">
                  <c:v>34.5762</c:v>
                </c:pt>
                <c:pt idx="28">
                  <c:v>31.7925</c:v>
                </c:pt>
                <c:pt idx="29">
                  <c:v>30.3324</c:v>
                </c:pt>
                <c:pt idx="30">
                  <c:v>27.6707</c:v>
                </c:pt>
                <c:pt idx="31">
                  <c:v>29.901599999999998</c:v>
                </c:pt>
                <c:pt idx="32">
                  <c:v>32.357100000000003</c:v>
                </c:pt>
                <c:pt idx="33">
                  <c:v>32.963200000000001</c:v>
                </c:pt>
                <c:pt idx="34">
                  <c:v>29.1037</c:v>
                </c:pt>
                <c:pt idx="35">
                  <c:v>28.3813</c:v>
                </c:pt>
                <c:pt idx="36">
                  <c:v>28.3813</c:v>
                </c:pt>
                <c:pt idx="37">
                  <c:v>24.9573</c:v>
                </c:pt>
                <c:pt idx="38">
                  <c:v>25.3751</c:v>
                </c:pt>
                <c:pt idx="39">
                  <c:v>28.578099999999999</c:v>
                </c:pt>
                <c:pt idx="40">
                  <c:v>26.196999999999999</c:v>
                </c:pt>
                <c:pt idx="41">
                  <c:v>27.5779</c:v>
                </c:pt>
                <c:pt idx="42">
                  <c:v>27.9132</c:v>
                </c:pt>
                <c:pt idx="43">
                  <c:v>26.2087</c:v>
                </c:pt>
                <c:pt idx="44">
                  <c:v>26.563400000000001</c:v>
                </c:pt>
                <c:pt idx="45">
                  <c:v>30.807099999999998</c:v>
                </c:pt>
                <c:pt idx="46">
                  <c:v>30.5276</c:v>
                </c:pt>
                <c:pt idx="47">
                  <c:v>29.031500000000001</c:v>
                </c:pt>
                <c:pt idx="48">
                  <c:v>29.695799999999998</c:v>
                </c:pt>
                <c:pt idx="49">
                  <c:v>26.830500000000001</c:v>
                </c:pt>
                <c:pt idx="50">
                  <c:v>25.103200000000001</c:v>
                </c:pt>
                <c:pt idx="51">
                  <c:v>26.383900000000001</c:v>
                </c:pt>
                <c:pt idx="52">
                  <c:v>31.281099999999999</c:v>
                </c:pt>
                <c:pt idx="53">
                  <c:v>32.622500000000002</c:v>
                </c:pt>
                <c:pt idx="54">
                  <c:v>37.500999999999998</c:v>
                </c:pt>
                <c:pt idx="55">
                  <c:v>36.467799999999997</c:v>
                </c:pt>
                <c:pt idx="56">
                  <c:v>36.601599999999998</c:v>
                </c:pt>
                <c:pt idx="57">
                  <c:v>40.220799999999997</c:v>
                </c:pt>
                <c:pt idx="58">
                  <c:v>38.668199999999999</c:v>
                </c:pt>
                <c:pt idx="59">
                  <c:v>40.811900000000001</c:v>
                </c:pt>
                <c:pt idx="60">
                  <c:v>40.719000000000001</c:v>
                </c:pt>
                <c:pt idx="61">
                  <c:v>39.148499999999999</c:v>
                </c:pt>
                <c:pt idx="62">
                  <c:v>37.987499999999997</c:v>
                </c:pt>
                <c:pt idx="63">
                  <c:v>40.791200000000003</c:v>
                </c:pt>
                <c:pt idx="64">
                  <c:v>42.199300000000001</c:v>
                </c:pt>
                <c:pt idx="65">
                  <c:v>45.478299999999997</c:v>
                </c:pt>
                <c:pt idx="66">
                  <c:v>44.663899999999998</c:v>
                </c:pt>
                <c:pt idx="67">
                  <c:v>44.508499999999998</c:v>
                </c:pt>
                <c:pt idx="68">
                  <c:v>42.028300000000002</c:v>
                </c:pt>
                <c:pt idx="69">
                  <c:v>44.203899999999997</c:v>
                </c:pt>
                <c:pt idx="70">
                  <c:v>44.203899999999997</c:v>
                </c:pt>
                <c:pt idx="71">
                  <c:v>43.613900000000001</c:v>
                </c:pt>
                <c:pt idx="72">
                  <c:v>42.118299999999998</c:v>
                </c:pt>
                <c:pt idx="73">
                  <c:v>40.436199999999999</c:v>
                </c:pt>
                <c:pt idx="74">
                  <c:v>44.110199999999999</c:v>
                </c:pt>
                <c:pt idx="75">
                  <c:v>44.399799999999999</c:v>
                </c:pt>
                <c:pt idx="76">
                  <c:v>44.165700000000001</c:v>
                </c:pt>
                <c:pt idx="77">
                  <c:v>44.124899999999997</c:v>
                </c:pt>
                <c:pt idx="78">
                  <c:v>44.241700000000002</c:v>
                </c:pt>
                <c:pt idx="79">
                  <c:v>41.531799999999997</c:v>
                </c:pt>
                <c:pt idx="80">
                  <c:v>42.105200000000004</c:v>
                </c:pt>
                <c:pt idx="81">
                  <c:v>41.527500000000003</c:v>
                </c:pt>
                <c:pt idx="82">
                  <c:v>38.372100000000003</c:v>
                </c:pt>
                <c:pt idx="83">
                  <c:v>40.3979</c:v>
                </c:pt>
                <c:pt idx="84">
                  <c:v>47.2712</c:v>
                </c:pt>
                <c:pt idx="85">
                  <c:v>47.721699999999998</c:v>
                </c:pt>
                <c:pt idx="86">
                  <c:v>47.982199999999999</c:v>
                </c:pt>
                <c:pt idx="87">
                  <c:v>46.621200000000002</c:v>
                </c:pt>
                <c:pt idx="88">
                  <c:v>45.882399999999997</c:v>
                </c:pt>
                <c:pt idx="89">
                  <c:v>45.146099999999997</c:v>
                </c:pt>
                <c:pt idx="90">
                  <c:v>48.612200000000001</c:v>
                </c:pt>
                <c:pt idx="91">
                  <c:v>49.531599999999997</c:v>
                </c:pt>
                <c:pt idx="92">
                  <c:v>48.555999999999997</c:v>
                </c:pt>
                <c:pt idx="93">
                  <c:v>50.8735</c:v>
                </c:pt>
                <c:pt idx="94">
                  <c:v>52.418700000000001</c:v>
                </c:pt>
                <c:pt idx="95">
                  <c:v>51.264800000000001</c:v>
                </c:pt>
                <c:pt idx="96">
                  <c:v>52.133099999999999</c:v>
                </c:pt>
                <c:pt idx="97">
                  <c:v>53.5321</c:v>
                </c:pt>
                <c:pt idx="98">
                  <c:v>56.339199999999998</c:v>
                </c:pt>
                <c:pt idx="99">
                  <c:v>59.8474</c:v>
                </c:pt>
                <c:pt idx="100">
                  <c:v>59.2866</c:v>
                </c:pt>
                <c:pt idx="101">
                  <c:v>60.582599999999999</c:v>
                </c:pt>
                <c:pt idx="102">
                  <c:v>58.484200000000001</c:v>
                </c:pt>
                <c:pt idx="103">
                  <c:v>58.308100000000003</c:v>
                </c:pt>
                <c:pt idx="104">
                  <c:v>66.255799999999994</c:v>
                </c:pt>
                <c:pt idx="105">
                  <c:v>70.839299999999994</c:v>
                </c:pt>
                <c:pt idx="106">
                  <c:v>70.839299999999994</c:v>
                </c:pt>
                <c:pt idx="107">
                  <c:v>72.802199999999999</c:v>
                </c:pt>
                <c:pt idx="108">
                  <c:v>70.804900000000004</c:v>
                </c:pt>
                <c:pt idx="109">
                  <c:v>74.8339</c:v>
                </c:pt>
                <c:pt idx="110">
                  <c:v>75.811300000000003</c:v>
                </c:pt>
                <c:pt idx="111">
                  <c:v>76.206199999999995</c:v>
                </c:pt>
                <c:pt idx="112">
                  <c:v>76.370999999999995</c:v>
                </c:pt>
                <c:pt idx="113">
                  <c:v>71.992999999999995</c:v>
                </c:pt>
                <c:pt idx="114">
                  <c:v>74.859899999999996</c:v>
                </c:pt>
                <c:pt idx="115">
                  <c:v>75.989599999999996</c:v>
                </c:pt>
                <c:pt idx="116">
                  <c:v>79.311800000000005</c:v>
                </c:pt>
                <c:pt idx="117">
                  <c:v>81.596999999999994</c:v>
                </c:pt>
                <c:pt idx="118">
                  <c:v>83.523099999999999</c:v>
                </c:pt>
                <c:pt idx="119">
                  <c:v>85.363399999999999</c:v>
                </c:pt>
                <c:pt idx="120">
                  <c:v>84.729299999999995</c:v>
                </c:pt>
                <c:pt idx="121">
                  <c:v>84.729299999999995</c:v>
                </c:pt>
                <c:pt idx="122">
                  <c:v>87.243300000000005</c:v>
                </c:pt>
                <c:pt idx="123">
                  <c:v>83.478700000000003</c:v>
                </c:pt>
                <c:pt idx="124">
                  <c:v>86.736699999999999</c:v>
                </c:pt>
                <c:pt idx="125">
                  <c:v>84.811700000000002</c:v>
                </c:pt>
                <c:pt idx="126">
                  <c:v>79.0381</c:v>
                </c:pt>
                <c:pt idx="127">
                  <c:v>83.002499999999998</c:v>
                </c:pt>
                <c:pt idx="128">
                  <c:v>83.590800000000002</c:v>
                </c:pt>
                <c:pt idx="129">
                  <c:v>82.755799999999994</c:v>
                </c:pt>
                <c:pt idx="130">
                  <c:v>86.415000000000006</c:v>
                </c:pt>
                <c:pt idx="131">
                  <c:v>88.259500000000003</c:v>
                </c:pt>
                <c:pt idx="132">
                  <c:v>88.259500000000003</c:v>
                </c:pt>
                <c:pt idx="133">
                  <c:v>89.507999999999996</c:v>
                </c:pt>
                <c:pt idx="134">
                  <c:v>87.997399999999999</c:v>
                </c:pt>
                <c:pt idx="135">
                  <c:v>87.618899999999996</c:v>
                </c:pt>
                <c:pt idx="136">
                  <c:v>85.379199999999997</c:v>
                </c:pt>
                <c:pt idx="137">
                  <c:v>86.367900000000006</c:v>
                </c:pt>
                <c:pt idx="138">
                  <c:v>90.020399999999995</c:v>
                </c:pt>
                <c:pt idx="139">
                  <c:v>94.852699999999999</c:v>
                </c:pt>
                <c:pt idx="140">
                  <c:v>94.938199999999995</c:v>
                </c:pt>
                <c:pt idx="141">
                  <c:v>97.041399999999996</c:v>
                </c:pt>
                <c:pt idx="142">
                  <c:v>98.941100000000006</c:v>
                </c:pt>
                <c:pt idx="143">
                  <c:v>98.764499999999998</c:v>
                </c:pt>
                <c:pt idx="144">
                  <c:v>90.5</c:v>
                </c:pt>
                <c:pt idx="145">
                  <c:v>88.290899999999993</c:v>
                </c:pt>
                <c:pt idx="146">
                  <c:v>89.638300000000001</c:v>
                </c:pt>
                <c:pt idx="147">
                  <c:v>90.941999999999993</c:v>
                </c:pt>
                <c:pt idx="148">
                  <c:v>91.323599999999999</c:v>
                </c:pt>
                <c:pt idx="149">
                  <c:v>91.147599999999997</c:v>
                </c:pt>
                <c:pt idx="150">
                  <c:v>96.58</c:v>
                </c:pt>
                <c:pt idx="151">
                  <c:v>96.280199999999994</c:v>
                </c:pt>
                <c:pt idx="152">
                  <c:v>95.024100000000004</c:v>
                </c:pt>
                <c:pt idx="153">
                  <c:v>89.472399999999993</c:v>
                </c:pt>
                <c:pt idx="154">
                  <c:v>90.096199999999996</c:v>
                </c:pt>
                <c:pt idx="155">
                  <c:v>90.1935</c:v>
                </c:pt>
                <c:pt idx="156">
                  <c:v>91.868300000000005</c:v>
                </c:pt>
                <c:pt idx="157">
                  <c:v>90.115200000000002</c:v>
                </c:pt>
                <c:pt idx="158">
                  <c:v>85.756299999999996</c:v>
                </c:pt>
                <c:pt idx="159">
                  <c:v>86.232900000000001</c:v>
                </c:pt>
                <c:pt idx="160">
                  <c:v>84.22</c:v>
                </c:pt>
                <c:pt idx="161">
                  <c:v>87.591300000000004</c:v>
                </c:pt>
                <c:pt idx="162">
                  <c:v>85.243399999999994</c:v>
                </c:pt>
                <c:pt idx="163">
                  <c:v>82.438699999999997</c:v>
                </c:pt>
                <c:pt idx="164">
                  <c:v>80.146299999999997</c:v>
                </c:pt>
                <c:pt idx="165">
                  <c:v>78.919700000000006</c:v>
                </c:pt>
                <c:pt idx="166">
                  <c:v>85.179900000000004</c:v>
                </c:pt>
                <c:pt idx="167">
                  <c:v>84.522800000000004</c:v>
                </c:pt>
                <c:pt idx="168">
                  <c:v>88.332599999999999</c:v>
                </c:pt>
                <c:pt idx="169">
                  <c:v>84.536100000000005</c:v>
                </c:pt>
                <c:pt idx="170">
                  <c:v>85.431600000000003</c:v>
                </c:pt>
                <c:pt idx="171">
                  <c:v>86.937200000000004</c:v>
                </c:pt>
                <c:pt idx="172">
                  <c:v>93.1858</c:v>
                </c:pt>
                <c:pt idx="173">
                  <c:v>94.008200000000002</c:v>
                </c:pt>
                <c:pt idx="174">
                  <c:v>94.8673</c:v>
                </c:pt>
                <c:pt idx="175">
                  <c:v>92.879199999999997</c:v>
                </c:pt>
                <c:pt idx="176">
                  <c:v>92.879199999999997</c:v>
                </c:pt>
                <c:pt idx="177">
                  <c:v>94.899299999999997</c:v>
                </c:pt>
                <c:pt idx="178">
                  <c:v>91.606899999999996</c:v>
                </c:pt>
                <c:pt idx="179">
                  <c:v>90.620099999999994</c:v>
                </c:pt>
                <c:pt idx="180">
                  <c:v>90.3643</c:v>
                </c:pt>
                <c:pt idx="181">
                  <c:v>95.489199999999997</c:v>
                </c:pt>
                <c:pt idx="182">
                  <c:v>92.481700000000004</c:v>
                </c:pt>
                <c:pt idx="183">
                  <c:v>94.6982</c:v>
                </c:pt>
                <c:pt idx="184">
                  <c:v>96.600999999999999</c:v>
                </c:pt>
                <c:pt idx="185">
                  <c:v>92.6036</c:v>
                </c:pt>
                <c:pt idx="186">
                  <c:v>92.238900000000001</c:v>
                </c:pt>
                <c:pt idx="187">
                  <c:v>91.981899999999996</c:v>
                </c:pt>
                <c:pt idx="188">
                  <c:v>87.795000000000002</c:v>
                </c:pt>
                <c:pt idx="189">
                  <c:v>83.767799999999994</c:v>
                </c:pt>
                <c:pt idx="190">
                  <c:v>83.024100000000004</c:v>
                </c:pt>
                <c:pt idx="191">
                  <c:v>84.609499999999997</c:v>
                </c:pt>
                <c:pt idx="192">
                  <c:v>81.312200000000004</c:v>
                </c:pt>
              </c:numCache>
            </c:numRef>
          </c:val>
          <c:smooth val="0"/>
          <c:extLst>
            <c:ext xmlns:c16="http://schemas.microsoft.com/office/drawing/2014/chart" uri="{C3380CC4-5D6E-409C-BE32-E72D297353CC}">
              <c16:uniqueId val="{00000000-AC8E-46AC-AF04-0C37C9FBBB88}"/>
            </c:ext>
          </c:extLst>
        </c:ser>
        <c:ser>
          <c:idx val="1"/>
          <c:order val="1"/>
          <c:tx>
            <c:strRef>
              <c:f>'[Magnificent 7 stocks - ytd return.xlsx]Sheet1'!$C$2</c:f>
              <c:strCache>
                <c:ptCount val="1"/>
                <c:pt idx="0">
                  <c:v>S&amp;P 500 Index</c:v>
                </c:pt>
              </c:strCache>
            </c:strRef>
          </c:tx>
          <c:spPr>
            <a:ln w="28575" cap="rnd">
              <a:solidFill>
                <a:srgbClr val="003B4A"/>
              </a:solidFill>
              <a:prstDash val="solid"/>
              <a:round/>
            </a:ln>
            <a:effectLst/>
          </c:spPr>
          <c:marker>
            <c:symbol val="none"/>
          </c:marker>
          <c:cat>
            <c:numRef>
              <c:f>'[Magnificent 7 stocks - ytd return.xlsx]Sheet1'!$A$3:$A$195</c:f>
              <c:numCache>
                <c:formatCode>m/d/yyyy</c:formatCode>
                <c:ptCount val="193"/>
                <c:pt idx="0">
                  <c:v>44927</c:v>
                </c:pt>
                <c:pt idx="1">
                  <c:v>44928</c:v>
                </c:pt>
                <c:pt idx="2">
                  <c:v>44929</c:v>
                </c:pt>
                <c:pt idx="3">
                  <c:v>44930</c:v>
                </c:pt>
                <c:pt idx="4">
                  <c:v>44931</c:v>
                </c:pt>
                <c:pt idx="5">
                  <c:v>44932</c:v>
                </c:pt>
                <c:pt idx="6">
                  <c:v>44935</c:v>
                </c:pt>
                <c:pt idx="7">
                  <c:v>44936</c:v>
                </c:pt>
                <c:pt idx="8">
                  <c:v>44937</c:v>
                </c:pt>
                <c:pt idx="9">
                  <c:v>44938</c:v>
                </c:pt>
                <c:pt idx="10">
                  <c:v>44939</c:v>
                </c:pt>
                <c:pt idx="11">
                  <c:v>44942</c:v>
                </c:pt>
                <c:pt idx="12">
                  <c:v>44943</c:v>
                </c:pt>
                <c:pt idx="13">
                  <c:v>44944</c:v>
                </c:pt>
                <c:pt idx="14">
                  <c:v>44945</c:v>
                </c:pt>
                <c:pt idx="15">
                  <c:v>44946</c:v>
                </c:pt>
                <c:pt idx="16">
                  <c:v>44949</c:v>
                </c:pt>
                <c:pt idx="17">
                  <c:v>44950</c:v>
                </c:pt>
                <c:pt idx="18">
                  <c:v>44951</c:v>
                </c:pt>
                <c:pt idx="19">
                  <c:v>44952</c:v>
                </c:pt>
                <c:pt idx="20">
                  <c:v>44953</c:v>
                </c:pt>
                <c:pt idx="21">
                  <c:v>44956</c:v>
                </c:pt>
                <c:pt idx="22">
                  <c:v>44957</c:v>
                </c:pt>
                <c:pt idx="23">
                  <c:v>44958</c:v>
                </c:pt>
                <c:pt idx="24">
                  <c:v>44959</c:v>
                </c:pt>
                <c:pt idx="25">
                  <c:v>44960</c:v>
                </c:pt>
                <c:pt idx="26">
                  <c:v>44963</c:v>
                </c:pt>
                <c:pt idx="27">
                  <c:v>44964</c:v>
                </c:pt>
                <c:pt idx="28">
                  <c:v>44965</c:v>
                </c:pt>
                <c:pt idx="29">
                  <c:v>44966</c:v>
                </c:pt>
                <c:pt idx="30">
                  <c:v>44967</c:v>
                </c:pt>
                <c:pt idx="31">
                  <c:v>44970</c:v>
                </c:pt>
                <c:pt idx="32">
                  <c:v>44971</c:v>
                </c:pt>
                <c:pt idx="33">
                  <c:v>44972</c:v>
                </c:pt>
                <c:pt idx="34">
                  <c:v>44973</c:v>
                </c:pt>
                <c:pt idx="35">
                  <c:v>44974</c:v>
                </c:pt>
                <c:pt idx="36">
                  <c:v>44977</c:v>
                </c:pt>
                <c:pt idx="37">
                  <c:v>44978</c:v>
                </c:pt>
                <c:pt idx="38">
                  <c:v>44979</c:v>
                </c:pt>
                <c:pt idx="39">
                  <c:v>44980</c:v>
                </c:pt>
                <c:pt idx="40">
                  <c:v>44981</c:v>
                </c:pt>
                <c:pt idx="41">
                  <c:v>44984</c:v>
                </c:pt>
                <c:pt idx="42">
                  <c:v>44985</c:v>
                </c:pt>
                <c:pt idx="43">
                  <c:v>44986</c:v>
                </c:pt>
                <c:pt idx="44">
                  <c:v>44987</c:v>
                </c:pt>
                <c:pt idx="45">
                  <c:v>44988</c:v>
                </c:pt>
                <c:pt idx="46">
                  <c:v>44991</c:v>
                </c:pt>
                <c:pt idx="47">
                  <c:v>44992</c:v>
                </c:pt>
                <c:pt idx="48">
                  <c:v>44993</c:v>
                </c:pt>
                <c:pt idx="49">
                  <c:v>44994</c:v>
                </c:pt>
                <c:pt idx="50">
                  <c:v>44995</c:v>
                </c:pt>
                <c:pt idx="51">
                  <c:v>44998</c:v>
                </c:pt>
                <c:pt idx="52">
                  <c:v>44999</c:v>
                </c:pt>
                <c:pt idx="53">
                  <c:v>45000</c:v>
                </c:pt>
                <c:pt idx="54">
                  <c:v>45001</c:v>
                </c:pt>
                <c:pt idx="55">
                  <c:v>45002</c:v>
                </c:pt>
                <c:pt idx="56">
                  <c:v>45005</c:v>
                </c:pt>
                <c:pt idx="57">
                  <c:v>45006</c:v>
                </c:pt>
                <c:pt idx="58">
                  <c:v>45007</c:v>
                </c:pt>
                <c:pt idx="59">
                  <c:v>45008</c:v>
                </c:pt>
                <c:pt idx="60">
                  <c:v>45009</c:v>
                </c:pt>
                <c:pt idx="61">
                  <c:v>45012</c:v>
                </c:pt>
                <c:pt idx="62">
                  <c:v>45013</c:v>
                </c:pt>
                <c:pt idx="63">
                  <c:v>45014</c:v>
                </c:pt>
                <c:pt idx="64">
                  <c:v>45015</c:v>
                </c:pt>
                <c:pt idx="65">
                  <c:v>45016</c:v>
                </c:pt>
                <c:pt idx="66">
                  <c:v>45019</c:v>
                </c:pt>
                <c:pt idx="67">
                  <c:v>45020</c:v>
                </c:pt>
                <c:pt idx="68">
                  <c:v>45021</c:v>
                </c:pt>
                <c:pt idx="69">
                  <c:v>45022</c:v>
                </c:pt>
                <c:pt idx="70">
                  <c:v>45023</c:v>
                </c:pt>
                <c:pt idx="71">
                  <c:v>45026</c:v>
                </c:pt>
                <c:pt idx="72">
                  <c:v>45027</c:v>
                </c:pt>
                <c:pt idx="73">
                  <c:v>45028</c:v>
                </c:pt>
                <c:pt idx="74">
                  <c:v>45029</c:v>
                </c:pt>
                <c:pt idx="75">
                  <c:v>45030</c:v>
                </c:pt>
                <c:pt idx="76">
                  <c:v>45033</c:v>
                </c:pt>
                <c:pt idx="77">
                  <c:v>45034</c:v>
                </c:pt>
                <c:pt idx="78">
                  <c:v>45035</c:v>
                </c:pt>
                <c:pt idx="79">
                  <c:v>45036</c:v>
                </c:pt>
                <c:pt idx="80">
                  <c:v>45037</c:v>
                </c:pt>
                <c:pt idx="81">
                  <c:v>45040</c:v>
                </c:pt>
                <c:pt idx="82">
                  <c:v>45041</c:v>
                </c:pt>
                <c:pt idx="83">
                  <c:v>45042</c:v>
                </c:pt>
                <c:pt idx="84">
                  <c:v>45043</c:v>
                </c:pt>
                <c:pt idx="85">
                  <c:v>45044</c:v>
                </c:pt>
                <c:pt idx="86">
                  <c:v>45047</c:v>
                </c:pt>
                <c:pt idx="87">
                  <c:v>45048</c:v>
                </c:pt>
                <c:pt idx="88">
                  <c:v>45049</c:v>
                </c:pt>
                <c:pt idx="89">
                  <c:v>45050</c:v>
                </c:pt>
                <c:pt idx="90">
                  <c:v>45051</c:v>
                </c:pt>
                <c:pt idx="91">
                  <c:v>45054</c:v>
                </c:pt>
                <c:pt idx="92">
                  <c:v>45055</c:v>
                </c:pt>
                <c:pt idx="93">
                  <c:v>45056</c:v>
                </c:pt>
                <c:pt idx="94">
                  <c:v>45057</c:v>
                </c:pt>
                <c:pt idx="95">
                  <c:v>45058</c:v>
                </c:pt>
                <c:pt idx="96">
                  <c:v>45061</c:v>
                </c:pt>
                <c:pt idx="97">
                  <c:v>45062</c:v>
                </c:pt>
                <c:pt idx="98">
                  <c:v>45063</c:v>
                </c:pt>
                <c:pt idx="99">
                  <c:v>45064</c:v>
                </c:pt>
                <c:pt idx="100">
                  <c:v>45065</c:v>
                </c:pt>
                <c:pt idx="101">
                  <c:v>45068</c:v>
                </c:pt>
                <c:pt idx="102">
                  <c:v>45069</c:v>
                </c:pt>
                <c:pt idx="103">
                  <c:v>45070</c:v>
                </c:pt>
                <c:pt idx="104">
                  <c:v>45071</c:v>
                </c:pt>
                <c:pt idx="105">
                  <c:v>45072</c:v>
                </c:pt>
                <c:pt idx="106">
                  <c:v>45075</c:v>
                </c:pt>
                <c:pt idx="107">
                  <c:v>45076</c:v>
                </c:pt>
                <c:pt idx="108">
                  <c:v>45077</c:v>
                </c:pt>
                <c:pt idx="109">
                  <c:v>45078</c:v>
                </c:pt>
                <c:pt idx="110">
                  <c:v>45079</c:v>
                </c:pt>
                <c:pt idx="111">
                  <c:v>45082</c:v>
                </c:pt>
                <c:pt idx="112">
                  <c:v>45083</c:v>
                </c:pt>
                <c:pt idx="113">
                  <c:v>45084</c:v>
                </c:pt>
                <c:pt idx="114">
                  <c:v>45085</c:v>
                </c:pt>
                <c:pt idx="115">
                  <c:v>45086</c:v>
                </c:pt>
                <c:pt idx="116">
                  <c:v>45089</c:v>
                </c:pt>
                <c:pt idx="117">
                  <c:v>45090</c:v>
                </c:pt>
                <c:pt idx="118">
                  <c:v>45091</c:v>
                </c:pt>
                <c:pt idx="119">
                  <c:v>45092</c:v>
                </c:pt>
                <c:pt idx="120">
                  <c:v>45093</c:v>
                </c:pt>
                <c:pt idx="121">
                  <c:v>45096</c:v>
                </c:pt>
                <c:pt idx="122">
                  <c:v>45097</c:v>
                </c:pt>
                <c:pt idx="123">
                  <c:v>45098</c:v>
                </c:pt>
                <c:pt idx="124">
                  <c:v>45099</c:v>
                </c:pt>
                <c:pt idx="125">
                  <c:v>45100</c:v>
                </c:pt>
                <c:pt idx="126">
                  <c:v>45103</c:v>
                </c:pt>
                <c:pt idx="127">
                  <c:v>45104</c:v>
                </c:pt>
                <c:pt idx="128">
                  <c:v>45105</c:v>
                </c:pt>
                <c:pt idx="129">
                  <c:v>45106</c:v>
                </c:pt>
                <c:pt idx="130">
                  <c:v>45107</c:v>
                </c:pt>
                <c:pt idx="131">
                  <c:v>45110</c:v>
                </c:pt>
                <c:pt idx="132">
                  <c:v>45111</c:v>
                </c:pt>
                <c:pt idx="133">
                  <c:v>45112</c:v>
                </c:pt>
                <c:pt idx="134">
                  <c:v>45113</c:v>
                </c:pt>
                <c:pt idx="135">
                  <c:v>45114</c:v>
                </c:pt>
                <c:pt idx="136">
                  <c:v>45117</c:v>
                </c:pt>
                <c:pt idx="137">
                  <c:v>45118</c:v>
                </c:pt>
                <c:pt idx="138">
                  <c:v>45119</c:v>
                </c:pt>
                <c:pt idx="139">
                  <c:v>45120</c:v>
                </c:pt>
                <c:pt idx="140">
                  <c:v>45121</c:v>
                </c:pt>
                <c:pt idx="141">
                  <c:v>45124</c:v>
                </c:pt>
                <c:pt idx="142">
                  <c:v>45125</c:v>
                </c:pt>
                <c:pt idx="143">
                  <c:v>45126</c:v>
                </c:pt>
                <c:pt idx="144">
                  <c:v>45127</c:v>
                </c:pt>
                <c:pt idx="145">
                  <c:v>45128</c:v>
                </c:pt>
                <c:pt idx="146">
                  <c:v>45131</c:v>
                </c:pt>
                <c:pt idx="147">
                  <c:v>45132</c:v>
                </c:pt>
                <c:pt idx="148">
                  <c:v>45133</c:v>
                </c:pt>
                <c:pt idx="149">
                  <c:v>45134</c:v>
                </c:pt>
                <c:pt idx="150">
                  <c:v>45135</c:v>
                </c:pt>
                <c:pt idx="151">
                  <c:v>45138</c:v>
                </c:pt>
                <c:pt idx="152">
                  <c:v>45139</c:v>
                </c:pt>
                <c:pt idx="153">
                  <c:v>45140</c:v>
                </c:pt>
                <c:pt idx="154">
                  <c:v>45141</c:v>
                </c:pt>
                <c:pt idx="155">
                  <c:v>45142</c:v>
                </c:pt>
                <c:pt idx="156">
                  <c:v>45145</c:v>
                </c:pt>
                <c:pt idx="157">
                  <c:v>45146</c:v>
                </c:pt>
                <c:pt idx="158">
                  <c:v>45147</c:v>
                </c:pt>
                <c:pt idx="159">
                  <c:v>45148</c:v>
                </c:pt>
                <c:pt idx="160">
                  <c:v>45149</c:v>
                </c:pt>
                <c:pt idx="161">
                  <c:v>45152</c:v>
                </c:pt>
                <c:pt idx="162">
                  <c:v>45153</c:v>
                </c:pt>
                <c:pt idx="163">
                  <c:v>45154</c:v>
                </c:pt>
                <c:pt idx="164">
                  <c:v>45155</c:v>
                </c:pt>
                <c:pt idx="165">
                  <c:v>45156</c:v>
                </c:pt>
                <c:pt idx="166">
                  <c:v>45159</c:v>
                </c:pt>
                <c:pt idx="167">
                  <c:v>45160</c:v>
                </c:pt>
                <c:pt idx="168">
                  <c:v>45161</c:v>
                </c:pt>
                <c:pt idx="169">
                  <c:v>45162</c:v>
                </c:pt>
                <c:pt idx="170">
                  <c:v>45163</c:v>
                </c:pt>
                <c:pt idx="171">
                  <c:v>45166</c:v>
                </c:pt>
                <c:pt idx="172">
                  <c:v>45167</c:v>
                </c:pt>
                <c:pt idx="173">
                  <c:v>45168</c:v>
                </c:pt>
                <c:pt idx="174">
                  <c:v>45169</c:v>
                </c:pt>
                <c:pt idx="175">
                  <c:v>45170</c:v>
                </c:pt>
                <c:pt idx="176">
                  <c:v>45173</c:v>
                </c:pt>
                <c:pt idx="177">
                  <c:v>45174</c:v>
                </c:pt>
                <c:pt idx="178">
                  <c:v>45175</c:v>
                </c:pt>
                <c:pt idx="179">
                  <c:v>45176</c:v>
                </c:pt>
                <c:pt idx="180">
                  <c:v>45177</c:v>
                </c:pt>
                <c:pt idx="181">
                  <c:v>45180</c:v>
                </c:pt>
                <c:pt idx="182">
                  <c:v>45181</c:v>
                </c:pt>
                <c:pt idx="183">
                  <c:v>45182</c:v>
                </c:pt>
                <c:pt idx="184">
                  <c:v>45183</c:v>
                </c:pt>
                <c:pt idx="185">
                  <c:v>45184</c:v>
                </c:pt>
                <c:pt idx="186">
                  <c:v>45187</c:v>
                </c:pt>
                <c:pt idx="187">
                  <c:v>45188</c:v>
                </c:pt>
                <c:pt idx="188">
                  <c:v>45189</c:v>
                </c:pt>
                <c:pt idx="189">
                  <c:v>45190</c:v>
                </c:pt>
                <c:pt idx="190">
                  <c:v>45191</c:v>
                </c:pt>
                <c:pt idx="191">
                  <c:v>45194</c:v>
                </c:pt>
                <c:pt idx="192">
                  <c:v>45195</c:v>
                </c:pt>
              </c:numCache>
            </c:numRef>
          </c:cat>
          <c:val>
            <c:numRef>
              <c:f>'[Magnificent 7 stocks - ytd return.xlsx]Sheet1'!$C$3:$C$195</c:f>
              <c:numCache>
                <c:formatCode>General</c:formatCode>
                <c:ptCount val="193"/>
                <c:pt idx="0">
                  <c:v>0</c:v>
                </c:pt>
                <c:pt idx="1">
                  <c:v>0</c:v>
                </c:pt>
                <c:pt idx="2">
                  <c:v>-0.39639999999999997</c:v>
                </c:pt>
                <c:pt idx="3">
                  <c:v>0.35949999999999999</c:v>
                </c:pt>
                <c:pt idx="4">
                  <c:v>-0.79320000000000002</c:v>
                </c:pt>
                <c:pt idx="5">
                  <c:v>1.4745999999999999</c:v>
                </c:pt>
                <c:pt idx="6">
                  <c:v>1.4157</c:v>
                </c:pt>
                <c:pt idx="7">
                  <c:v>2.1234999999999999</c:v>
                </c:pt>
                <c:pt idx="8">
                  <c:v>3.4380000000000002</c:v>
                </c:pt>
                <c:pt idx="9">
                  <c:v>3.8035999999999999</c:v>
                </c:pt>
                <c:pt idx="10">
                  <c:v>4.2222999999999997</c:v>
                </c:pt>
                <c:pt idx="11">
                  <c:v>4.2222999999999997</c:v>
                </c:pt>
                <c:pt idx="12">
                  <c:v>4.0109000000000004</c:v>
                </c:pt>
                <c:pt idx="13">
                  <c:v>2.3923000000000001</c:v>
                </c:pt>
                <c:pt idx="14">
                  <c:v>1.623</c:v>
                </c:pt>
                <c:pt idx="15">
                  <c:v>3.5476999999999999</c:v>
                </c:pt>
                <c:pt idx="16">
                  <c:v>4.7781000000000002</c:v>
                </c:pt>
                <c:pt idx="17">
                  <c:v>4.7058999999999997</c:v>
                </c:pt>
                <c:pt idx="18">
                  <c:v>4.6879</c:v>
                </c:pt>
                <c:pt idx="19">
                  <c:v>5.8479000000000001</c:v>
                </c:pt>
                <c:pt idx="20">
                  <c:v>6.1138000000000003</c:v>
                </c:pt>
                <c:pt idx="21">
                  <c:v>4.7476000000000003</c:v>
                </c:pt>
                <c:pt idx="22">
                  <c:v>6.2834000000000003</c:v>
                </c:pt>
                <c:pt idx="23">
                  <c:v>7.3948</c:v>
                </c:pt>
                <c:pt idx="24">
                  <c:v>8.9793000000000003</c:v>
                </c:pt>
                <c:pt idx="25">
                  <c:v>7.8558000000000003</c:v>
                </c:pt>
                <c:pt idx="26">
                  <c:v>7.2008000000000001</c:v>
                </c:pt>
                <c:pt idx="27">
                  <c:v>8.5825999999999993</c:v>
                </c:pt>
                <c:pt idx="28">
                  <c:v>7.3827999999999996</c:v>
                </c:pt>
                <c:pt idx="29">
                  <c:v>6.4509999999999996</c:v>
                </c:pt>
                <c:pt idx="30">
                  <c:v>6.7064000000000004</c:v>
                </c:pt>
                <c:pt idx="31">
                  <c:v>7.9444999999999997</c:v>
                </c:pt>
                <c:pt idx="32">
                  <c:v>7.9272999999999998</c:v>
                </c:pt>
                <c:pt idx="33">
                  <c:v>8.2538</c:v>
                </c:pt>
                <c:pt idx="34">
                  <c:v>6.7709999999999999</c:v>
                </c:pt>
                <c:pt idx="35">
                  <c:v>6.4953000000000003</c:v>
                </c:pt>
                <c:pt idx="36">
                  <c:v>6.4953000000000003</c:v>
                </c:pt>
                <c:pt idx="37">
                  <c:v>4.3617999999999997</c:v>
                </c:pt>
                <c:pt idx="38">
                  <c:v>4.1993999999999998</c:v>
                </c:pt>
                <c:pt idx="39">
                  <c:v>4.7633999999999999</c:v>
                </c:pt>
                <c:pt idx="40">
                  <c:v>3.6640000000000001</c:v>
                </c:pt>
                <c:pt idx="41">
                  <c:v>3.9952999999999999</c:v>
                </c:pt>
                <c:pt idx="42">
                  <c:v>3.6901000000000002</c:v>
                </c:pt>
                <c:pt idx="43">
                  <c:v>3.2065000000000001</c:v>
                </c:pt>
                <c:pt idx="44">
                  <c:v>4.0049999999999999</c:v>
                </c:pt>
                <c:pt idx="45">
                  <c:v>5.6932</c:v>
                </c:pt>
                <c:pt idx="46">
                  <c:v>5.7698999999999998</c:v>
                </c:pt>
                <c:pt idx="47">
                  <c:v>4.1516000000000002</c:v>
                </c:pt>
                <c:pt idx="48">
                  <c:v>4.3079999999999998</c:v>
                </c:pt>
                <c:pt idx="49">
                  <c:v>2.3995000000000002</c:v>
                </c:pt>
                <c:pt idx="50">
                  <c:v>0.92479999999999996</c:v>
                </c:pt>
                <c:pt idx="51">
                  <c:v>0.77490000000000003</c:v>
                </c:pt>
                <c:pt idx="52">
                  <c:v>2.4594999999999998</c:v>
                </c:pt>
                <c:pt idx="53">
                  <c:v>1.7479</c:v>
                </c:pt>
                <c:pt idx="54">
                  <c:v>3.5499000000000001</c:v>
                </c:pt>
                <c:pt idx="55">
                  <c:v>2.4112</c:v>
                </c:pt>
                <c:pt idx="56">
                  <c:v>3.3254999999999999</c:v>
                </c:pt>
                <c:pt idx="57">
                  <c:v>4.6745999999999999</c:v>
                </c:pt>
                <c:pt idx="58">
                  <c:v>2.9592000000000001</c:v>
                </c:pt>
                <c:pt idx="59">
                  <c:v>3.2751999999999999</c:v>
                </c:pt>
                <c:pt idx="60">
                  <c:v>3.8582999999999998</c:v>
                </c:pt>
                <c:pt idx="61">
                  <c:v>4.0293000000000001</c:v>
                </c:pt>
                <c:pt idx="62">
                  <c:v>3.8681000000000001</c:v>
                </c:pt>
                <c:pt idx="63">
                  <c:v>5.3468999999999998</c:v>
                </c:pt>
                <c:pt idx="64">
                  <c:v>5.9633000000000003</c:v>
                </c:pt>
                <c:pt idx="65">
                  <c:v>7.4969999999999999</c:v>
                </c:pt>
                <c:pt idx="66">
                  <c:v>7.8948</c:v>
                </c:pt>
                <c:pt idx="67">
                  <c:v>7.2790999999999997</c:v>
                </c:pt>
                <c:pt idx="68">
                  <c:v>7.0251999999999999</c:v>
                </c:pt>
                <c:pt idx="69">
                  <c:v>7.4306000000000001</c:v>
                </c:pt>
                <c:pt idx="70">
                  <c:v>7.4306000000000001</c:v>
                </c:pt>
                <c:pt idx="71">
                  <c:v>7.5400999999999998</c:v>
                </c:pt>
                <c:pt idx="72">
                  <c:v>7.5357000000000003</c:v>
                </c:pt>
                <c:pt idx="73">
                  <c:v>7.0933000000000002</c:v>
                </c:pt>
                <c:pt idx="74">
                  <c:v>8.5305</c:v>
                </c:pt>
                <c:pt idx="75">
                  <c:v>8.3063000000000002</c:v>
                </c:pt>
                <c:pt idx="76">
                  <c:v>8.6663999999999994</c:v>
                </c:pt>
                <c:pt idx="77">
                  <c:v>8.7591999999999999</c:v>
                </c:pt>
                <c:pt idx="78">
                  <c:v>8.75</c:v>
                </c:pt>
                <c:pt idx="79">
                  <c:v>8.1143999999999998</c:v>
                </c:pt>
                <c:pt idx="80">
                  <c:v>8.2140000000000004</c:v>
                </c:pt>
                <c:pt idx="81">
                  <c:v>8.3062000000000005</c:v>
                </c:pt>
                <c:pt idx="82">
                  <c:v>6.5983000000000001</c:v>
                </c:pt>
                <c:pt idx="83">
                  <c:v>6.1894</c:v>
                </c:pt>
                <c:pt idx="84">
                  <c:v>8.2697000000000003</c:v>
                </c:pt>
                <c:pt idx="85">
                  <c:v>9.1750000000000007</c:v>
                </c:pt>
                <c:pt idx="86">
                  <c:v>9.1329999999999991</c:v>
                </c:pt>
                <c:pt idx="87">
                  <c:v>7.8695000000000004</c:v>
                </c:pt>
                <c:pt idx="88">
                  <c:v>7.1158000000000001</c:v>
                </c:pt>
                <c:pt idx="89">
                  <c:v>6.3543000000000003</c:v>
                </c:pt>
                <c:pt idx="90">
                  <c:v>8.3252000000000006</c:v>
                </c:pt>
                <c:pt idx="91">
                  <c:v>8.3759999999999994</c:v>
                </c:pt>
                <c:pt idx="92">
                  <c:v>7.8874000000000004</c:v>
                </c:pt>
                <c:pt idx="93">
                  <c:v>8.3740000000000006</c:v>
                </c:pt>
                <c:pt idx="94">
                  <c:v>8.2131000000000007</c:v>
                </c:pt>
                <c:pt idx="95">
                  <c:v>8.0663</c:v>
                </c:pt>
                <c:pt idx="96">
                  <c:v>8.4007000000000005</c:v>
                </c:pt>
                <c:pt idx="97">
                  <c:v>7.7149000000000001</c:v>
                </c:pt>
                <c:pt idx="98">
                  <c:v>9.0169999999999995</c:v>
                </c:pt>
                <c:pt idx="99">
                  <c:v>10.0664</c:v>
                </c:pt>
                <c:pt idx="100">
                  <c:v>9.91</c:v>
                </c:pt>
                <c:pt idx="101">
                  <c:v>9.9397000000000002</c:v>
                </c:pt>
                <c:pt idx="102">
                  <c:v>8.7080000000000002</c:v>
                </c:pt>
                <c:pt idx="103">
                  <c:v>7.9143999999999997</c:v>
                </c:pt>
                <c:pt idx="104">
                  <c:v>8.8629999999999995</c:v>
                </c:pt>
                <c:pt idx="105">
                  <c:v>10.2912</c:v>
                </c:pt>
                <c:pt idx="106">
                  <c:v>10.2912</c:v>
                </c:pt>
                <c:pt idx="107">
                  <c:v>10.3004</c:v>
                </c:pt>
                <c:pt idx="108">
                  <c:v>9.6494999999999997</c:v>
                </c:pt>
                <c:pt idx="109">
                  <c:v>10.7502</c:v>
                </c:pt>
                <c:pt idx="110">
                  <c:v>12.366300000000001</c:v>
                </c:pt>
                <c:pt idx="111">
                  <c:v>12.1432</c:v>
                </c:pt>
                <c:pt idx="112">
                  <c:v>12.41</c:v>
                </c:pt>
                <c:pt idx="113">
                  <c:v>11.9848</c:v>
                </c:pt>
                <c:pt idx="114">
                  <c:v>12.6906</c:v>
                </c:pt>
                <c:pt idx="115">
                  <c:v>12.8232</c:v>
                </c:pt>
                <c:pt idx="116">
                  <c:v>13.875</c:v>
                </c:pt>
                <c:pt idx="117">
                  <c:v>14.669</c:v>
                </c:pt>
                <c:pt idx="118">
                  <c:v>14.789899999999999</c:v>
                </c:pt>
                <c:pt idx="119">
                  <c:v>16.208200000000001</c:v>
                </c:pt>
                <c:pt idx="120">
                  <c:v>15.7836</c:v>
                </c:pt>
                <c:pt idx="121">
                  <c:v>15.7836</c:v>
                </c:pt>
                <c:pt idx="122">
                  <c:v>15.236000000000001</c:v>
                </c:pt>
                <c:pt idx="123">
                  <c:v>14.639099999999999</c:v>
                </c:pt>
                <c:pt idx="124">
                  <c:v>15.0747</c:v>
                </c:pt>
                <c:pt idx="125">
                  <c:v>14.1944</c:v>
                </c:pt>
                <c:pt idx="126">
                  <c:v>13.684200000000001</c:v>
                </c:pt>
                <c:pt idx="127">
                  <c:v>14.986499999999999</c:v>
                </c:pt>
                <c:pt idx="128">
                  <c:v>14.9459</c:v>
                </c:pt>
                <c:pt idx="129">
                  <c:v>15.473699999999999</c:v>
                </c:pt>
                <c:pt idx="130">
                  <c:v>16.8947</c:v>
                </c:pt>
                <c:pt idx="131">
                  <c:v>17.037500000000001</c:v>
                </c:pt>
                <c:pt idx="132">
                  <c:v>17.037500000000001</c:v>
                </c:pt>
                <c:pt idx="133">
                  <c:v>16.8216</c:v>
                </c:pt>
                <c:pt idx="134">
                  <c:v>15.904999999999999</c:v>
                </c:pt>
                <c:pt idx="135">
                  <c:v>15.5915</c:v>
                </c:pt>
                <c:pt idx="136">
                  <c:v>15.8703</c:v>
                </c:pt>
                <c:pt idx="137">
                  <c:v>16.653500000000001</c:v>
                </c:pt>
                <c:pt idx="138">
                  <c:v>17.520700000000001</c:v>
                </c:pt>
                <c:pt idx="139">
                  <c:v>18.528700000000001</c:v>
                </c:pt>
                <c:pt idx="140">
                  <c:v>18.411200000000001</c:v>
                </c:pt>
                <c:pt idx="141">
                  <c:v>18.867799999999999</c:v>
                </c:pt>
                <c:pt idx="142">
                  <c:v>19.7136</c:v>
                </c:pt>
                <c:pt idx="143">
                  <c:v>19.998000000000001</c:v>
                </c:pt>
                <c:pt idx="144">
                  <c:v>19.198799999999999</c:v>
                </c:pt>
                <c:pt idx="145">
                  <c:v>19.237400000000001</c:v>
                </c:pt>
                <c:pt idx="146">
                  <c:v>19.720400000000001</c:v>
                </c:pt>
                <c:pt idx="147">
                  <c:v>20.0595</c:v>
                </c:pt>
                <c:pt idx="148">
                  <c:v>20.0426</c:v>
                </c:pt>
                <c:pt idx="149">
                  <c:v>19.279699999999998</c:v>
                </c:pt>
                <c:pt idx="150">
                  <c:v>20.4694</c:v>
                </c:pt>
                <c:pt idx="151">
                  <c:v>20.649899999999999</c:v>
                </c:pt>
                <c:pt idx="152">
                  <c:v>20.331199999999999</c:v>
                </c:pt>
                <c:pt idx="153">
                  <c:v>18.667200000000001</c:v>
                </c:pt>
                <c:pt idx="154">
                  <c:v>18.3705</c:v>
                </c:pt>
                <c:pt idx="155">
                  <c:v>17.751899999999999</c:v>
                </c:pt>
                <c:pt idx="156">
                  <c:v>18.817399999999999</c:v>
                </c:pt>
                <c:pt idx="157">
                  <c:v>18.3171</c:v>
                </c:pt>
                <c:pt idx="158">
                  <c:v>17.494599999999998</c:v>
                </c:pt>
                <c:pt idx="159">
                  <c:v>17.539000000000001</c:v>
                </c:pt>
                <c:pt idx="160">
                  <c:v>17.43</c:v>
                </c:pt>
                <c:pt idx="161">
                  <c:v>18.112500000000001</c:v>
                </c:pt>
                <c:pt idx="162">
                  <c:v>16.766300000000001</c:v>
                </c:pt>
                <c:pt idx="163">
                  <c:v>15.9026</c:v>
                </c:pt>
                <c:pt idx="164">
                  <c:v>15.0311</c:v>
                </c:pt>
                <c:pt idx="165">
                  <c:v>15.021699999999999</c:v>
                </c:pt>
                <c:pt idx="166">
                  <c:v>15.815200000000001</c:v>
                </c:pt>
                <c:pt idx="167">
                  <c:v>15.495200000000001</c:v>
                </c:pt>
                <c:pt idx="168">
                  <c:v>16.773099999999999</c:v>
                </c:pt>
                <c:pt idx="169">
                  <c:v>15.204800000000001</c:v>
                </c:pt>
                <c:pt idx="170">
                  <c:v>15.9925</c:v>
                </c:pt>
                <c:pt idx="171">
                  <c:v>16.720700000000001</c:v>
                </c:pt>
                <c:pt idx="172">
                  <c:v>18.4177</c:v>
                </c:pt>
                <c:pt idx="173">
                  <c:v>18.891400000000001</c:v>
                </c:pt>
                <c:pt idx="174">
                  <c:v>18.728999999999999</c:v>
                </c:pt>
                <c:pt idx="175">
                  <c:v>18.948599999999999</c:v>
                </c:pt>
                <c:pt idx="176">
                  <c:v>18.948599999999999</c:v>
                </c:pt>
                <c:pt idx="177">
                  <c:v>18.454799999999999</c:v>
                </c:pt>
                <c:pt idx="178">
                  <c:v>17.632100000000001</c:v>
                </c:pt>
                <c:pt idx="179">
                  <c:v>17.270399999999999</c:v>
                </c:pt>
                <c:pt idx="180">
                  <c:v>17.446200000000001</c:v>
                </c:pt>
                <c:pt idx="181">
                  <c:v>18.236000000000001</c:v>
                </c:pt>
                <c:pt idx="182">
                  <c:v>17.5671</c:v>
                </c:pt>
                <c:pt idx="183">
                  <c:v>17.714099999999998</c:v>
                </c:pt>
                <c:pt idx="184">
                  <c:v>18.7395</c:v>
                </c:pt>
                <c:pt idx="185">
                  <c:v>17.3005</c:v>
                </c:pt>
                <c:pt idx="186">
                  <c:v>17.387</c:v>
                </c:pt>
                <c:pt idx="187">
                  <c:v>17.1343</c:v>
                </c:pt>
                <c:pt idx="188">
                  <c:v>16.041799999999999</c:v>
                </c:pt>
                <c:pt idx="189">
                  <c:v>14.1424</c:v>
                </c:pt>
                <c:pt idx="190">
                  <c:v>13.882099999999999</c:v>
                </c:pt>
                <c:pt idx="191">
                  <c:v>14.341900000000001</c:v>
                </c:pt>
                <c:pt idx="192">
                  <c:v>12.664400000000001</c:v>
                </c:pt>
              </c:numCache>
            </c:numRef>
          </c:val>
          <c:smooth val="0"/>
          <c:extLst>
            <c:ext xmlns:c16="http://schemas.microsoft.com/office/drawing/2014/chart" uri="{C3380CC4-5D6E-409C-BE32-E72D297353CC}">
              <c16:uniqueId val="{00000001-AC8E-46AC-AF04-0C37C9FBBB88}"/>
            </c:ext>
          </c:extLst>
        </c:ser>
        <c:ser>
          <c:idx val="2"/>
          <c:order val="2"/>
          <c:tx>
            <c:strRef>
              <c:f>'[Magnificent 7 stocks - ytd return.xlsx]Sheet1'!$D$2</c:f>
              <c:strCache>
                <c:ptCount val="1"/>
                <c:pt idx="0">
                  <c:v>S&amp;P 500 Equal Weighted Index</c:v>
                </c:pt>
              </c:strCache>
            </c:strRef>
          </c:tx>
          <c:spPr>
            <a:ln w="28575" cap="rnd">
              <a:solidFill>
                <a:srgbClr val="7A7A7A"/>
              </a:solidFill>
              <a:prstDash val="solid"/>
              <a:round/>
            </a:ln>
            <a:effectLst/>
          </c:spPr>
          <c:marker>
            <c:symbol val="none"/>
          </c:marker>
          <c:cat>
            <c:numRef>
              <c:f>'[Magnificent 7 stocks - ytd return.xlsx]Sheet1'!$A$3:$A$195</c:f>
              <c:numCache>
                <c:formatCode>m/d/yyyy</c:formatCode>
                <c:ptCount val="193"/>
                <c:pt idx="0">
                  <c:v>44927</c:v>
                </c:pt>
                <c:pt idx="1">
                  <c:v>44928</c:v>
                </c:pt>
                <c:pt idx="2">
                  <c:v>44929</c:v>
                </c:pt>
                <c:pt idx="3">
                  <c:v>44930</c:v>
                </c:pt>
                <c:pt idx="4">
                  <c:v>44931</c:v>
                </c:pt>
                <c:pt idx="5">
                  <c:v>44932</c:v>
                </c:pt>
                <c:pt idx="6">
                  <c:v>44935</c:v>
                </c:pt>
                <c:pt idx="7">
                  <c:v>44936</c:v>
                </c:pt>
                <c:pt idx="8">
                  <c:v>44937</c:v>
                </c:pt>
                <c:pt idx="9">
                  <c:v>44938</c:v>
                </c:pt>
                <c:pt idx="10">
                  <c:v>44939</c:v>
                </c:pt>
                <c:pt idx="11">
                  <c:v>44942</c:v>
                </c:pt>
                <c:pt idx="12">
                  <c:v>44943</c:v>
                </c:pt>
                <c:pt idx="13">
                  <c:v>44944</c:v>
                </c:pt>
                <c:pt idx="14">
                  <c:v>44945</c:v>
                </c:pt>
                <c:pt idx="15">
                  <c:v>44946</c:v>
                </c:pt>
                <c:pt idx="16">
                  <c:v>44949</c:v>
                </c:pt>
                <c:pt idx="17">
                  <c:v>44950</c:v>
                </c:pt>
                <c:pt idx="18">
                  <c:v>44951</c:v>
                </c:pt>
                <c:pt idx="19">
                  <c:v>44952</c:v>
                </c:pt>
                <c:pt idx="20">
                  <c:v>44953</c:v>
                </c:pt>
                <c:pt idx="21">
                  <c:v>44956</c:v>
                </c:pt>
                <c:pt idx="22">
                  <c:v>44957</c:v>
                </c:pt>
                <c:pt idx="23">
                  <c:v>44958</c:v>
                </c:pt>
                <c:pt idx="24">
                  <c:v>44959</c:v>
                </c:pt>
                <c:pt idx="25">
                  <c:v>44960</c:v>
                </c:pt>
                <c:pt idx="26">
                  <c:v>44963</c:v>
                </c:pt>
                <c:pt idx="27">
                  <c:v>44964</c:v>
                </c:pt>
                <c:pt idx="28">
                  <c:v>44965</c:v>
                </c:pt>
                <c:pt idx="29">
                  <c:v>44966</c:v>
                </c:pt>
                <c:pt idx="30">
                  <c:v>44967</c:v>
                </c:pt>
                <c:pt idx="31">
                  <c:v>44970</c:v>
                </c:pt>
                <c:pt idx="32">
                  <c:v>44971</c:v>
                </c:pt>
                <c:pt idx="33">
                  <c:v>44972</c:v>
                </c:pt>
                <c:pt idx="34">
                  <c:v>44973</c:v>
                </c:pt>
                <c:pt idx="35">
                  <c:v>44974</c:v>
                </c:pt>
                <c:pt idx="36">
                  <c:v>44977</c:v>
                </c:pt>
                <c:pt idx="37">
                  <c:v>44978</c:v>
                </c:pt>
                <c:pt idx="38">
                  <c:v>44979</c:v>
                </c:pt>
                <c:pt idx="39">
                  <c:v>44980</c:v>
                </c:pt>
                <c:pt idx="40">
                  <c:v>44981</c:v>
                </c:pt>
                <c:pt idx="41">
                  <c:v>44984</c:v>
                </c:pt>
                <c:pt idx="42">
                  <c:v>44985</c:v>
                </c:pt>
                <c:pt idx="43">
                  <c:v>44986</c:v>
                </c:pt>
                <c:pt idx="44">
                  <c:v>44987</c:v>
                </c:pt>
                <c:pt idx="45">
                  <c:v>44988</c:v>
                </c:pt>
                <c:pt idx="46">
                  <c:v>44991</c:v>
                </c:pt>
                <c:pt idx="47">
                  <c:v>44992</c:v>
                </c:pt>
                <c:pt idx="48">
                  <c:v>44993</c:v>
                </c:pt>
                <c:pt idx="49">
                  <c:v>44994</c:v>
                </c:pt>
                <c:pt idx="50">
                  <c:v>44995</c:v>
                </c:pt>
                <c:pt idx="51">
                  <c:v>44998</c:v>
                </c:pt>
                <c:pt idx="52">
                  <c:v>44999</c:v>
                </c:pt>
                <c:pt idx="53">
                  <c:v>45000</c:v>
                </c:pt>
                <c:pt idx="54">
                  <c:v>45001</c:v>
                </c:pt>
                <c:pt idx="55">
                  <c:v>45002</c:v>
                </c:pt>
                <c:pt idx="56">
                  <c:v>45005</c:v>
                </c:pt>
                <c:pt idx="57">
                  <c:v>45006</c:v>
                </c:pt>
                <c:pt idx="58">
                  <c:v>45007</c:v>
                </c:pt>
                <c:pt idx="59">
                  <c:v>45008</c:v>
                </c:pt>
                <c:pt idx="60">
                  <c:v>45009</c:v>
                </c:pt>
                <c:pt idx="61">
                  <c:v>45012</c:v>
                </c:pt>
                <c:pt idx="62">
                  <c:v>45013</c:v>
                </c:pt>
                <c:pt idx="63">
                  <c:v>45014</c:v>
                </c:pt>
                <c:pt idx="64">
                  <c:v>45015</c:v>
                </c:pt>
                <c:pt idx="65">
                  <c:v>45016</c:v>
                </c:pt>
                <c:pt idx="66">
                  <c:v>45019</c:v>
                </c:pt>
                <c:pt idx="67">
                  <c:v>45020</c:v>
                </c:pt>
                <c:pt idx="68">
                  <c:v>45021</c:v>
                </c:pt>
                <c:pt idx="69">
                  <c:v>45022</c:v>
                </c:pt>
                <c:pt idx="70">
                  <c:v>45023</c:v>
                </c:pt>
                <c:pt idx="71">
                  <c:v>45026</c:v>
                </c:pt>
                <c:pt idx="72">
                  <c:v>45027</c:v>
                </c:pt>
                <c:pt idx="73">
                  <c:v>45028</c:v>
                </c:pt>
                <c:pt idx="74">
                  <c:v>45029</c:v>
                </c:pt>
                <c:pt idx="75">
                  <c:v>45030</c:v>
                </c:pt>
                <c:pt idx="76">
                  <c:v>45033</c:v>
                </c:pt>
                <c:pt idx="77">
                  <c:v>45034</c:v>
                </c:pt>
                <c:pt idx="78">
                  <c:v>45035</c:v>
                </c:pt>
                <c:pt idx="79">
                  <c:v>45036</c:v>
                </c:pt>
                <c:pt idx="80">
                  <c:v>45037</c:v>
                </c:pt>
                <c:pt idx="81">
                  <c:v>45040</c:v>
                </c:pt>
                <c:pt idx="82">
                  <c:v>45041</c:v>
                </c:pt>
                <c:pt idx="83">
                  <c:v>45042</c:v>
                </c:pt>
                <c:pt idx="84">
                  <c:v>45043</c:v>
                </c:pt>
                <c:pt idx="85">
                  <c:v>45044</c:v>
                </c:pt>
                <c:pt idx="86">
                  <c:v>45047</c:v>
                </c:pt>
                <c:pt idx="87">
                  <c:v>45048</c:v>
                </c:pt>
                <c:pt idx="88">
                  <c:v>45049</c:v>
                </c:pt>
                <c:pt idx="89">
                  <c:v>45050</c:v>
                </c:pt>
                <c:pt idx="90">
                  <c:v>45051</c:v>
                </c:pt>
                <c:pt idx="91">
                  <c:v>45054</c:v>
                </c:pt>
                <c:pt idx="92">
                  <c:v>45055</c:v>
                </c:pt>
                <c:pt idx="93">
                  <c:v>45056</c:v>
                </c:pt>
                <c:pt idx="94">
                  <c:v>45057</c:v>
                </c:pt>
                <c:pt idx="95">
                  <c:v>45058</c:v>
                </c:pt>
                <c:pt idx="96">
                  <c:v>45061</c:v>
                </c:pt>
                <c:pt idx="97">
                  <c:v>45062</c:v>
                </c:pt>
                <c:pt idx="98">
                  <c:v>45063</c:v>
                </c:pt>
                <c:pt idx="99">
                  <c:v>45064</c:v>
                </c:pt>
                <c:pt idx="100">
                  <c:v>45065</c:v>
                </c:pt>
                <c:pt idx="101">
                  <c:v>45068</c:v>
                </c:pt>
                <c:pt idx="102">
                  <c:v>45069</c:v>
                </c:pt>
                <c:pt idx="103">
                  <c:v>45070</c:v>
                </c:pt>
                <c:pt idx="104">
                  <c:v>45071</c:v>
                </c:pt>
                <c:pt idx="105">
                  <c:v>45072</c:v>
                </c:pt>
                <c:pt idx="106">
                  <c:v>45075</c:v>
                </c:pt>
                <c:pt idx="107">
                  <c:v>45076</c:v>
                </c:pt>
                <c:pt idx="108">
                  <c:v>45077</c:v>
                </c:pt>
                <c:pt idx="109">
                  <c:v>45078</c:v>
                </c:pt>
                <c:pt idx="110">
                  <c:v>45079</c:v>
                </c:pt>
                <c:pt idx="111">
                  <c:v>45082</c:v>
                </c:pt>
                <c:pt idx="112">
                  <c:v>45083</c:v>
                </c:pt>
                <c:pt idx="113">
                  <c:v>45084</c:v>
                </c:pt>
                <c:pt idx="114">
                  <c:v>45085</c:v>
                </c:pt>
                <c:pt idx="115">
                  <c:v>45086</c:v>
                </c:pt>
                <c:pt idx="116">
                  <c:v>45089</c:v>
                </c:pt>
                <c:pt idx="117">
                  <c:v>45090</c:v>
                </c:pt>
                <c:pt idx="118">
                  <c:v>45091</c:v>
                </c:pt>
                <c:pt idx="119">
                  <c:v>45092</c:v>
                </c:pt>
                <c:pt idx="120">
                  <c:v>45093</c:v>
                </c:pt>
                <c:pt idx="121">
                  <c:v>45096</c:v>
                </c:pt>
                <c:pt idx="122">
                  <c:v>45097</c:v>
                </c:pt>
                <c:pt idx="123">
                  <c:v>45098</c:v>
                </c:pt>
                <c:pt idx="124">
                  <c:v>45099</c:v>
                </c:pt>
                <c:pt idx="125">
                  <c:v>45100</c:v>
                </c:pt>
                <c:pt idx="126">
                  <c:v>45103</c:v>
                </c:pt>
                <c:pt idx="127">
                  <c:v>45104</c:v>
                </c:pt>
                <c:pt idx="128">
                  <c:v>45105</c:v>
                </c:pt>
                <c:pt idx="129">
                  <c:v>45106</c:v>
                </c:pt>
                <c:pt idx="130">
                  <c:v>45107</c:v>
                </c:pt>
                <c:pt idx="131">
                  <c:v>45110</c:v>
                </c:pt>
                <c:pt idx="132">
                  <c:v>45111</c:v>
                </c:pt>
                <c:pt idx="133">
                  <c:v>45112</c:v>
                </c:pt>
                <c:pt idx="134">
                  <c:v>45113</c:v>
                </c:pt>
                <c:pt idx="135">
                  <c:v>45114</c:v>
                </c:pt>
                <c:pt idx="136">
                  <c:v>45117</c:v>
                </c:pt>
                <c:pt idx="137">
                  <c:v>45118</c:v>
                </c:pt>
                <c:pt idx="138">
                  <c:v>45119</c:v>
                </c:pt>
                <c:pt idx="139">
                  <c:v>45120</c:v>
                </c:pt>
                <c:pt idx="140">
                  <c:v>45121</c:v>
                </c:pt>
                <c:pt idx="141">
                  <c:v>45124</c:v>
                </c:pt>
                <c:pt idx="142">
                  <c:v>45125</c:v>
                </c:pt>
                <c:pt idx="143">
                  <c:v>45126</c:v>
                </c:pt>
                <c:pt idx="144">
                  <c:v>45127</c:v>
                </c:pt>
                <c:pt idx="145">
                  <c:v>45128</c:v>
                </c:pt>
                <c:pt idx="146">
                  <c:v>45131</c:v>
                </c:pt>
                <c:pt idx="147">
                  <c:v>45132</c:v>
                </c:pt>
                <c:pt idx="148">
                  <c:v>45133</c:v>
                </c:pt>
                <c:pt idx="149">
                  <c:v>45134</c:v>
                </c:pt>
                <c:pt idx="150">
                  <c:v>45135</c:v>
                </c:pt>
                <c:pt idx="151">
                  <c:v>45138</c:v>
                </c:pt>
                <c:pt idx="152">
                  <c:v>45139</c:v>
                </c:pt>
                <c:pt idx="153">
                  <c:v>45140</c:v>
                </c:pt>
                <c:pt idx="154">
                  <c:v>45141</c:v>
                </c:pt>
                <c:pt idx="155">
                  <c:v>45142</c:v>
                </c:pt>
                <c:pt idx="156">
                  <c:v>45145</c:v>
                </c:pt>
                <c:pt idx="157">
                  <c:v>45146</c:v>
                </c:pt>
                <c:pt idx="158">
                  <c:v>45147</c:v>
                </c:pt>
                <c:pt idx="159">
                  <c:v>45148</c:v>
                </c:pt>
                <c:pt idx="160">
                  <c:v>45149</c:v>
                </c:pt>
                <c:pt idx="161">
                  <c:v>45152</c:v>
                </c:pt>
                <c:pt idx="162">
                  <c:v>45153</c:v>
                </c:pt>
                <c:pt idx="163">
                  <c:v>45154</c:v>
                </c:pt>
                <c:pt idx="164">
                  <c:v>45155</c:v>
                </c:pt>
                <c:pt idx="165">
                  <c:v>45156</c:v>
                </c:pt>
                <c:pt idx="166">
                  <c:v>45159</c:v>
                </c:pt>
                <c:pt idx="167">
                  <c:v>45160</c:v>
                </c:pt>
                <c:pt idx="168">
                  <c:v>45161</c:v>
                </c:pt>
                <c:pt idx="169">
                  <c:v>45162</c:v>
                </c:pt>
                <c:pt idx="170">
                  <c:v>45163</c:v>
                </c:pt>
                <c:pt idx="171">
                  <c:v>45166</c:v>
                </c:pt>
                <c:pt idx="172">
                  <c:v>45167</c:v>
                </c:pt>
                <c:pt idx="173">
                  <c:v>45168</c:v>
                </c:pt>
                <c:pt idx="174">
                  <c:v>45169</c:v>
                </c:pt>
                <c:pt idx="175">
                  <c:v>45170</c:v>
                </c:pt>
                <c:pt idx="176">
                  <c:v>45173</c:v>
                </c:pt>
                <c:pt idx="177">
                  <c:v>45174</c:v>
                </c:pt>
                <c:pt idx="178">
                  <c:v>45175</c:v>
                </c:pt>
                <c:pt idx="179">
                  <c:v>45176</c:v>
                </c:pt>
                <c:pt idx="180">
                  <c:v>45177</c:v>
                </c:pt>
                <c:pt idx="181">
                  <c:v>45180</c:v>
                </c:pt>
                <c:pt idx="182">
                  <c:v>45181</c:v>
                </c:pt>
                <c:pt idx="183">
                  <c:v>45182</c:v>
                </c:pt>
                <c:pt idx="184">
                  <c:v>45183</c:v>
                </c:pt>
                <c:pt idx="185">
                  <c:v>45184</c:v>
                </c:pt>
                <c:pt idx="186">
                  <c:v>45187</c:v>
                </c:pt>
                <c:pt idx="187">
                  <c:v>45188</c:v>
                </c:pt>
                <c:pt idx="188">
                  <c:v>45189</c:v>
                </c:pt>
                <c:pt idx="189">
                  <c:v>45190</c:v>
                </c:pt>
                <c:pt idx="190">
                  <c:v>45191</c:v>
                </c:pt>
                <c:pt idx="191">
                  <c:v>45194</c:v>
                </c:pt>
                <c:pt idx="192">
                  <c:v>45195</c:v>
                </c:pt>
              </c:numCache>
            </c:numRef>
          </c:cat>
          <c:val>
            <c:numRef>
              <c:f>'[Magnificent 7 stocks - ytd return.xlsx]Sheet1'!$D$3:$D$195</c:f>
              <c:numCache>
                <c:formatCode>General</c:formatCode>
                <c:ptCount val="193"/>
                <c:pt idx="0">
                  <c:v>0</c:v>
                </c:pt>
                <c:pt idx="1">
                  <c:v>0</c:v>
                </c:pt>
                <c:pt idx="2">
                  <c:v>-0.12280000000000001</c:v>
                </c:pt>
                <c:pt idx="3">
                  <c:v>1.4573</c:v>
                </c:pt>
                <c:pt idx="4">
                  <c:v>0.40749999999999997</c:v>
                </c:pt>
                <c:pt idx="5">
                  <c:v>2.8203</c:v>
                </c:pt>
                <c:pt idx="6">
                  <c:v>2.8382000000000001</c:v>
                </c:pt>
                <c:pt idx="7">
                  <c:v>3.6118000000000001</c:v>
                </c:pt>
                <c:pt idx="8">
                  <c:v>4.8611000000000004</c:v>
                </c:pt>
                <c:pt idx="9">
                  <c:v>5.2546999999999997</c:v>
                </c:pt>
                <c:pt idx="10">
                  <c:v>5.5053999999999998</c:v>
                </c:pt>
                <c:pt idx="11">
                  <c:v>5.5053999999999998</c:v>
                </c:pt>
                <c:pt idx="12">
                  <c:v>5.2690999999999999</c:v>
                </c:pt>
                <c:pt idx="13">
                  <c:v>3.6490999999999998</c:v>
                </c:pt>
                <c:pt idx="14">
                  <c:v>2.5634000000000001</c:v>
                </c:pt>
                <c:pt idx="15">
                  <c:v>4.4107000000000003</c:v>
                </c:pt>
                <c:pt idx="16">
                  <c:v>5.7160000000000002</c:v>
                </c:pt>
                <c:pt idx="17">
                  <c:v>5.4851999999999999</c:v>
                </c:pt>
                <c:pt idx="18">
                  <c:v>5.6974</c:v>
                </c:pt>
                <c:pt idx="19">
                  <c:v>6.5941999999999998</c:v>
                </c:pt>
                <c:pt idx="20">
                  <c:v>6.7493999999999996</c:v>
                </c:pt>
                <c:pt idx="21">
                  <c:v>5.6162999999999998</c:v>
                </c:pt>
                <c:pt idx="22">
                  <c:v>7.3933</c:v>
                </c:pt>
                <c:pt idx="23">
                  <c:v>8.5114999999999998</c:v>
                </c:pt>
                <c:pt idx="24">
                  <c:v>9.7019000000000002</c:v>
                </c:pt>
                <c:pt idx="25">
                  <c:v>8.3869000000000007</c:v>
                </c:pt>
                <c:pt idx="26">
                  <c:v>7.5800999999999998</c:v>
                </c:pt>
                <c:pt idx="27">
                  <c:v>8.5997000000000003</c:v>
                </c:pt>
                <c:pt idx="28">
                  <c:v>7.5091999999999999</c:v>
                </c:pt>
                <c:pt idx="29">
                  <c:v>6.5423999999999998</c:v>
                </c:pt>
                <c:pt idx="30">
                  <c:v>6.8650000000000002</c:v>
                </c:pt>
                <c:pt idx="31">
                  <c:v>8.0526999999999997</c:v>
                </c:pt>
                <c:pt idx="32">
                  <c:v>7.8849</c:v>
                </c:pt>
                <c:pt idx="33">
                  <c:v>8.3871000000000002</c:v>
                </c:pt>
                <c:pt idx="34">
                  <c:v>7.1454000000000004</c:v>
                </c:pt>
                <c:pt idx="35">
                  <c:v>6.8994</c:v>
                </c:pt>
                <c:pt idx="36">
                  <c:v>6.8994</c:v>
                </c:pt>
                <c:pt idx="37">
                  <c:v>4.5911999999999997</c:v>
                </c:pt>
                <c:pt idx="38">
                  <c:v>4.4546999999999999</c:v>
                </c:pt>
                <c:pt idx="39">
                  <c:v>4.8807999999999998</c:v>
                </c:pt>
                <c:pt idx="40">
                  <c:v>3.9697</c:v>
                </c:pt>
                <c:pt idx="41">
                  <c:v>4.109</c:v>
                </c:pt>
                <c:pt idx="42">
                  <c:v>3.8460999999999999</c:v>
                </c:pt>
                <c:pt idx="43">
                  <c:v>3.6019999999999999</c:v>
                </c:pt>
                <c:pt idx="44">
                  <c:v>4.431</c:v>
                </c:pt>
                <c:pt idx="45">
                  <c:v>5.8845999999999998</c:v>
                </c:pt>
                <c:pt idx="46">
                  <c:v>5.367</c:v>
                </c:pt>
                <c:pt idx="47">
                  <c:v>3.6610999999999998</c:v>
                </c:pt>
                <c:pt idx="48">
                  <c:v>3.9003000000000001</c:v>
                </c:pt>
                <c:pt idx="49">
                  <c:v>1.607</c:v>
                </c:pt>
                <c:pt idx="50">
                  <c:v>-0.52939999999999998</c:v>
                </c:pt>
                <c:pt idx="51">
                  <c:v>-1.5154000000000001</c:v>
                </c:pt>
                <c:pt idx="52">
                  <c:v>-0.37859999999999999</c:v>
                </c:pt>
                <c:pt idx="53">
                  <c:v>-1.9045000000000001</c:v>
                </c:pt>
                <c:pt idx="54">
                  <c:v>-0.57389999999999997</c:v>
                </c:pt>
                <c:pt idx="55">
                  <c:v>-2.2526000000000002</c:v>
                </c:pt>
                <c:pt idx="56">
                  <c:v>-0.99919999999999998</c:v>
                </c:pt>
                <c:pt idx="57">
                  <c:v>0.29170000000000001</c:v>
                </c:pt>
                <c:pt idx="58">
                  <c:v>-1.9195</c:v>
                </c:pt>
                <c:pt idx="59">
                  <c:v>-2.2271999999999998</c:v>
                </c:pt>
                <c:pt idx="60">
                  <c:v>-1.4418</c:v>
                </c:pt>
                <c:pt idx="61">
                  <c:v>-0.78190000000000004</c:v>
                </c:pt>
                <c:pt idx="62">
                  <c:v>-0.57389999999999997</c:v>
                </c:pt>
                <c:pt idx="63">
                  <c:v>0.92169999999999996</c:v>
                </c:pt>
                <c:pt idx="64">
                  <c:v>1.413</c:v>
                </c:pt>
                <c:pt idx="65">
                  <c:v>2.9310999999999998</c:v>
                </c:pt>
                <c:pt idx="66">
                  <c:v>3.0188999999999999</c:v>
                </c:pt>
                <c:pt idx="67">
                  <c:v>1.9935</c:v>
                </c:pt>
                <c:pt idx="68">
                  <c:v>1.7665</c:v>
                </c:pt>
                <c:pt idx="69">
                  <c:v>1.8341000000000001</c:v>
                </c:pt>
                <c:pt idx="70">
                  <c:v>1.8341000000000001</c:v>
                </c:pt>
                <c:pt idx="71">
                  <c:v>2.472</c:v>
                </c:pt>
                <c:pt idx="72">
                  <c:v>3.1114999999999999</c:v>
                </c:pt>
                <c:pt idx="73">
                  <c:v>2.5872000000000002</c:v>
                </c:pt>
                <c:pt idx="74">
                  <c:v>3.4213</c:v>
                </c:pt>
                <c:pt idx="75">
                  <c:v>2.9388000000000001</c:v>
                </c:pt>
                <c:pt idx="76">
                  <c:v>3.6225999999999998</c:v>
                </c:pt>
                <c:pt idx="77">
                  <c:v>3.6583999999999999</c:v>
                </c:pt>
                <c:pt idx="78">
                  <c:v>3.6661999999999999</c:v>
                </c:pt>
                <c:pt idx="79">
                  <c:v>3.1151</c:v>
                </c:pt>
                <c:pt idx="80">
                  <c:v>3.1223999999999998</c:v>
                </c:pt>
                <c:pt idx="81">
                  <c:v>3.3370000000000002</c:v>
                </c:pt>
                <c:pt idx="82">
                  <c:v>1.5569999999999999</c:v>
                </c:pt>
                <c:pt idx="83">
                  <c:v>0.51719999999999999</c:v>
                </c:pt>
                <c:pt idx="84">
                  <c:v>2.1503999999999999</c:v>
                </c:pt>
                <c:pt idx="85">
                  <c:v>3.2787000000000002</c:v>
                </c:pt>
                <c:pt idx="86">
                  <c:v>3.2269000000000001</c:v>
                </c:pt>
                <c:pt idx="87">
                  <c:v>1.6982999999999999</c:v>
                </c:pt>
                <c:pt idx="88">
                  <c:v>1.0739000000000001</c:v>
                </c:pt>
                <c:pt idx="89">
                  <c:v>0.13469999999999999</c:v>
                </c:pt>
                <c:pt idx="90">
                  <c:v>1.8220000000000001</c:v>
                </c:pt>
                <c:pt idx="91">
                  <c:v>1.6375</c:v>
                </c:pt>
                <c:pt idx="92">
                  <c:v>1.2105999999999999</c:v>
                </c:pt>
                <c:pt idx="93">
                  <c:v>1.2251000000000001</c:v>
                </c:pt>
                <c:pt idx="94">
                  <c:v>0.71989999999999998</c:v>
                </c:pt>
                <c:pt idx="95">
                  <c:v>0.73409999999999997</c:v>
                </c:pt>
                <c:pt idx="96">
                  <c:v>1.3</c:v>
                </c:pt>
                <c:pt idx="97">
                  <c:v>-0.1171</c:v>
                </c:pt>
                <c:pt idx="98">
                  <c:v>1.1491</c:v>
                </c:pt>
                <c:pt idx="99">
                  <c:v>1.952</c:v>
                </c:pt>
                <c:pt idx="100">
                  <c:v>1.6689000000000001</c:v>
                </c:pt>
                <c:pt idx="101">
                  <c:v>1.8498000000000001</c:v>
                </c:pt>
                <c:pt idx="102">
                  <c:v>0.73839999999999995</c:v>
                </c:pt>
                <c:pt idx="103">
                  <c:v>-0.38100000000000001</c:v>
                </c:pt>
                <c:pt idx="104">
                  <c:v>-0.41720000000000002</c:v>
                </c:pt>
                <c:pt idx="105">
                  <c:v>0.4133</c:v>
                </c:pt>
                <c:pt idx="106">
                  <c:v>0.4133</c:v>
                </c:pt>
                <c:pt idx="107">
                  <c:v>0.22470000000000001</c:v>
                </c:pt>
                <c:pt idx="108">
                  <c:v>-0.63229999999999997</c:v>
                </c:pt>
                <c:pt idx="109">
                  <c:v>0.14779999999999999</c:v>
                </c:pt>
                <c:pt idx="110">
                  <c:v>2.3149999999999999</c:v>
                </c:pt>
                <c:pt idx="111">
                  <c:v>1.9742999999999999</c:v>
                </c:pt>
                <c:pt idx="112">
                  <c:v>2.6549999999999998</c:v>
                </c:pt>
                <c:pt idx="113">
                  <c:v>3.3969999999999998</c:v>
                </c:pt>
                <c:pt idx="114">
                  <c:v>3.4647000000000001</c:v>
                </c:pt>
                <c:pt idx="115">
                  <c:v>3.3104</c:v>
                </c:pt>
                <c:pt idx="116">
                  <c:v>4.0137999999999998</c:v>
                </c:pt>
                <c:pt idx="117">
                  <c:v>5.0343999999999998</c:v>
                </c:pt>
                <c:pt idx="118">
                  <c:v>4.8335999999999997</c:v>
                </c:pt>
                <c:pt idx="119">
                  <c:v>6.0450999999999997</c:v>
                </c:pt>
                <c:pt idx="120">
                  <c:v>5.9203999999999999</c:v>
                </c:pt>
                <c:pt idx="121">
                  <c:v>5.9203999999999999</c:v>
                </c:pt>
                <c:pt idx="122">
                  <c:v>4.9646999999999997</c:v>
                </c:pt>
                <c:pt idx="123">
                  <c:v>4.8388</c:v>
                </c:pt>
                <c:pt idx="124">
                  <c:v>4.4031000000000002</c:v>
                </c:pt>
                <c:pt idx="125">
                  <c:v>3.5198</c:v>
                </c:pt>
                <c:pt idx="126">
                  <c:v>4.1291000000000002</c:v>
                </c:pt>
                <c:pt idx="127">
                  <c:v>5.4029999999999996</c:v>
                </c:pt>
                <c:pt idx="128">
                  <c:v>5.1925999999999997</c:v>
                </c:pt>
                <c:pt idx="129">
                  <c:v>6.0289999999999999</c:v>
                </c:pt>
                <c:pt idx="130">
                  <c:v>7.0343999999999998</c:v>
                </c:pt>
                <c:pt idx="131">
                  <c:v>7.3566000000000003</c:v>
                </c:pt>
                <c:pt idx="132">
                  <c:v>7.3566000000000003</c:v>
                </c:pt>
                <c:pt idx="133">
                  <c:v>6.8270999999999997</c:v>
                </c:pt>
                <c:pt idx="134">
                  <c:v>5.9523999999999999</c:v>
                </c:pt>
                <c:pt idx="135">
                  <c:v>6.2191999999999998</c:v>
                </c:pt>
                <c:pt idx="136">
                  <c:v>7.1566999999999998</c:v>
                </c:pt>
                <c:pt idx="137">
                  <c:v>8.3574999999999999</c:v>
                </c:pt>
                <c:pt idx="138">
                  <c:v>8.8519000000000005</c:v>
                </c:pt>
                <c:pt idx="139">
                  <c:v>9.3965999999999994</c:v>
                </c:pt>
                <c:pt idx="140">
                  <c:v>8.7143999999999995</c:v>
                </c:pt>
                <c:pt idx="141">
                  <c:v>8.9511000000000003</c:v>
                </c:pt>
                <c:pt idx="142">
                  <c:v>9.6213999999999995</c:v>
                </c:pt>
                <c:pt idx="143">
                  <c:v>10.1587</c:v>
                </c:pt>
                <c:pt idx="144">
                  <c:v>10.045999999999999</c:v>
                </c:pt>
                <c:pt idx="145">
                  <c:v>10.226100000000001</c:v>
                </c:pt>
                <c:pt idx="146">
                  <c:v>10.496499999999999</c:v>
                </c:pt>
                <c:pt idx="147">
                  <c:v>10.607900000000001</c:v>
                </c:pt>
                <c:pt idx="148">
                  <c:v>10.8163</c:v>
                </c:pt>
                <c:pt idx="149">
                  <c:v>9.8530999999999995</c:v>
                </c:pt>
                <c:pt idx="150">
                  <c:v>10.419499999999999</c:v>
                </c:pt>
                <c:pt idx="151">
                  <c:v>10.7339</c:v>
                </c:pt>
                <c:pt idx="152">
                  <c:v>10.3131</c:v>
                </c:pt>
                <c:pt idx="153">
                  <c:v>9.2370000000000001</c:v>
                </c:pt>
                <c:pt idx="154">
                  <c:v>8.7408999999999999</c:v>
                </c:pt>
                <c:pt idx="155">
                  <c:v>8.2182999999999993</c:v>
                </c:pt>
                <c:pt idx="156">
                  <c:v>9.1442999999999994</c:v>
                </c:pt>
                <c:pt idx="157">
                  <c:v>8.5935000000000006</c:v>
                </c:pt>
                <c:pt idx="158">
                  <c:v>8.3127999999999993</c:v>
                </c:pt>
                <c:pt idx="159">
                  <c:v>8.1844000000000001</c:v>
                </c:pt>
                <c:pt idx="160">
                  <c:v>8.1912000000000003</c:v>
                </c:pt>
                <c:pt idx="161">
                  <c:v>8.1762999999999995</c:v>
                </c:pt>
                <c:pt idx="162">
                  <c:v>6.7205000000000004</c:v>
                </c:pt>
                <c:pt idx="163">
                  <c:v>5.9642999999999997</c:v>
                </c:pt>
                <c:pt idx="164">
                  <c:v>5.1478000000000002</c:v>
                </c:pt>
                <c:pt idx="165">
                  <c:v>5.2847</c:v>
                </c:pt>
                <c:pt idx="166">
                  <c:v>5.2949999999999999</c:v>
                </c:pt>
                <c:pt idx="167">
                  <c:v>4.907</c:v>
                </c:pt>
                <c:pt idx="168">
                  <c:v>5.7942</c:v>
                </c:pt>
                <c:pt idx="169">
                  <c:v>4.7676999999999996</c:v>
                </c:pt>
                <c:pt idx="170">
                  <c:v>5.3045</c:v>
                </c:pt>
                <c:pt idx="171">
                  <c:v>6.0736999999999997</c:v>
                </c:pt>
                <c:pt idx="172">
                  <c:v>7.2801</c:v>
                </c:pt>
                <c:pt idx="173">
                  <c:v>7.5872000000000002</c:v>
                </c:pt>
                <c:pt idx="174">
                  <c:v>7.2401</c:v>
                </c:pt>
                <c:pt idx="175">
                  <c:v>7.6471</c:v>
                </c:pt>
                <c:pt idx="176">
                  <c:v>7.6471</c:v>
                </c:pt>
                <c:pt idx="177">
                  <c:v>6.3673000000000002</c:v>
                </c:pt>
                <c:pt idx="178">
                  <c:v>6.0107999999999997</c:v>
                </c:pt>
                <c:pt idx="179">
                  <c:v>5.5635000000000003</c:v>
                </c:pt>
                <c:pt idx="180">
                  <c:v>5.6153000000000004</c:v>
                </c:pt>
                <c:pt idx="181">
                  <c:v>5.7811000000000003</c:v>
                </c:pt>
                <c:pt idx="182">
                  <c:v>5.6333000000000002</c:v>
                </c:pt>
                <c:pt idx="183">
                  <c:v>5.2340999999999998</c:v>
                </c:pt>
                <c:pt idx="184">
                  <c:v>6.4615999999999998</c:v>
                </c:pt>
                <c:pt idx="185">
                  <c:v>5.5526</c:v>
                </c:pt>
                <c:pt idx="186">
                  <c:v>5.3246000000000002</c:v>
                </c:pt>
                <c:pt idx="187">
                  <c:v>5.1218000000000004</c:v>
                </c:pt>
                <c:pt idx="188">
                  <c:v>4.6882000000000001</c:v>
                </c:pt>
                <c:pt idx="189">
                  <c:v>2.9175</c:v>
                </c:pt>
                <c:pt idx="190">
                  <c:v>2.5042</c:v>
                </c:pt>
                <c:pt idx="191">
                  <c:v>2.7677</c:v>
                </c:pt>
                <c:pt idx="192">
                  <c:v>1.3149999999999999</c:v>
                </c:pt>
              </c:numCache>
            </c:numRef>
          </c:val>
          <c:smooth val="0"/>
          <c:extLst>
            <c:ext xmlns:c16="http://schemas.microsoft.com/office/drawing/2014/chart" uri="{C3380CC4-5D6E-409C-BE32-E72D297353CC}">
              <c16:uniqueId val="{00000002-AC8E-46AC-AF04-0C37C9FBBB88}"/>
            </c:ext>
          </c:extLst>
        </c:ser>
        <c:dLbls>
          <c:showLegendKey val="0"/>
          <c:showVal val="0"/>
          <c:showCatName val="0"/>
          <c:showSerName val="0"/>
          <c:showPercent val="0"/>
          <c:showBubbleSize val="0"/>
        </c:dLbls>
        <c:smooth val="0"/>
        <c:axId val="1611835696"/>
        <c:axId val="1881764976"/>
      </c:lineChart>
      <c:dateAx>
        <c:axId val="1611835696"/>
        <c:scaling>
          <c:orientation val="minMax"/>
        </c:scaling>
        <c:delete val="0"/>
        <c:axPos val="b"/>
        <c:numFmt formatCode="[$-409]mmm\-yy;@" sourceLinked="0"/>
        <c:majorTickMark val="out"/>
        <c:minorTickMark val="none"/>
        <c:tickLblPos val="low"/>
        <c:spPr>
          <a:noFill/>
          <a:ln w="6350" cap="flat" cmpd="sng" algn="ctr">
            <a:solidFill>
              <a:schemeClr val="dk1"/>
            </a:solidFill>
            <a:prstDash val="solid"/>
            <a:miter lim="800000"/>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881764976"/>
        <c:crosses val="autoZero"/>
        <c:auto val="1"/>
        <c:lblOffset val="100"/>
        <c:baseTimeUnit val="days"/>
        <c:majorUnit val="1"/>
        <c:majorTimeUnit val="months"/>
      </c:dateAx>
      <c:valAx>
        <c:axId val="1881764976"/>
        <c:scaling>
          <c:orientation val="minMax"/>
        </c:scaling>
        <c:delete val="0"/>
        <c:axPos val="l"/>
        <c:majorGridlines>
          <c:spPr>
            <a:ln w="9525" cap="flat" cmpd="sng" algn="ctr">
              <a:solidFill>
                <a:srgbClr val="FFFFFF"/>
              </a:solidFill>
              <a:prstDash val="solid"/>
              <a:round/>
            </a:ln>
            <a:effectLst/>
          </c:spPr>
        </c:majorGridlines>
        <c:numFmt formatCode="0%" sourceLinked="0"/>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611835696"/>
        <c:crosses val="autoZero"/>
        <c:crossBetween val="between"/>
        <c:majorUnit val="10"/>
        <c:dispUnits>
          <c:builtInUnit val="hundreds"/>
        </c:dispUnits>
      </c:valAx>
      <c:spPr>
        <a:solidFill>
          <a:schemeClr val="bg1"/>
        </a:solidFill>
        <a:ln w="25400">
          <a:noFill/>
        </a:ln>
        <a:effectLst/>
      </c:spPr>
    </c:plotArea>
    <c:legend>
      <c:legendPos val="t"/>
      <c:overlay val="1"/>
      <c:spPr>
        <a:noFill/>
        <a:ln w="25400">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rgbClr val="FFFFFF"/>
                </a:solidFill>
                <a:latin typeface="Trebuchet MS" panose="020B0603020202020204" pitchFamily="34" charset="0"/>
                <a:ea typeface="Trebuchet MS"/>
                <a:cs typeface="Trebuchet MS"/>
              </a:defRPr>
            </a:pPr>
            <a:r>
              <a:rPr lang="en-US" sz="1200" b="1" i="0" u="none">
                <a:solidFill>
                  <a:srgbClr val="003B4A"/>
                </a:solidFill>
                <a:latin typeface="Trebuchet MS" panose="020B0603020202020204" pitchFamily="34" charset="0"/>
              </a:rPr>
              <a:t>NY Fed Recession Probability:</a:t>
            </a:r>
            <a:r>
              <a:rPr lang="en-US" sz="1200" b="1" i="0" u="none" baseline="0">
                <a:solidFill>
                  <a:srgbClr val="003B4A"/>
                </a:solidFill>
                <a:latin typeface="Trebuchet MS" panose="020B0603020202020204" pitchFamily="34" charset="0"/>
              </a:rPr>
              <a:t> Next 12 Months</a:t>
            </a:r>
            <a:endParaRPr lang="en-US" sz="1200" b="1" i="0" u="none">
              <a:solidFill>
                <a:srgbClr val="003B4A"/>
              </a:solidFill>
              <a:latin typeface="Trebuchet MS" panose="020B0603020202020204" pitchFamily="34" charset="0"/>
            </a:endParaRPr>
          </a:p>
        </c:rich>
      </c:tx>
      <c:layout>
        <c:manualLayout>
          <c:xMode val="edge"/>
          <c:yMode val="edge"/>
          <c:x val="0.27318388820501566"/>
          <c:y val="7.2257439369221221E-3"/>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80" b="1" i="0" u="none" strike="noStrike" kern="1200" spc="0" baseline="0">
              <a:solidFill>
                <a:srgbClr val="FFFFFF"/>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4.6612898972738195E-2"/>
          <c:y val="0.10892038304632015"/>
          <c:w val="0.92705876148465138"/>
          <c:h val="0.74879424444392051"/>
        </c:manualLayout>
      </c:layout>
      <c:areaChart>
        <c:grouping val="stacked"/>
        <c:varyColors val="0"/>
        <c:ser>
          <c:idx val="1"/>
          <c:order val="1"/>
          <c:spPr>
            <a:solidFill>
              <a:schemeClr val="bg1">
                <a:lumMod val="75000"/>
                <a:alpha val="40000"/>
              </a:schemeClr>
            </a:solidFill>
            <a:ln>
              <a:solidFill>
                <a:srgbClr val="F0F0F0"/>
              </a:solidFill>
              <a:prstDash val="solid"/>
            </a:ln>
            <a:effectLst/>
          </c:spPr>
          <c:cat>
            <c:numRef>
              <c:f>'[NY Fed Recession Probabilities 12m Fwd.xlsx]Sheet1'!$A$5:$A$780</c:f>
              <c:numCache>
                <c:formatCode>m/d/yyyy</c:formatCode>
                <c:ptCount val="776"/>
                <c:pt idx="0">
                  <c:v>21946</c:v>
                </c:pt>
                <c:pt idx="1">
                  <c:v>21975</c:v>
                </c:pt>
                <c:pt idx="2">
                  <c:v>22006</c:v>
                </c:pt>
                <c:pt idx="3">
                  <c:v>22036</c:v>
                </c:pt>
                <c:pt idx="4">
                  <c:v>22067</c:v>
                </c:pt>
                <c:pt idx="5">
                  <c:v>22097</c:v>
                </c:pt>
                <c:pt idx="6">
                  <c:v>22128</c:v>
                </c:pt>
                <c:pt idx="7">
                  <c:v>22159</c:v>
                </c:pt>
                <c:pt idx="8">
                  <c:v>22189</c:v>
                </c:pt>
                <c:pt idx="9">
                  <c:v>22220</c:v>
                </c:pt>
                <c:pt idx="10">
                  <c:v>22250</c:v>
                </c:pt>
                <c:pt idx="11">
                  <c:v>22281</c:v>
                </c:pt>
                <c:pt idx="12">
                  <c:v>22312</c:v>
                </c:pt>
                <c:pt idx="13">
                  <c:v>22340</c:v>
                </c:pt>
                <c:pt idx="14">
                  <c:v>22371</c:v>
                </c:pt>
                <c:pt idx="15">
                  <c:v>22401</c:v>
                </c:pt>
                <c:pt idx="16">
                  <c:v>22432</c:v>
                </c:pt>
                <c:pt idx="17">
                  <c:v>22462</c:v>
                </c:pt>
                <c:pt idx="18">
                  <c:v>22493</c:v>
                </c:pt>
                <c:pt idx="19">
                  <c:v>22524</c:v>
                </c:pt>
                <c:pt idx="20">
                  <c:v>22554</c:v>
                </c:pt>
                <c:pt idx="21">
                  <c:v>22585</c:v>
                </c:pt>
                <c:pt idx="22">
                  <c:v>22615</c:v>
                </c:pt>
                <c:pt idx="23">
                  <c:v>22646</c:v>
                </c:pt>
                <c:pt idx="24">
                  <c:v>22677</c:v>
                </c:pt>
                <c:pt idx="25">
                  <c:v>22705</c:v>
                </c:pt>
                <c:pt idx="26">
                  <c:v>22736</c:v>
                </c:pt>
                <c:pt idx="27">
                  <c:v>22766</c:v>
                </c:pt>
                <c:pt idx="28">
                  <c:v>22797</c:v>
                </c:pt>
                <c:pt idx="29">
                  <c:v>22827</c:v>
                </c:pt>
                <c:pt idx="30">
                  <c:v>22858</c:v>
                </c:pt>
                <c:pt idx="31">
                  <c:v>22889</c:v>
                </c:pt>
                <c:pt idx="32">
                  <c:v>22919</c:v>
                </c:pt>
                <c:pt idx="33">
                  <c:v>22950</c:v>
                </c:pt>
                <c:pt idx="34">
                  <c:v>22980</c:v>
                </c:pt>
                <c:pt idx="35">
                  <c:v>23011</c:v>
                </c:pt>
                <c:pt idx="36">
                  <c:v>23042</c:v>
                </c:pt>
                <c:pt idx="37">
                  <c:v>23070</c:v>
                </c:pt>
                <c:pt idx="38">
                  <c:v>23101</c:v>
                </c:pt>
                <c:pt idx="39">
                  <c:v>23131</c:v>
                </c:pt>
                <c:pt idx="40">
                  <c:v>23162</c:v>
                </c:pt>
                <c:pt idx="41">
                  <c:v>23192</c:v>
                </c:pt>
                <c:pt idx="42">
                  <c:v>23223</c:v>
                </c:pt>
                <c:pt idx="43">
                  <c:v>23254</c:v>
                </c:pt>
                <c:pt idx="44">
                  <c:v>23284</c:v>
                </c:pt>
                <c:pt idx="45">
                  <c:v>23315</c:v>
                </c:pt>
                <c:pt idx="46">
                  <c:v>23345</c:v>
                </c:pt>
                <c:pt idx="47">
                  <c:v>23376</c:v>
                </c:pt>
                <c:pt idx="48">
                  <c:v>23407</c:v>
                </c:pt>
                <c:pt idx="49">
                  <c:v>23436</c:v>
                </c:pt>
                <c:pt idx="50">
                  <c:v>23467</c:v>
                </c:pt>
                <c:pt idx="51">
                  <c:v>23497</c:v>
                </c:pt>
                <c:pt idx="52">
                  <c:v>23528</c:v>
                </c:pt>
                <c:pt idx="53">
                  <c:v>23558</c:v>
                </c:pt>
                <c:pt idx="54">
                  <c:v>23589</c:v>
                </c:pt>
                <c:pt idx="55">
                  <c:v>23620</c:v>
                </c:pt>
                <c:pt idx="56">
                  <c:v>23650</c:v>
                </c:pt>
                <c:pt idx="57">
                  <c:v>23681</c:v>
                </c:pt>
                <c:pt idx="58">
                  <c:v>23711</c:v>
                </c:pt>
                <c:pt idx="59">
                  <c:v>23742</c:v>
                </c:pt>
                <c:pt idx="60">
                  <c:v>23773</c:v>
                </c:pt>
                <c:pt idx="61">
                  <c:v>23801</c:v>
                </c:pt>
                <c:pt idx="62">
                  <c:v>23832</c:v>
                </c:pt>
                <c:pt idx="63">
                  <c:v>23862</c:v>
                </c:pt>
                <c:pt idx="64">
                  <c:v>23893</c:v>
                </c:pt>
                <c:pt idx="65">
                  <c:v>23923</c:v>
                </c:pt>
                <c:pt idx="66">
                  <c:v>23954</c:v>
                </c:pt>
                <c:pt idx="67">
                  <c:v>23985</c:v>
                </c:pt>
                <c:pt idx="68">
                  <c:v>24015</c:v>
                </c:pt>
                <c:pt idx="69">
                  <c:v>24046</c:v>
                </c:pt>
                <c:pt idx="70">
                  <c:v>24076</c:v>
                </c:pt>
                <c:pt idx="71">
                  <c:v>24107</c:v>
                </c:pt>
                <c:pt idx="72">
                  <c:v>24138</c:v>
                </c:pt>
                <c:pt idx="73">
                  <c:v>24166</c:v>
                </c:pt>
                <c:pt idx="74">
                  <c:v>24197</c:v>
                </c:pt>
                <c:pt idx="75">
                  <c:v>24227</c:v>
                </c:pt>
                <c:pt idx="76">
                  <c:v>24258</c:v>
                </c:pt>
                <c:pt idx="77">
                  <c:v>24288</c:v>
                </c:pt>
                <c:pt idx="78">
                  <c:v>24319</c:v>
                </c:pt>
                <c:pt idx="79">
                  <c:v>24350</c:v>
                </c:pt>
                <c:pt idx="80">
                  <c:v>24380</c:v>
                </c:pt>
                <c:pt idx="81">
                  <c:v>24411</c:v>
                </c:pt>
                <c:pt idx="82">
                  <c:v>24441</c:v>
                </c:pt>
                <c:pt idx="83">
                  <c:v>24472</c:v>
                </c:pt>
                <c:pt idx="84">
                  <c:v>24503</c:v>
                </c:pt>
                <c:pt idx="85">
                  <c:v>24531</c:v>
                </c:pt>
                <c:pt idx="86">
                  <c:v>24562</c:v>
                </c:pt>
                <c:pt idx="87">
                  <c:v>24592</c:v>
                </c:pt>
                <c:pt idx="88">
                  <c:v>24623</c:v>
                </c:pt>
                <c:pt idx="89">
                  <c:v>24653</c:v>
                </c:pt>
                <c:pt idx="90">
                  <c:v>24684</c:v>
                </c:pt>
                <c:pt idx="91">
                  <c:v>24715</c:v>
                </c:pt>
                <c:pt idx="92">
                  <c:v>24745</c:v>
                </c:pt>
                <c:pt idx="93">
                  <c:v>24776</c:v>
                </c:pt>
                <c:pt idx="94">
                  <c:v>24806</c:v>
                </c:pt>
                <c:pt idx="95">
                  <c:v>24837</c:v>
                </c:pt>
                <c:pt idx="96">
                  <c:v>24868</c:v>
                </c:pt>
                <c:pt idx="97">
                  <c:v>24897</c:v>
                </c:pt>
                <c:pt idx="98">
                  <c:v>24928</c:v>
                </c:pt>
                <c:pt idx="99">
                  <c:v>24958</c:v>
                </c:pt>
                <c:pt idx="100">
                  <c:v>24989</c:v>
                </c:pt>
                <c:pt idx="101">
                  <c:v>25019</c:v>
                </c:pt>
                <c:pt idx="102">
                  <c:v>25050</c:v>
                </c:pt>
                <c:pt idx="103">
                  <c:v>25081</c:v>
                </c:pt>
                <c:pt idx="104">
                  <c:v>25111</c:v>
                </c:pt>
                <c:pt idx="105">
                  <c:v>25142</c:v>
                </c:pt>
                <c:pt idx="106">
                  <c:v>25172</c:v>
                </c:pt>
                <c:pt idx="107">
                  <c:v>25203</c:v>
                </c:pt>
                <c:pt idx="108">
                  <c:v>25234</c:v>
                </c:pt>
                <c:pt idx="109">
                  <c:v>25262</c:v>
                </c:pt>
                <c:pt idx="110">
                  <c:v>25293</c:v>
                </c:pt>
                <c:pt idx="111">
                  <c:v>25323</c:v>
                </c:pt>
                <c:pt idx="112">
                  <c:v>25354</c:v>
                </c:pt>
                <c:pt idx="113">
                  <c:v>25384</c:v>
                </c:pt>
                <c:pt idx="114">
                  <c:v>25415</c:v>
                </c:pt>
                <c:pt idx="115">
                  <c:v>25446</c:v>
                </c:pt>
                <c:pt idx="116">
                  <c:v>25476</c:v>
                </c:pt>
                <c:pt idx="117">
                  <c:v>25507</c:v>
                </c:pt>
                <c:pt idx="118">
                  <c:v>25537</c:v>
                </c:pt>
                <c:pt idx="119">
                  <c:v>25568</c:v>
                </c:pt>
                <c:pt idx="120">
                  <c:v>25599</c:v>
                </c:pt>
                <c:pt idx="121">
                  <c:v>25627</c:v>
                </c:pt>
                <c:pt idx="122">
                  <c:v>25658</c:v>
                </c:pt>
                <c:pt idx="123">
                  <c:v>25688</c:v>
                </c:pt>
                <c:pt idx="124">
                  <c:v>25719</c:v>
                </c:pt>
                <c:pt idx="125">
                  <c:v>25749</c:v>
                </c:pt>
                <c:pt idx="126">
                  <c:v>25780</c:v>
                </c:pt>
                <c:pt idx="127">
                  <c:v>25811</c:v>
                </c:pt>
                <c:pt idx="128">
                  <c:v>25841</c:v>
                </c:pt>
                <c:pt idx="129">
                  <c:v>25872</c:v>
                </c:pt>
                <c:pt idx="130">
                  <c:v>25902</c:v>
                </c:pt>
                <c:pt idx="131">
                  <c:v>25933</c:v>
                </c:pt>
                <c:pt idx="132">
                  <c:v>25964</c:v>
                </c:pt>
                <c:pt idx="133">
                  <c:v>25992</c:v>
                </c:pt>
                <c:pt idx="134">
                  <c:v>26023</c:v>
                </c:pt>
                <c:pt idx="135">
                  <c:v>26053</c:v>
                </c:pt>
                <c:pt idx="136">
                  <c:v>26084</c:v>
                </c:pt>
                <c:pt idx="137">
                  <c:v>26114</c:v>
                </c:pt>
                <c:pt idx="138">
                  <c:v>26145</c:v>
                </c:pt>
                <c:pt idx="139">
                  <c:v>26176</c:v>
                </c:pt>
                <c:pt idx="140">
                  <c:v>26206</c:v>
                </c:pt>
                <c:pt idx="141">
                  <c:v>26237</c:v>
                </c:pt>
                <c:pt idx="142">
                  <c:v>26267</c:v>
                </c:pt>
                <c:pt idx="143">
                  <c:v>26298</c:v>
                </c:pt>
                <c:pt idx="144">
                  <c:v>26329</c:v>
                </c:pt>
                <c:pt idx="145">
                  <c:v>26358</c:v>
                </c:pt>
                <c:pt idx="146">
                  <c:v>26389</c:v>
                </c:pt>
                <c:pt idx="147">
                  <c:v>26419</c:v>
                </c:pt>
                <c:pt idx="148">
                  <c:v>26450</c:v>
                </c:pt>
                <c:pt idx="149">
                  <c:v>26480</c:v>
                </c:pt>
                <c:pt idx="150">
                  <c:v>26511</c:v>
                </c:pt>
                <c:pt idx="151">
                  <c:v>26542</c:v>
                </c:pt>
                <c:pt idx="152">
                  <c:v>26572</c:v>
                </c:pt>
                <c:pt idx="153">
                  <c:v>26603</c:v>
                </c:pt>
                <c:pt idx="154">
                  <c:v>26633</c:v>
                </c:pt>
                <c:pt idx="155">
                  <c:v>26664</c:v>
                </c:pt>
                <c:pt idx="156">
                  <c:v>26695</c:v>
                </c:pt>
                <c:pt idx="157">
                  <c:v>26723</c:v>
                </c:pt>
                <c:pt idx="158">
                  <c:v>26754</c:v>
                </c:pt>
                <c:pt idx="159">
                  <c:v>26784</c:v>
                </c:pt>
                <c:pt idx="160">
                  <c:v>26815</c:v>
                </c:pt>
                <c:pt idx="161">
                  <c:v>26845</c:v>
                </c:pt>
                <c:pt idx="162">
                  <c:v>26876</c:v>
                </c:pt>
                <c:pt idx="163">
                  <c:v>26907</c:v>
                </c:pt>
                <c:pt idx="164">
                  <c:v>26937</c:v>
                </c:pt>
                <c:pt idx="165">
                  <c:v>26968</c:v>
                </c:pt>
                <c:pt idx="166">
                  <c:v>26998</c:v>
                </c:pt>
                <c:pt idx="167">
                  <c:v>27029</c:v>
                </c:pt>
                <c:pt idx="168">
                  <c:v>27060</c:v>
                </c:pt>
                <c:pt idx="169">
                  <c:v>27088</c:v>
                </c:pt>
                <c:pt idx="170">
                  <c:v>27119</c:v>
                </c:pt>
                <c:pt idx="171">
                  <c:v>27149</c:v>
                </c:pt>
                <c:pt idx="172">
                  <c:v>27180</c:v>
                </c:pt>
                <c:pt idx="173">
                  <c:v>27210</c:v>
                </c:pt>
                <c:pt idx="174">
                  <c:v>27241</c:v>
                </c:pt>
                <c:pt idx="175">
                  <c:v>27272</c:v>
                </c:pt>
                <c:pt idx="176">
                  <c:v>27302</c:v>
                </c:pt>
                <c:pt idx="177">
                  <c:v>27333</c:v>
                </c:pt>
                <c:pt idx="178">
                  <c:v>27363</c:v>
                </c:pt>
                <c:pt idx="179">
                  <c:v>27394</c:v>
                </c:pt>
                <c:pt idx="180">
                  <c:v>27425</c:v>
                </c:pt>
                <c:pt idx="181">
                  <c:v>27453</c:v>
                </c:pt>
                <c:pt idx="182">
                  <c:v>27484</c:v>
                </c:pt>
                <c:pt idx="183">
                  <c:v>27514</c:v>
                </c:pt>
                <c:pt idx="184">
                  <c:v>27545</c:v>
                </c:pt>
                <c:pt idx="185">
                  <c:v>27575</c:v>
                </c:pt>
                <c:pt idx="186">
                  <c:v>27606</c:v>
                </c:pt>
                <c:pt idx="187">
                  <c:v>27637</c:v>
                </c:pt>
                <c:pt idx="188">
                  <c:v>27667</c:v>
                </c:pt>
                <c:pt idx="189">
                  <c:v>27698</c:v>
                </c:pt>
                <c:pt idx="190">
                  <c:v>27728</c:v>
                </c:pt>
                <c:pt idx="191">
                  <c:v>27759</c:v>
                </c:pt>
                <c:pt idx="192">
                  <c:v>27790</c:v>
                </c:pt>
                <c:pt idx="193">
                  <c:v>27819</c:v>
                </c:pt>
                <c:pt idx="194">
                  <c:v>27850</c:v>
                </c:pt>
                <c:pt idx="195">
                  <c:v>27880</c:v>
                </c:pt>
                <c:pt idx="196">
                  <c:v>27911</c:v>
                </c:pt>
                <c:pt idx="197">
                  <c:v>27941</c:v>
                </c:pt>
                <c:pt idx="198">
                  <c:v>27972</c:v>
                </c:pt>
                <c:pt idx="199">
                  <c:v>28003</c:v>
                </c:pt>
                <c:pt idx="200">
                  <c:v>28033</c:v>
                </c:pt>
                <c:pt idx="201">
                  <c:v>28064</c:v>
                </c:pt>
                <c:pt idx="202">
                  <c:v>28094</c:v>
                </c:pt>
                <c:pt idx="203">
                  <c:v>28125</c:v>
                </c:pt>
                <c:pt idx="204">
                  <c:v>28156</c:v>
                </c:pt>
                <c:pt idx="205">
                  <c:v>28184</c:v>
                </c:pt>
                <c:pt idx="206">
                  <c:v>28215</c:v>
                </c:pt>
                <c:pt idx="207">
                  <c:v>28245</c:v>
                </c:pt>
                <c:pt idx="208">
                  <c:v>28276</c:v>
                </c:pt>
                <c:pt idx="209">
                  <c:v>28306</c:v>
                </c:pt>
                <c:pt idx="210">
                  <c:v>28337</c:v>
                </c:pt>
                <c:pt idx="211">
                  <c:v>28368</c:v>
                </c:pt>
                <c:pt idx="212">
                  <c:v>28398</c:v>
                </c:pt>
                <c:pt idx="213">
                  <c:v>28429</c:v>
                </c:pt>
                <c:pt idx="214">
                  <c:v>28459</c:v>
                </c:pt>
                <c:pt idx="215">
                  <c:v>28490</c:v>
                </c:pt>
                <c:pt idx="216">
                  <c:v>28521</c:v>
                </c:pt>
                <c:pt idx="217">
                  <c:v>28549</c:v>
                </c:pt>
                <c:pt idx="218">
                  <c:v>28580</c:v>
                </c:pt>
                <c:pt idx="219">
                  <c:v>28610</c:v>
                </c:pt>
                <c:pt idx="220">
                  <c:v>28641</c:v>
                </c:pt>
                <c:pt idx="221">
                  <c:v>28671</c:v>
                </c:pt>
                <c:pt idx="222">
                  <c:v>28702</c:v>
                </c:pt>
                <c:pt idx="223">
                  <c:v>28733</c:v>
                </c:pt>
                <c:pt idx="224">
                  <c:v>28763</c:v>
                </c:pt>
                <c:pt idx="225">
                  <c:v>28794</c:v>
                </c:pt>
                <c:pt idx="226">
                  <c:v>28824</c:v>
                </c:pt>
                <c:pt idx="227">
                  <c:v>28855</c:v>
                </c:pt>
                <c:pt idx="228">
                  <c:v>28886</c:v>
                </c:pt>
                <c:pt idx="229">
                  <c:v>28914</c:v>
                </c:pt>
                <c:pt idx="230">
                  <c:v>28945</c:v>
                </c:pt>
                <c:pt idx="231">
                  <c:v>28975</c:v>
                </c:pt>
                <c:pt idx="232">
                  <c:v>29006</c:v>
                </c:pt>
                <c:pt idx="233">
                  <c:v>29036</c:v>
                </c:pt>
                <c:pt idx="234">
                  <c:v>29067</c:v>
                </c:pt>
                <c:pt idx="235">
                  <c:v>29098</c:v>
                </c:pt>
                <c:pt idx="236">
                  <c:v>29128</c:v>
                </c:pt>
                <c:pt idx="237">
                  <c:v>29159</c:v>
                </c:pt>
                <c:pt idx="238">
                  <c:v>29189</c:v>
                </c:pt>
                <c:pt idx="239">
                  <c:v>29220</c:v>
                </c:pt>
                <c:pt idx="240">
                  <c:v>29251</c:v>
                </c:pt>
                <c:pt idx="241">
                  <c:v>29280</c:v>
                </c:pt>
                <c:pt idx="242">
                  <c:v>29311</c:v>
                </c:pt>
                <c:pt idx="243">
                  <c:v>29341</c:v>
                </c:pt>
                <c:pt idx="244">
                  <c:v>29372</c:v>
                </c:pt>
                <c:pt idx="245">
                  <c:v>29402</c:v>
                </c:pt>
                <c:pt idx="246">
                  <c:v>29433</c:v>
                </c:pt>
                <c:pt idx="247">
                  <c:v>29464</c:v>
                </c:pt>
                <c:pt idx="248">
                  <c:v>29494</c:v>
                </c:pt>
                <c:pt idx="249">
                  <c:v>29525</c:v>
                </c:pt>
                <c:pt idx="250">
                  <c:v>29555</c:v>
                </c:pt>
                <c:pt idx="251">
                  <c:v>29586</c:v>
                </c:pt>
                <c:pt idx="252">
                  <c:v>29617</c:v>
                </c:pt>
                <c:pt idx="253">
                  <c:v>29645</c:v>
                </c:pt>
                <c:pt idx="254">
                  <c:v>29676</c:v>
                </c:pt>
                <c:pt idx="255">
                  <c:v>29706</c:v>
                </c:pt>
                <c:pt idx="256">
                  <c:v>29737</c:v>
                </c:pt>
                <c:pt idx="257">
                  <c:v>29767</c:v>
                </c:pt>
                <c:pt idx="258">
                  <c:v>29798</c:v>
                </c:pt>
                <c:pt idx="259">
                  <c:v>29829</c:v>
                </c:pt>
                <c:pt idx="260">
                  <c:v>29859</c:v>
                </c:pt>
                <c:pt idx="261">
                  <c:v>29890</c:v>
                </c:pt>
                <c:pt idx="262">
                  <c:v>29920</c:v>
                </c:pt>
                <c:pt idx="263">
                  <c:v>29951</c:v>
                </c:pt>
                <c:pt idx="264">
                  <c:v>29982</c:v>
                </c:pt>
                <c:pt idx="265">
                  <c:v>30010</c:v>
                </c:pt>
                <c:pt idx="266">
                  <c:v>30041</c:v>
                </c:pt>
                <c:pt idx="267">
                  <c:v>30071</c:v>
                </c:pt>
                <c:pt idx="268">
                  <c:v>30102</c:v>
                </c:pt>
                <c:pt idx="269">
                  <c:v>30132</c:v>
                </c:pt>
                <c:pt idx="270">
                  <c:v>30163</c:v>
                </c:pt>
                <c:pt idx="271">
                  <c:v>30194</c:v>
                </c:pt>
                <c:pt idx="272">
                  <c:v>30224</c:v>
                </c:pt>
                <c:pt idx="273">
                  <c:v>30255</c:v>
                </c:pt>
                <c:pt idx="274">
                  <c:v>30285</c:v>
                </c:pt>
                <c:pt idx="275">
                  <c:v>30316</c:v>
                </c:pt>
                <c:pt idx="276">
                  <c:v>30347</c:v>
                </c:pt>
                <c:pt idx="277">
                  <c:v>30375</c:v>
                </c:pt>
                <c:pt idx="278">
                  <c:v>30406</c:v>
                </c:pt>
                <c:pt idx="279">
                  <c:v>30436</c:v>
                </c:pt>
                <c:pt idx="280">
                  <c:v>30467</c:v>
                </c:pt>
                <c:pt idx="281">
                  <c:v>30497</c:v>
                </c:pt>
                <c:pt idx="282">
                  <c:v>30528</c:v>
                </c:pt>
                <c:pt idx="283">
                  <c:v>30559</c:v>
                </c:pt>
                <c:pt idx="284">
                  <c:v>30589</c:v>
                </c:pt>
                <c:pt idx="285">
                  <c:v>30620</c:v>
                </c:pt>
                <c:pt idx="286">
                  <c:v>30650</c:v>
                </c:pt>
                <c:pt idx="287">
                  <c:v>30681</c:v>
                </c:pt>
                <c:pt idx="288">
                  <c:v>30712</c:v>
                </c:pt>
                <c:pt idx="289">
                  <c:v>30741</c:v>
                </c:pt>
                <c:pt idx="290">
                  <c:v>30772</c:v>
                </c:pt>
                <c:pt idx="291">
                  <c:v>30802</c:v>
                </c:pt>
                <c:pt idx="292">
                  <c:v>30833</c:v>
                </c:pt>
                <c:pt idx="293">
                  <c:v>30863</c:v>
                </c:pt>
                <c:pt idx="294">
                  <c:v>30894</c:v>
                </c:pt>
                <c:pt idx="295">
                  <c:v>30925</c:v>
                </c:pt>
                <c:pt idx="296">
                  <c:v>30955</c:v>
                </c:pt>
                <c:pt idx="297">
                  <c:v>30986</c:v>
                </c:pt>
                <c:pt idx="298">
                  <c:v>31016</c:v>
                </c:pt>
                <c:pt idx="299">
                  <c:v>31047</c:v>
                </c:pt>
                <c:pt idx="300">
                  <c:v>31078</c:v>
                </c:pt>
                <c:pt idx="301">
                  <c:v>31106</c:v>
                </c:pt>
                <c:pt idx="302">
                  <c:v>31137</c:v>
                </c:pt>
                <c:pt idx="303">
                  <c:v>31167</c:v>
                </c:pt>
                <c:pt idx="304">
                  <c:v>31198</c:v>
                </c:pt>
                <c:pt idx="305">
                  <c:v>31228</c:v>
                </c:pt>
                <c:pt idx="306">
                  <c:v>31259</c:v>
                </c:pt>
                <c:pt idx="307">
                  <c:v>31290</c:v>
                </c:pt>
                <c:pt idx="308">
                  <c:v>31320</c:v>
                </c:pt>
                <c:pt idx="309">
                  <c:v>31351</c:v>
                </c:pt>
                <c:pt idx="310">
                  <c:v>31381</c:v>
                </c:pt>
                <c:pt idx="311">
                  <c:v>31412</c:v>
                </c:pt>
                <c:pt idx="312">
                  <c:v>31443</c:v>
                </c:pt>
                <c:pt idx="313">
                  <c:v>31471</c:v>
                </c:pt>
                <c:pt idx="314">
                  <c:v>31502</c:v>
                </c:pt>
                <c:pt idx="315">
                  <c:v>31532</c:v>
                </c:pt>
                <c:pt idx="316">
                  <c:v>31563</c:v>
                </c:pt>
                <c:pt idx="317">
                  <c:v>31593</c:v>
                </c:pt>
                <c:pt idx="318">
                  <c:v>31624</c:v>
                </c:pt>
                <c:pt idx="319">
                  <c:v>31655</c:v>
                </c:pt>
                <c:pt idx="320">
                  <c:v>31685</c:v>
                </c:pt>
                <c:pt idx="321">
                  <c:v>31716</c:v>
                </c:pt>
                <c:pt idx="322">
                  <c:v>31746</c:v>
                </c:pt>
                <c:pt idx="323">
                  <c:v>31777</c:v>
                </c:pt>
                <c:pt idx="324">
                  <c:v>31808</c:v>
                </c:pt>
                <c:pt idx="325">
                  <c:v>31836</c:v>
                </c:pt>
                <c:pt idx="326">
                  <c:v>31867</c:v>
                </c:pt>
                <c:pt idx="327">
                  <c:v>31897</c:v>
                </c:pt>
                <c:pt idx="328">
                  <c:v>31928</c:v>
                </c:pt>
                <c:pt idx="329">
                  <c:v>31958</c:v>
                </c:pt>
                <c:pt idx="330">
                  <c:v>31989</c:v>
                </c:pt>
                <c:pt idx="331">
                  <c:v>32020</c:v>
                </c:pt>
                <c:pt idx="332">
                  <c:v>32050</c:v>
                </c:pt>
                <c:pt idx="333">
                  <c:v>32081</c:v>
                </c:pt>
                <c:pt idx="334">
                  <c:v>32111</c:v>
                </c:pt>
                <c:pt idx="335">
                  <c:v>32142</c:v>
                </c:pt>
                <c:pt idx="336">
                  <c:v>32173</c:v>
                </c:pt>
                <c:pt idx="337">
                  <c:v>32202</c:v>
                </c:pt>
                <c:pt idx="338">
                  <c:v>32233</c:v>
                </c:pt>
                <c:pt idx="339">
                  <c:v>32263</c:v>
                </c:pt>
                <c:pt idx="340">
                  <c:v>32294</c:v>
                </c:pt>
                <c:pt idx="341">
                  <c:v>32324</c:v>
                </c:pt>
                <c:pt idx="342">
                  <c:v>32355</c:v>
                </c:pt>
                <c:pt idx="343">
                  <c:v>32386</c:v>
                </c:pt>
                <c:pt idx="344">
                  <c:v>32416</c:v>
                </c:pt>
                <c:pt idx="345">
                  <c:v>32447</c:v>
                </c:pt>
                <c:pt idx="346">
                  <c:v>32477</c:v>
                </c:pt>
                <c:pt idx="347">
                  <c:v>32508</c:v>
                </c:pt>
                <c:pt idx="348">
                  <c:v>32539</c:v>
                </c:pt>
                <c:pt idx="349">
                  <c:v>32567</c:v>
                </c:pt>
                <c:pt idx="350">
                  <c:v>32598</c:v>
                </c:pt>
                <c:pt idx="351">
                  <c:v>32628</c:v>
                </c:pt>
                <c:pt idx="352">
                  <c:v>32659</c:v>
                </c:pt>
                <c:pt idx="353">
                  <c:v>32689</c:v>
                </c:pt>
                <c:pt idx="354">
                  <c:v>32720</c:v>
                </c:pt>
                <c:pt idx="355">
                  <c:v>32751</c:v>
                </c:pt>
                <c:pt idx="356">
                  <c:v>32781</c:v>
                </c:pt>
                <c:pt idx="357">
                  <c:v>32812</c:v>
                </c:pt>
                <c:pt idx="358">
                  <c:v>32842</c:v>
                </c:pt>
                <c:pt idx="359">
                  <c:v>32873</c:v>
                </c:pt>
                <c:pt idx="360">
                  <c:v>32904</c:v>
                </c:pt>
                <c:pt idx="361">
                  <c:v>32932</c:v>
                </c:pt>
                <c:pt idx="362">
                  <c:v>32963</c:v>
                </c:pt>
                <c:pt idx="363">
                  <c:v>32993</c:v>
                </c:pt>
                <c:pt idx="364">
                  <c:v>33024</c:v>
                </c:pt>
                <c:pt idx="365">
                  <c:v>33054</c:v>
                </c:pt>
                <c:pt idx="366">
                  <c:v>33085</c:v>
                </c:pt>
                <c:pt idx="367">
                  <c:v>33116</c:v>
                </c:pt>
                <c:pt idx="368">
                  <c:v>33146</c:v>
                </c:pt>
                <c:pt idx="369">
                  <c:v>33177</c:v>
                </c:pt>
                <c:pt idx="370">
                  <c:v>33207</c:v>
                </c:pt>
                <c:pt idx="371">
                  <c:v>33238</c:v>
                </c:pt>
                <c:pt idx="372">
                  <c:v>33269</c:v>
                </c:pt>
                <c:pt idx="373">
                  <c:v>33297</c:v>
                </c:pt>
                <c:pt idx="374">
                  <c:v>33328</c:v>
                </c:pt>
                <c:pt idx="375">
                  <c:v>33358</c:v>
                </c:pt>
                <c:pt idx="376">
                  <c:v>33389</c:v>
                </c:pt>
                <c:pt idx="377">
                  <c:v>33419</c:v>
                </c:pt>
                <c:pt idx="378">
                  <c:v>33450</c:v>
                </c:pt>
                <c:pt idx="379">
                  <c:v>33481</c:v>
                </c:pt>
                <c:pt idx="380">
                  <c:v>33511</c:v>
                </c:pt>
                <c:pt idx="381">
                  <c:v>33542</c:v>
                </c:pt>
                <c:pt idx="382">
                  <c:v>33572</c:v>
                </c:pt>
                <c:pt idx="383">
                  <c:v>33603</c:v>
                </c:pt>
                <c:pt idx="384">
                  <c:v>33634</c:v>
                </c:pt>
                <c:pt idx="385">
                  <c:v>33663</c:v>
                </c:pt>
                <c:pt idx="386">
                  <c:v>33694</c:v>
                </c:pt>
                <c:pt idx="387">
                  <c:v>33724</c:v>
                </c:pt>
                <c:pt idx="388">
                  <c:v>33755</c:v>
                </c:pt>
                <c:pt idx="389">
                  <c:v>33785</c:v>
                </c:pt>
                <c:pt idx="390">
                  <c:v>33816</c:v>
                </c:pt>
                <c:pt idx="391">
                  <c:v>33847</c:v>
                </c:pt>
                <c:pt idx="392">
                  <c:v>33877</c:v>
                </c:pt>
                <c:pt idx="393">
                  <c:v>33908</c:v>
                </c:pt>
                <c:pt idx="394">
                  <c:v>33938</c:v>
                </c:pt>
                <c:pt idx="395">
                  <c:v>33969</c:v>
                </c:pt>
                <c:pt idx="396">
                  <c:v>34000</c:v>
                </c:pt>
                <c:pt idx="397">
                  <c:v>34028</c:v>
                </c:pt>
                <c:pt idx="398">
                  <c:v>34059</c:v>
                </c:pt>
                <c:pt idx="399">
                  <c:v>34089</c:v>
                </c:pt>
                <c:pt idx="400">
                  <c:v>34120</c:v>
                </c:pt>
                <c:pt idx="401">
                  <c:v>34150</c:v>
                </c:pt>
                <c:pt idx="402">
                  <c:v>34181</c:v>
                </c:pt>
                <c:pt idx="403">
                  <c:v>34212</c:v>
                </c:pt>
                <c:pt idx="404">
                  <c:v>34242</c:v>
                </c:pt>
                <c:pt idx="405">
                  <c:v>34273</c:v>
                </c:pt>
                <c:pt idx="406">
                  <c:v>34303</c:v>
                </c:pt>
                <c:pt idx="407">
                  <c:v>34334</c:v>
                </c:pt>
                <c:pt idx="408">
                  <c:v>34365</c:v>
                </c:pt>
                <c:pt idx="409">
                  <c:v>34393</c:v>
                </c:pt>
                <c:pt idx="410">
                  <c:v>34424</c:v>
                </c:pt>
                <c:pt idx="411">
                  <c:v>34454</c:v>
                </c:pt>
                <c:pt idx="412">
                  <c:v>34485</c:v>
                </c:pt>
                <c:pt idx="413">
                  <c:v>34515</c:v>
                </c:pt>
                <c:pt idx="414">
                  <c:v>34546</c:v>
                </c:pt>
                <c:pt idx="415">
                  <c:v>34577</c:v>
                </c:pt>
                <c:pt idx="416">
                  <c:v>34607</c:v>
                </c:pt>
                <c:pt idx="417">
                  <c:v>34638</c:v>
                </c:pt>
                <c:pt idx="418">
                  <c:v>34668</c:v>
                </c:pt>
                <c:pt idx="419">
                  <c:v>34699</c:v>
                </c:pt>
                <c:pt idx="420">
                  <c:v>34730</c:v>
                </c:pt>
                <c:pt idx="421">
                  <c:v>34758</c:v>
                </c:pt>
                <c:pt idx="422">
                  <c:v>34789</c:v>
                </c:pt>
                <c:pt idx="423">
                  <c:v>34819</c:v>
                </c:pt>
                <c:pt idx="424">
                  <c:v>34850</c:v>
                </c:pt>
                <c:pt idx="425">
                  <c:v>34880</c:v>
                </c:pt>
                <c:pt idx="426">
                  <c:v>34911</c:v>
                </c:pt>
                <c:pt idx="427">
                  <c:v>34942</c:v>
                </c:pt>
                <c:pt idx="428">
                  <c:v>34972</c:v>
                </c:pt>
                <c:pt idx="429">
                  <c:v>35003</c:v>
                </c:pt>
                <c:pt idx="430">
                  <c:v>35033</c:v>
                </c:pt>
                <c:pt idx="431">
                  <c:v>35064</c:v>
                </c:pt>
                <c:pt idx="432">
                  <c:v>35095</c:v>
                </c:pt>
                <c:pt idx="433">
                  <c:v>35124</c:v>
                </c:pt>
                <c:pt idx="434">
                  <c:v>35155</c:v>
                </c:pt>
                <c:pt idx="435">
                  <c:v>35185</c:v>
                </c:pt>
                <c:pt idx="436">
                  <c:v>35216</c:v>
                </c:pt>
                <c:pt idx="437">
                  <c:v>35246</c:v>
                </c:pt>
                <c:pt idx="438">
                  <c:v>35277</c:v>
                </c:pt>
                <c:pt idx="439">
                  <c:v>35308</c:v>
                </c:pt>
                <c:pt idx="440">
                  <c:v>35338</c:v>
                </c:pt>
                <c:pt idx="441">
                  <c:v>35369</c:v>
                </c:pt>
                <c:pt idx="442">
                  <c:v>35399</c:v>
                </c:pt>
                <c:pt idx="443">
                  <c:v>35430</c:v>
                </c:pt>
                <c:pt idx="444">
                  <c:v>35461</c:v>
                </c:pt>
                <c:pt idx="445">
                  <c:v>35489</c:v>
                </c:pt>
                <c:pt idx="446">
                  <c:v>35520</c:v>
                </c:pt>
                <c:pt idx="447">
                  <c:v>35550</c:v>
                </c:pt>
                <c:pt idx="448">
                  <c:v>35581</c:v>
                </c:pt>
                <c:pt idx="449">
                  <c:v>35611</c:v>
                </c:pt>
                <c:pt idx="450">
                  <c:v>35642</c:v>
                </c:pt>
                <c:pt idx="451">
                  <c:v>35673</c:v>
                </c:pt>
                <c:pt idx="452">
                  <c:v>35703</c:v>
                </c:pt>
                <c:pt idx="453">
                  <c:v>35734</c:v>
                </c:pt>
                <c:pt idx="454">
                  <c:v>35764</c:v>
                </c:pt>
                <c:pt idx="455">
                  <c:v>35795</c:v>
                </c:pt>
                <c:pt idx="456">
                  <c:v>35826</c:v>
                </c:pt>
                <c:pt idx="457">
                  <c:v>35854</c:v>
                </c:pt>
                <c:pt idx="458">
                  <c:v>35885</c:v>
                </c:pt>
                <c:pt idx="459">
                  <c:v>35915</c:v>
                </c:pt>
                <c:pt idx="460">
                  <c:v>35946</c:v>
                </c:pt>
                <c:pt idx="461">
                  <c:v>35976</c:v>
                </c:pt>
                <c:pt idx="462">
                  <c:v>36007</c:v>
                </c:pt>
                <c:pt idx="463">
                  <c:v>36038</c:v>
                </c:pt>
                <c:pt idx="464">
                  <c:v>36068</c:v>
                </c:pt>
                <c:pt idx="465">
                  <c:v>36099</c:v>
                </c:pt>
                <c:pt idx="466">
                  <c:v>36129</c:v>
                </c:pt>
                <c:pt idx="467">
                  <c:v>36160</c:v>
                </c:pt>
                <c:pt idx="468">
                  <c:v>36191</c:v>
                </c:pt>
                <c:pt idx="469">
                  <c:v>36219</c:v>
                </c:pt>
                <c:pt idx="470">
                  <c:v>36250</c:v>
                </c:pt>
                <c:pt idx="471">
                  <c:v>36280</c:v>
                </c:pt>
                <c:pt idx="472">
                  <c:v>36311</c:v>
                </c:pt>
                <c:pt idx="473">
                  <c:v>36341</c:v>
                </c:pt>
                <c:pt idx="474">
                  <c:v>36372</c:v>
                </c:pt>
                <c:pt idx="475">
                  <c:v>36403</c:v>
                </c:pt>
                <c:pt idx="476">
                  <c:v>36433</c:v>
                </c:pt>
                <c:pt idx="477">
                  <c:v>36464</c:v>
                </c:pt>
                <c:pt idx="478">
                  <c:v>36494</c:v>
                </c:pt>
                <c:pt idx="479">
                  <c:v>36525</c:v>
                </c:pt>
                <c:pt idx="480">
                  <c:v>36556</c:v>
                </c:pt>
                <c:pt idx="481">
                  <c:v>36585</c:v>
                </c:pt>
                <c:pt idx="482">
                  <c:v>36616</c:v>
                </c:pt>
                <c:pt idx="483">
                  <c:v>36646</c:v>
                </c:pt>
                <c:pt idx="484">
                  <c:v>36677</c:v>
                </c:pt>
                <c:pt idx="485">
                  <c:v>36707</c:v>
                </c:pt>
                <c:pt idx="486">
                  <c:v>36738</c:v>
                </c:pt>
                <c:pt idx="487">
                  <c:v>36769</c:v>
                </c:pt>
                <c:pt idx="488">
                  <c:v>36799</c:v>
                </c:pt>
                <c:pt idx="489">
                  <c:v>36830</c:v>
                </c:pt>
                <c:pt idx="490">
                  <c:v>36860</c:v>
                </c:pt>
                <c:pt idx="491">
                  <c:v>36891</c:v>
                </c:pt>
                <c:pt idx="492">
                  <c:v>36922</c:v>
                </c:pt>
                <c:pt idx="493">
                  <c:v>36950</c:v>
                </c:pt>
                <c:pt idx="494">
                  <c:v>36981</c:v>
                </c:pt>
                <c:pt idx="495">
                  <c:v>37011</c:v>
                </c:pt>
                <c:pt idx="496">
                  <c:v>37042</c:v>
                </c:pt>
                <c:pt idx="497">
                  <c:v>37072</c:v>
                </c:pt>
                <c:pt idx="498">
                  <c:v>37103</c:v>
                </c:pt>
                <c:pt idx="499">
                  <c:v>37134</c:v>
                </c:pt>
                <c:pt idx="500">
                  <c:v>37164</c:v>
                </c:pt>
                <c:pt idx="501">
                  <c:v>37195</c:v>
                </c:pt>
                <c:pt idx="502">
                  <c:v>37225</c:v>
                </c:pt>
                <c:pt idx="503">
                  <c:v>37256</c:v>
                </c:pt>
                <c:pt idx="504">
                  <c:v>37287</c:v>
                </c:pt>
                <c:pt idx="505">
                  <c:v>37315</c:v>
                </c:pt>
                <c:pt idx="506">
                  <c:v>37346</c:v>
                </c:pt>
                <c:pt idx="507">
                  <c:v>37376</c:v>
                </c:pt>
                <c:pt idx="508">
                  <c:v>37407</c:v>
                </c:pt>
                <c:pt idx="509">
                  <c:v>37437</c:v>
                </c:pt>
                <c:pt idx="510">
                  <c:v>37468</c:v>
                </c:pt>
                <c:pt idx="511">
                  <c:v>37499</c:v>
                </c:pt>
                <c:pt idx="512">
                  <c:v>37529</c:v>
                </c:pt>
                <c:pt idx="513">
                  <c:v>37560</c:v>
                </c:pt>
                <c:pt idx="514">
                  <c:v>37590</c:v>
                </c:pt>
                <c:pt idx="515">
                  <c:v>37621</c:v>
                </c:pt>
                <c:pt idx="516">
                  <c:v>37652</c:v>
                </c:pt>
                <c:pt idx="517">
                  <c:v>37680</c:v>
                </c:pt>
                <c:pt idx="518">
                  <c:v>37711</c:v>
                </c:pt>
                <c:pt idx="519">
                  <c:v>37741</c:v>
                </c:pt>
                <c:pt idx="520">
                  <c:v>37772</c:v>
                </c:pt>
                <c:pt idx="521">
                  <c:v>37802</c:v>
                </c:pt>
                <c:pt idx="522">
                  <c:v>37833</c:v>
                </c:pt>
                <c:pt idx="523">
                  <c:v>37864</c:v>
                </c:pt>
                <c:pt idx="524">
                  <c:v>37894</c:v>
                </c:pt>
                <c:pt idx="525">
                  <c:v>37925</c:v>
                </c:pt>
                <c:pt idx="526">
                  <c:v>37955</c:v>
                </c:pt>
                <c:pt idx="527">
                  <c:v>37986</c:v>
                </c:pt>
                <c:pt idx="528">
                  <c:v>38017</c:v>
                </c:pt>
                <c:pt idx="529">
                  <c:v>38046</c:v>
                </c:pt>
                <c:pt idx="530">
                  <c:v>38077</c:v>
                </c:pt>
                <c:pt idx="531">
                  <c:v>38107</c:v>
                </c:pt>
                <c:pt idx="532">
                  <c:v>38138</c:v>
                </c:pt>
                <c:pt idx="533">
                  <c:v>38168</c:v>
                </c:pt>
                <c:pt idx="534">
                  <c:v>38199</c:v>
                </c:pt>
                <c:pt idx="535">
                  <c:v>38230</c:v>
                </c:pt>
                <c:pt idx="536">
                  <c:v>38260</c:v>
                </c:pt>
                <c:pt idx="537">
                  <c:v>38291</c:v>
                </c:pt>
                <c:pt idx="538">
                  <c:v>38321</c:v>
                </c:pt>
                <c:pt idx="539">
                  <c:v>38352</c:v>
                </c:pt>
                <c:pt idx="540">
                  <c:v>38383</c:v>
                </c:pt>
                <c:pt idx="541">
                  <c:v>38411</c:v>
                </c:pt>
                <c:pt idx="542">
                  <c:v>38442</c:v>
                </c:pt>
                <c:pt idx="543">
                  <c:v>38472</c:v>
                </c:pt>
                <c:pt idx="544">
                  <c:v>38503</c:v>
                </c:pt>
                <c:pt idx="545">
                  <c:v>38533</c:v>
                </c:pt>
                <c:pt idx="546">
                  <c:v>38564</c:v>
                </c:pt>
                <c:pt idx="547">
                  <c:v>38595</c:v>
                </c:pt>
                <c:pt idx="548">
                  <c:v>38625</c:v>
                </c:pt>
                <c:pt idx="549">
                  <c:v>38656</c:v>
                </c:pt>
                <c:pt idx="550">
                  <c:v>38686</c:v>
                </c:pt>
                <c:pt idx="551">
                  <c:v>38717</c:v>
                </c:pt>
                <c:pt idx="552">
                  <c:v>38748</c:v>
                </c:pt>
                <c:pt idx="553">
                  <c:v>38776</c:v>
                </c:pt>
                <c:pt idx="554">
                  <c:v>38807</c:v>
                </c:pt>
                <c:pt idx="555">
                  <c:v>38837</c:v>
                </c:pt>
                <c:pt idx="556">
                  <c:v>38868</c:v>
                </c:pt>
                <c:pt idx="557">
                  <c:v>38898</c:v>
                </c:pt>
                <c:pt idx="558">
                  <c:v>38929</c:v>
                </c:pt>
                <c:pt idx="559">
                  <c:v>38960</c:v>
                </c:pt>
                <c:pt idx="560">
                  <c:v>38990</c:v>
                </c:pt>
                <c:pt idx="561">
                  <c:v>39021</c:v>
                </c:pt>
                <c:pt idx="562">
                  <c:v>39051</c:v>
                </c:pt>
                <c:pt idx="563">
                  <c:v>39082</c:v>
                </c:pt>
                <c:pt idx="564">
                  <c:v>39113</c:v>
                </c:pt>
                <c:pt idx="565">
                  <c:v>39141</c:v>
                </c:pt>
                <c:pt idx="566">
                  <c:v>39172</c:v>
                </c:pt>
                <c:pt idx="567">
                  <c:v>39202</c:v>
                </c:pt>
                <c:pt idx="568">
                  <c:v>39233</c:v>
                </c:pt>
                <c:pt idx="569">
                  <c:v>39263</c:v>
                </c:pt>
                <c:pt idx="570">
                  <c:v>39294</c:v>
                </c:pt>
                <c:pt idx="571">
                  <c:v>39325</c:v>
                </c:pt>
                <c:pt idx="572">
                  <c:v>39355</c:v>
                </c:pt>
                <c:pt idx="573">
                  <c:v>39386</c:v>
                </c:pt>
                <c:pt idx="574">
                  <c:v>39416</c:v>
                </c:pt>
                <c:pt idx="575">
                  <c:v>39447</c:v>
                </c:pt>
                <c:pt idx="576">
                  <c:v>39478</c:v>
                </c:pt>
                <c:pt idx="577">
                  <c:v>39507</c:v>
                </c:pt>
                <c:pt idx="578">
                  <c:v>39538</c:v>
                </c:pt>
                <c:pt idx="579">
                  <c:v>39568</c:v>
                </c:pt>
                <c:pt idx="580">
                  <c:v>39599</c:v>
                </c:pt>
                <c:pt idx="581">
                  <c:v>39629</c:v>
                </c:pt>
                <c:pt idx="582">
                  <c:v>39660</c:v>
                </c:pt>
                <c:pt idx="583">
                  <c:v>39691</c:v>
                </c:pt>
                <c:pt idx="584">
                  <c:v>39721</c:v>
                </c:pt>
                <c:pt idx="585">
                  <c:v>39752</c:v>
                </c:pt>
                <c:pt idx="586">
                  <c:v>39782</c:v>
                </c:pt>
                <c:pt idx="587">
                  <c:v>39813</c:v>
                </c:pt>
                <c:pt idx="588">
                  <c:v>39844</c:v>
                </c:pt>
                <c:pt idx="589">
                  <c:v>39872</c:v>
                </c:pt>
                <c:pt idx="590">
                  <c:v>39903</c:v>
                </c:pt>
                <c:pt idx="591">
                  <c:v>39933</c:v>
                </c:pt>
                <c:pt idx="592">
                  <c:v>39964</c:v>
                </c:pt>
                <c:pt idx="593">
                  <c:v>39994</c:v>
                </c:pt>
                <c:pt idx="594">
                  <c:v>40025</c:v>
                </c:pt>
                <c:pt idx="595">
                  <c:v>40056</c:v>
                </c:pt>
                <c:pt idx="596">
                  <c:v>40086</c:v>
                </c:pt>
                <c:pt idx="597">
                  <c:v>40117</c:v>
                </c:pt>
                <c:pt idx="598">
                  <c:v>40147</c:v>
                </c:pt>
                <c:pt idx="599">
                  <c:v>40178</c:v>
                </c:pt>
                <c:pt idx="600">
                  <c:v>40209</c:v>
                </c:pt>
                <c:pt idx="601">
                  <c:v>40237</c:v>
                </c:pt>
                <c:pt idx="602">
                  <c:v>40268</c:v>
                </c:pt>
                <c:pt idx="603">
                  <c:v>40298</c:v>
                </c:pt>
                <c:pt idx="604">
                  <c:v>40329</c:v>
                </c:pt>
                <c:pt idx="605">
                  <c:v>40359</c:v>
                </c:pt>
                <c:pt idx="606">
                  <c:v>40390</c:v>
                </c:pt>
                <c:pt idx="607">
                  <c:v>40421</c:v>
                </c:pt>
                <c:pt idx="608">
                  <c:v>40451</c:v>
                </c:pt>
                <c:pt idx="609">
                  <c:v>40482</c:v>
                </c:pt>
                <c:pt idx="610">
                  <c:v>40512</c:v>
                </c:pt>
                <c:pt idx="611">
                  <c:v>40543</c:v>
                </c:pt>
                <c:pt idx="612">
                  <c:v>40574</c:v>
                </c:pt>
                <c:pt idx="613">
                  <c:v>40602</c:v>
                </c:pt>
                <c:pt idx="614">
                  <c:v>40633</c:v>
                </c:pt>
                <c:pt idx="615">
                  <c:v>40663</c:v>
                </c:pt>
                <c:pt idx="616">
                  <c:v>40694</c:v>
                </c:pt>
                <c:pt idx="617">
                  <c:v>40724</c:v>
                </c:pt>
                <c:pt idx="618">
                  <c:v>40755</c:v>
                </c:pt>
                <c:pt idx="619">
                  <c:v>40786</c:v>
                </c:pt>
                <c:pt idx="620">
                  <c:v>40816</c:v>
                </c:pt>
                <c:pt idx="621">
                  <c:v>40847</c:v>
                </c:pt>
                <c:pt idx="622">
                  <c:v>40877</c:v>
                </c:pt>
                <c:pt idx="623">
                  <c:v>40908</c:v>
                </c:pt>
                <c:pt idx="624">
                  <c:v>40939</c:v>
                </c:pt>
                <c:pt idx="625">
                  <c:v>40968</c:v>
                </c:pt>
                <c:pt idx="626">
                  <c:v>40999</c:v>
                </c:pt>
                <c:pt idx="627">
                  <c:v>41029</c:v>
                </c:pt>
                <c:pt idx="628">
                  <c:v>41060</c:v>
                </c:pt>
                <c:pt idx="629">
                  <c:v>41090</c:v>
                </c:pt>
                <c:pt idx="630">
                  <c:v>41121</c:v>
                </c:pt>
                <c:pt idx="631">
                  <c:v>41152</c:v>
                </c:pt>
                <c:pt idx="632">
                  <c:v>41182</c:v>
                </c:pt>
                <c:pt idx="633">
                  <c:v>41213</c:v>
                </c:pt>
                <c:pt idx="634">
                  <c:v>41243</c:v>
                </c:pt>
                <c:pt idx="635">
                  <c:v>41274</c:v>
                </c:pt>
                <c:pt idx="636">
                  <c:v>41305</c:v>
                </c:pt>
                <c:pt idx="637">
                  <c:v>41333</c:v>
                </c:pt>
                <c:pt idx="638">
                  <c:v>41364</c:v>
                </c:pt>
                <c:pt idx="639">
                  <c:v>41394</c:v>
                </c:pt>
                <c:pt idx="640">
                  <c:v>41425</c:v>
                </c:pt>
                <c:pt idx="641">
                  <c:v>41455</c:v>
                </c:pt>
                <c:pt idx="642">
                  <c:v>41486</c:v>
                </c:pt>
                <c:pt idx="643">
                  <c:v>41517</c:v>
                </c:pt>
                <c:pt idx="644">
                  <c:v>41547</c:v>
                </c:pt>
                <c:pt idx="645">
                  <c:v>41578</c:v>
                </c:pt>
                <c:pt idx="646">
                  <c:v>41608</c:v>
                </c:pt>
                <c:pt idx="647">
                  <c:v>41639</c:v>
                </c:pt>
                <c:pt idx="648">
                  <c:v>41670</c:v>
                </c:pt>
                <c:pt idx="649">
                  <c:v>41698</c:v>
                </c:pt>
                <c:pt idx="650">
                  <c:v>41729</c:v>
                </c:pt>
                <c:pt idx="651">
                  <c:v>41759</c:v>
                </c:pt>
                <c:pt idx="652">
                  <c:v>41790</c:v>
                </c:pt>
                <c:pt idx="653">
                  <c:v>41820</c:v>
                </c:pt>
                <c:pt idx="654">
                  <c:v>41851</c:v>
                </c:pt>
                <c:pt idx="655">
                  <c:v>41882</c:v>
                </c:pt>
                <c:pt idx="656">
                  <c:v>41912</c:v>
                </c:pt>
                <c:pt idx="657">
                  <c:v>41943</c:v>
                </c:pt>
                <c:pt idx="658">
                  <c:v>41973</c:v>
                </c:pt>
                <c:pt idx="659">
                  <c:v>42004</c:v>
                </c:pt>
                <c:pt idx="660">
                  <c:v>42035</c:v>
                </c:pt>
                <c:pt idx="661">
                  <c:v>42063</c:v>
                </c:pt>
                <c:pt idx="662">
                  <c:v>42094</c:v>
                </c:pt>
                <c:pt idx="663">
                  <c:v>42124</c:v>
                </c:pt>
                <c:pt idx="664">
                  <c:v>42155</c:v>
                </c:pt>
                <c:pt idx="665">
                  <c:v>42185</c:v>
                </c:pt>
                <c:pt idx="666">
                  <c:v>42216</c:v>
                </c:pt>
                <c:pt idx="667">
                  <c:v>42247</c:v>
                </c:pt>
                <c:pt idx="668">
                  <c:v>42277</c:v>
                </c:pt>
                <c:pt idx="669">
                  <c:v>42308</c:v>
                </c:pt>
                <c:pt idx="670">
                  <c:v>42338</c:v>
                </c:pt>
                <c:pt idx="671">
                  <c:v>42369</c:v>
                </c:pt>
                <c:pt idx="672">
                  <c:v>42400</c:v>
                </c:pt>
                <c:pt idx="673">
                  <c:v>42429</c:v>
                </c:pt>
                <c:pt idx="674">
                  <c:v>42460</c:v>
                </c:pt>
                <c:pt idx="675">
                  <c:v>42490</c:v>
                </c:pt>
                <c:pt idx="676">
                  <c:v>42521</c:v>
                </c:pt>
                <c:pt idx="677">
                  <c:v>42551</c:v>
                </c:pt>
                <c:pt idx="678">
                  <c:v>42582</c:v>
                </c:pt>
                <c:pt idx="679">
                  <c:v>42613</c:v>
                </c:pt>
                <c:pt idx="680">
                  <c:v>42643</c:v>
                </c:pt>
                <c:pt idx="681">
                  <c:v>42674</c:v>
                </c:pt>
                <c:pt idx="682">
                  <c:v>42704</c:v>
                </c:pt>
                <c:pt idx="683">
                  <c:v>42735</c:v>
                </c:pt>
                <c:pt idx="684">
                  <c:v>42766</c:v>
                </c:pt>
                <c:pt idx="685">
                  <c:v>42794</c:v>
                </c:pt>
                <c:pt idx="686">
                  <c:v>42825</c:v>
                </c:pt>
                <c:pt idx="687">
                  <c:v>42855</c:v>
                </c:pt>
                <c:pt idx="688">
                  <c:v>42886</c:v>
                </c:pt>
                <c:pt idx="689">
                  <c:v>42916</c:v>
                </c:pt>
                <c:pt idx="690">
                  <c:v>42947</c:v>
                </c:pt>
                <c:pt idx="691">
                  <c:v>42978</c:v>
                </c:pt>
                <c:pt idx="692">
                  <c:v>43008</c:v>
                </c:pt>
                <c:pt idx="693">
                  <c:v>43039</c:v>
                </c:pt>
                <c:pt idx="694">
                  <c:v>43069</c:v>
                </c:pt>
                <c:pt idx="695">
                  <c:v>43100</c:v>
                </c:pt>
                <c:pt idx="696">
                  <c:v>43131</c:v>
                </c:pt>
                <c:pt idx="697">
                  <c:v>43159</c:v>
                </c:pt>
                <c:pt idx="698">
                  <c:v>43190</c:v>
                </c:pt>
                <c:pt idx="699">
                  <c:v>43220</c:v>
                </c:pt>
                <c:pt idx="700">
                  <c:v>43251</c:v>
                </c:pt>
                <c:pt idx="701">
                  <c:v>43281</c:v>
                </c:pt>
                <c:pt idx="702">
                  <c:v>43312</c:v>
                </c:pt>
                <c:pt idx="703">
                  <c:v>43343</c:v>
                </c:pt>
                <c:pt idx="704">
                  <c:v>43373</c:v>
                </c:pt>
                <c:pt idx="705">
                  <c:v>43404</c:v>
                </c:pt>
                <c:pt idx="706">
                  <c:v>43434</c:v>
                </c:pt>
                <c:pt idx="707">
                  <c:v>43465</c:v>
                </c:pt>
                <c:pt idx="708">
                  <c:v>43496</c:v>
                </c:pt>
                <c:pt idx="709">
                  <c:v>43524</c:v>
                </c:pt>
                <c:pt idx="710">
                  <c:v>43555</c:v>
                </c:pt>
                <c:pt idx="711">
                  <c:v>43585</c:v>
                </c:pt>
                <c:pt idx="712">
                  <c:v>43616</c:v>
                </c:pt>
                <c:pt idx="713">
                  <c:v>43646</c:v>
                </c:pt>
                <c:pt idx="714">
                  <c:v>43677</c:v>
                </c:pt>
                <c:pt idx="715">
                  <c:v>43708</c:v>
                </c:pt>
                <c:pt idx="716">
                  <c:v>43738</c:v>
                </c:pt>
                <c:pt idx="717">
                  <c:v>43769</c:v>
                </c:pt>
                <c:pt idx="718">
                  <c:v>43799</c:v>
                </c:pt>
                <c:pt idx="719">
                  <c:v>43830</c:v>
                </c:pt>
                <c:pt idx="720">
                  <c:v>43861</c:v>
                </c:pt>
                <c:pt idx="721">
                  <c:v>43890</c:v>
                </c:pt>
                <c:pt idx="722">
                  <c:v>43921</c:v>
                </c:pt>
                <c:pt idx="723">
                  <c:v>43951</c:v>
                </c:pt>
                <c:pt idx="724">
                  <c:v>43982</c:v>
                </c:pt>
                <c:pt idx="725">
                  <c:v>44012</c:v>
                </c:pt>
                <c:pt idx="726">
                  <c:v>44043</c:v>
                </c:pt>
                <c:pt idx="727">
                  <c:v>44074</c:v>
                </c:pt>
                <c:pt idx="728">
                  <c:v>44104</c:v>
                </c:pt>
                <c:pt idx="729">
                  <c:v>44135</c:v>
                </c:pt>
                <c:pt idx="730">
                  <c:v>44165</c:v>
                </c:pt>
                <c:pt idx="731">
                  <c:v>44196</c:v>
                </c:pt>
                <c:pt idx="732">
                  <c:v>44227</c:v>
                </c:pt>
                <c:pt idx="733">
                  <c:v>44255</c:v>
                </c:pt>
                <c:pt idx="734">
                  <c:v>44286</c:v>
                </c:pt>
                <c:pt idx="735">
                  <c:v>44316</c:v>
                </c:pt>
                <c:pt idx="736">
                  <c:v>44347</c:v>
                </c:pt>
                <c:pt idx="737">
                  <c:v>44377</c:v>
                </c:pt>
                <c:pt idx="738">
                  <c:v>44408</c:v>
                </c:pt>
                <c:pt idx="739">
                  <c:v>44439</c:v>
                </c:pt>
                <c:pt idx="740">
                  <c:v>44469</c:v>
                </c:pt>
                <c:pt idx="741">
                  <c:v>44500</c:v>
                </c:pt>
                <c:pt idx="742">
                  <c:v>44530</c:v>
                </c:pt>
                <c:pt idx="743">
                  <c:v>44561</c:v>
                </c:pt>
                <c:pt idx="744">
                  <c:v>44592</c:v>
                </c:pt>
                <c:pt idx="745">
                  <c:v>44620</c:v>
                </c:pt>
                <c:pt idx="746">
                  <c:v>44651</c:v>
                </c:pt>
                <c:pt idx="747">
                  <c:v>44681</c:v>
                </c:pt>
                <c:pt idx="748">
                  <c:v>44712</c:v>
                </c:pt>
                <c:pt idx="749">
                  <c:v>44742</c:v>
                </c:pt>
                <c:pt idx="750">
                  <c:v>44773</c:v>
                </c:pt>
                <c:pt idx="751">
                  <c:v>44804</c:v>
                </c:pt>
                <c:pt idx="752">
                  <c:v>44834</c:v>
                </c:pt>
                <c:pt idx="753">
                  <c:v>44865</c:v>
                </c:pt>
                <c:pt idx="754">
                  <c:v>44895</c:v>
                </c:pt>
                <c:pt idx="755">
                  <c:v>44926</c:v>
                </c:pt>
                <c:pt idx="756">
                  <c:v>44957</c:v>
                </c:pt>
                <c:pt idx="757">
                  <c:v>44985</c:v>
                </c:pt>
                <c:pt idx="758">
                  <c:v>45016</c:v>
                </c:pt>
                <c:pt idx="759">
                  <c:v>45046</c:v>
                </c:pt>
                <c:pt idx="760">
                  <c:v>45077</c:v>
                </c:pt>
                <c:pt idx="761">
                  <c:v>45107</c:v>
                </c:pt>
                <c:pt idx="762">
                  <c:v>45138</c:v>
                </c:pt>
                <c:pt idx="763">
                  <c:v>45169</c:v>
                </c:pt>
                <c:pt idx="764">
                  <c:v>45199</c:v>
                </c:pt>
                <c:pt idx="765">
                  <c:v>45230</c:v>
                </c:pt>
                <c:pt idx="766">
                  <c:v>45260</c:v>
                </c:pt>
                <c:pt idx="767">
                  <c:v>45291</c:v>
                </c:pt>
                <c:pt idx="768">
                  <c:v>45322</c:v>
                </c:pt>
                <c:pt idx="769">
                  <c:v>45351</c:v>
                </c:pt>
                <c:pt idx="770">
                  <c:v>45382</c:v>
                </c:pt>
                <c:pt idx="771">
                  <c:v>45412</c:v>
                </c:pt>
                <c:pt idx="772">
                  <c:v>45443</c:v>
                </c:pt>
                <c:pt idx="773">
                  <c:v>45473</c:v>
                </c:pt>
                <c:pt idx="774">
                  <c:v>45504</c:v>
                </c:pt>
                <c:pt idx="775">
                  <c:v>45535</c:v>
                </c:pt>
              </c:numCache>
            </c:numRef>
          </c:cat>
          <c:val>
            <c:numRef>
              <c:f>'[NY Fed Recession Probabilities 12m Fwd.xlsx]Sheet1'!$C$5:$C$780</c:f>
              <c:numCache>
                <c:formatCode>0</c:formatCode>
                <c:ptCount val="776"/>
                <c:pt idx="0">
                  <c:v>0</c:v>
                </c:pt>
                <c:pt idx="1">
                  <c:v>0</c:v>
                </c:pt>
                <c:pt idx="2">
                  <c:v>0</c:v>
                </c:pt>
                <c:pt idx="3">
                  <c:v>0</c:v>
                </c:pt>
                <c:pt idx="4">
                  <c:v>1</c:v>
                </c:pt>
                <c:pt idx="5">
                  <c:v>1</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1</c:v>
                </c:pt>
                <c:pt idx="121">
                  <c:v>1</c:v>
                </c:pt>
                <c:pt idx="122">
                  <c:v>1</c:v>
                </c:pt>
                <c:pt idx="123">
                  <c:v>1</c:v>
                </c:pt>
                <c:pt idx="124">
                  <c:v>1</c:v>
                </c:pt>
                <c:pt idx="125">
                  <c:v>1</c:v>
                </c:pt>
                <c:pt idx="126">
                  <c:v>1</c:v>
                </c:pt>
                <c:pt idx="127">
                  <c:v>1</c:v>
                </c:pt>
                <c:pt idx="128">
                  <c:v>1</c:v>
                </c:pt>
                <c:pt idx="129">
                  <c:v>1</c:v>
                </c:pt>
                <c:pt idx="130">
                  <c:v>1</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1</c:v>
                </c:pt>
                <c:pt idx="242">
                  <c:v>1</c:v>
                </c:pt>
                <c:pt idx="243">
                  <c:v>1</c:v>
                </c:pt>
                <c:pt idx="244">
                  <c:v>1</c:v>
                </c:pt>
                <c:pt idx="245">
                  <c:v>1</c:v>
                </c:pt>
                <c:pt idx="246">
                  <c:v>1</c:v>
                </c:pt>
                <c:pt idx="247">
                  <c:v>0</c:v>
                </c:pt>
                <c:pt idx="248">
                  <c:v>0</c:v>
                </c:pt>
                <c:pt idx="249">
                  <c:v>0</c:v>
                </c:pt>
                <c:pt idx="250">
                  <c:v>0</c:v>
                </c:pt>
                <c:pt idx="251">
                  <c:v>0</c:v>
                </c:pt>
                <c:pt idx="252">
                  <c:v>0</c:v>
                </c:pt>
                <c:pt idx="253">
                  <c:v>0</c:v>
                </c:pt>
                <c:pt idx="254">
                  <c:v>0</c:v>
                </c:pt>
                <c:pt idx="255">
                  <c:v>0</c:v>
                </c:pt>
                <c:pt idx="256">
                  <c:v>0</c:v>
                </c:pt>
                <c:pt idx="257">
                  <c:v>0</c:v>
                </c:pt>
                <c:pt idx="258">
                  <c:v>0</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1</c:v>
                </c:pt>
                <c:pt idx="368">
                  <c:v>1</c:v>
                </c:pt>
                <c:pt idx="369">
                  <c:v>1</c:v>
                </c:pt>
                <c:pt idx="370">
                  <c:v>1</c:v>
                </c:pt>
                <c:pt idx="371">
                  <c:v>1</c:v>
                </c:pt>
                <c:pt idx="372">
                  <c:v>1</c:v>
                </c:pt>
                <c:pt idx="373">
                  <c:v>1</c:v>
                </c:pt>
                <c:pt idx="374">
                  <c:v>1</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1</c:v>
                </c:pt>
                <c:pt idx="496">
                  <c:v>1</c:v>
                </c:pt>
                <c:pt idx="497">
                  <c:v>1</c:v>
                </c:pt>
                <c:pt idx="498">
                  <c:v>1</c:v>
                </c:pt>
                <c:pt idx="499">
                  <c:v>1</c:v>
                </c:pt>
                <c:pt idx="500">
                  <c:v>1</c:v>
                </c:pt>
                <c:pt idx="501">
                  <c:v>1</c:v>
                </c:pt>
                <c:pt idx="502">
                  <c:v>1</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1</c:v>
                </c:pt>
                <c:pt idx="723">
                  <c:v>1</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numCache>
            </c:numRef>
          </c:val>
          <c:extLst>
            <c:ext xmlns:c16="http://schemas.microsoft.com/office/drawing/2014/chart" uri="{C3380CC4-5D6E-409C-BE32-E72D297353CC}">
              <c16:uniqueId val="{00000000-3EE5-48B3-B4AE-E3114BD11948}"/>
            </c:ext>
          </c:extLst>
        </c:ser>
        <c:dLbls>
          <c:showLegendKey val="0"/>
          <c:showVal val="0"/>
          <c:showCatName val="0"/>
          <c:showSerName val="0"/>
          <c:showPercent val="0"/>
          <c:showBubbleSize val="0"/>
        </c:dLbls>
        <c:axId val="1317570991"/>
        <c:axId val="1314923391"/>
      </c:areaChart>
      <c:lineChart>
        <c:grouping val="standard"/>
        <c:varyColors val="0"/>
        <c:ser>
          <c:idx val="0"/>
          <c:order val="0"/>
          <c:spPr>
            <a:ln w="28575" cap="rnd">
              <a:solidFill>
                <a:srgbClr val="003B4A"/>
              </a:solidFill>
              <a:prstDash val="solid"/>
              <a:round/>
            </a:ln>
            <a:effectLst/>
          </c:spPr>
          <c:marker>
            <c:symbol val="none"/>
          </c:marker>
          <c:cat>
            <c:numRef>
              <c:f>'[NY Fed Recession Probabilities 12m Fwd.xlsx]Sheet1'!$A$5:$A$780</c:f>
              <c:numCache>
                <c:formatCode>m/d/yyyy</c:formatCode>
                <c:ptCount val="776"/>
                <c:pt idx="0">
                  <c:v>21946</c:v>
                </c:pt>
                <c:pt idx="1">
                  <c:v>21975</c:v>
                </c:pt>
                <c:pt idx="2">
                  <c:v>22006</c:v>
                </c:pt>
                <c:pt idx="3">
                  <c:v>22036</c:v>
                </c:pt>
                <c:pt idx="4">
                  <c:v>22067</c:v>
                </c:pt>
                <c:pt idx="5">
                  <c:v>22097</c:v>
                </c:pt>
                <c:pt idx="6">
                  <c:v>22128</c:v>
                </c:pt>
                <c:pt idx="7">
                  <c:v>22159</c:v>
                </c:pt>
                <c:pt idx="8">
                  <c:v>22189</c:v>
                </c:pt>
                <c:pt idx="9">
                  <c:v>22220</c:v>
                </c:pt>
                <c:pt idx="10">
                  <c:v>22250</c:v>
                </c:pt>
                <c:pt idx="11">
                  <c:v>22281</c:v>
                </c:pt>
                <c:pt idx="12">
                  <c:v>22312</c:v>
                </c:pt>
                <c:pt idx="13">
                  <c:v>22340</c:v>
                </c:pt>
                <c:pt idx="14">
                  <c:v>22371</c:v>
                </c:pt>
                <c:pt idx="15">
                  <c:v>22401</c:v>
                </c:pt>
                <c:pt idx="16">
                  <c:v>22432</c:v>
                </c:pt>
                <c:pt idx="17">
                  <c:v>22462</c:v>
                </c:pt>
                <c:pt idx="18">
                  <c:v>22493</c:v>
                </c:pt>
                <c:pt idx="19">
                  <c:v>22524</c:v>
                </c:pt>
                <c:pt idx="20">
                  <c:v>22554</c:v>
                </c:pt>
                <c:pt idx="21">
                  <c:v>22585</c:v>
                </c:pt>
                <c:pt idx="22">
                  <c:v>22615</c:v>
                </c:pt>
                <c:pt idx="23">
                  <c:v>22646</c:v>
                </c:pt>
                <c:pt idx="24">
                  <c:v>22677</c:v>
                </c:pt>
                <c:pt idx="25">
                  <c:v>22705</c:v>
                </c:pt>
                <c:pt idx="26">
                  <c:v>22736</c:v>
                </c:pt>
                <c:pt idx="27">
                  <c:v>22766</c:v>
                </c:pt>
                <c:pt idx="28">
                  <c:v>22797</c:v>
                </c:pt>
                <c:pt idx="29">
                  <c:v>22827</c:v>
                </c:pt>
                <c:pt idx="30">
                  <c:v>22858</c:v>
                </c:pt>
                <c:pt idx="31">
                  <c:v>22889</c:v>
                </c:pt>
                <c:pt idx="32">
                  <c:v>22919</c:v>
                </c:pt>
                <c:pt idx="33">
                  <c:v>22950</c:v>
                </c:pt>
                <c:pt idx="34">
                  <c:v>22980</c:v>
                </c:pt>
                <c:pt idx="35">
                  <c:v>23011</c:v>
                </c:pt>
                <c:pt idx="36">
                  <c:v>23042</c:v>
                </c:pt>
                <c:pt idx="37">
                  <c:v>23070</c:v>
                </c:pt>
                <c:pt idx="38">
                  <c:v>23101</c:v>
                </c:pt>
                <c:pt idx="39">
                  <c:v>23131</c:v>
                </c:pt>
                <c:pt idx="40">
                  <c:v>23162</c:v>
                </c:pt>
                <c:pt idx="41">
                  <c:v>23192</c:v>
                </c:pt>
                <c:pt idx="42">
                  <c:v>23223</c:v>
                </c:pt>
                <c:pt idx="43">
                  <c:v>23254</c:v>
                </c:pt>
                <c:pt idx="44">
                  <c:v>23284</c:v>
                </c:pt>
                <c:pt idx="45">
                  <c:v>23315</c:v>
                </c:pt>
                <c:pt idx="46">
                  <c:v>23345</c:v>
                </c:pt>
                <c:pt idx="47">
                  <c:v>23376</c:v>
                </c:pt>
                <c:pt idx="48">
                  <c:v>23407</c:v>
                </c:pt>
                <c:pt idx="49">
                  <c:v>23436</c:v>
                </c:pt>
                <c:pt idx="50">
                  <c:v>23467</c:v>
                </c:pt>
                <c:pt idx="51">
                  <c:v>23497</c:v>
                </c:pt>
                <c:pt idx="52">
                  <c:v>23528</c:v>
                </c:pt>
                <c:pt idx="53">
                  <c:v>23558</c:v>
                </c:pt>
                <c:pt idx="54">
                  <c:v>23589</c:v>
                </c:pt>
                <c:pt idx="55">
                  <c:v>23620</c:v>
                </c:pt>
                <c:pt idx="56">
                  <c:v>23650</c:v>
                </c:pt>
                <c:pt idx="57">
                  <c:v>23681</c:v>
                </c:pt>
                <c:pt idx="58">
                  <c:v>23711</c:v>
                </c:pt>
                <c:pt idx="59">
                  <c:v>23742</c:v>
                </c:pt>
                <c:pt idx="60">
                  <c:v>23773</c:v>
                </c:pt>
                <c:pt idx="61">
                  <c:v>23801</c:v>
                </c:pt>
                <c:pt idx="62">
                  <c:v>23832</c:v>
                </c:pt>
                <c:pt idx="63">
                  <c:v>23862</c:v>
                </c:pt>
                <c:pt idx="64">
                  <c:v>23893</c:v>
                </c:pt>
                <c:pt idx="65">
                  <c:v>23923</c:v>
                </c:pt>
                <c:pt idx="66">
                  <c:v>23954</c:v>
                </c:pt>
                <c:pt idx="67">
                  <c:v>23985</c:v>
                </c:pt>
                <c:pt idx="68">
                  <c:v>24015</c:v>
                </c:pt>
                <c:pt idx="69">
                  <c:v>24046</c:v>
                </c:pt>
                <c:pt idx="70">
                  <c:v>24076</c:v>
                </c:pt>
                <c:pt idx="71">
                  <c:v>24107</c:v>
                </c:pt>
                <c:pt idx="72">
                  <c:v>24138</c:v>
                </c:pt>
                <c:pt idx="73">
                  <c:v>24166</c:v>
                </c:pt>
                <c:pt idx="74">
                  <c:v>24197</c:v>
                </c:pt>
                <c:pt idx="75">
                  <c:v>24227</c:v>
                </c:pt>
                <c:pt idx="76">
                  <c:v>24258</c:v>
                </c:pt>
                <c:pt idx="77">
                  <c:v>24288</c:v>
                </c:pt>
                <c:pt idx="78">
                  <c:v>24319</c:v>
                </c:pt>
                <c:pt idx="79">
                  <c:v>24350</c:v>
                </c:pt>
                <c:pt idx="80">
                  <c:v>24380</c:v>
                </c:pt>
                <c:pt idx="81">
                  <c:v>24411</c:v>
                </c:pt>
                <c:pt idx="82">
                  <c:v>24441</c:v>
                </c:pt>
                <c:pt idx="83">
                  <c:v>24472</c:v>
                </c:pt>
                <c:pt idx="84">
                  <c:v>24503</c:v>
                </c:pt>
                <c:pt idx="85">
                  <c:v>24531</c:v>
                </c:pt>
                <c:pt idx="86">
                  <c:v>24562</c:v>
                </c:pt>
                <c:pt idx="87">
                  <c:v>24592</c:v>
                </c:pt>
                <c:pt idx="88">
                  <c:v>24623</c:v>
                </c:pt>
                <c:pt idx="89">
                  <c:v>24653</c:v>
                </c:pt>
                <c:pt idx="90">
                  <c:v>24684</c:v>
                </c:pt>
                <c:pt idx="91">
                  <c:v>24715</c:v>
                </c:pt>
                <c:pt idx="92">
                  <c:v>24745</c:v>
                </c:pt>
                <c:pt idx="93">
                  <c:v>24776</c:v>
                </c:pt>
                <c:pt idx="94">
                  <c:v>24806</c:v>
                </c:pt>
                <c:pt idx="95">
                  <c:v>24837</c:v>
                </c:pt>
                <c:pt idx="96">
                  <c:v>24868</c:v>
                </c:pt>
                <c:pt idx="97">
                  <c:v>24897</c:v>
                </c:pt>
                <c:pt idx="98">
                  <c:v>24928</c:v>
                </c:pt>
                <c:pt idx="99">
                  <c:v>24958</c:v>
                </c:pt>
                <c:pt idx="100">
                  <c:v>24989</c:v>
                </c:pt>
                <c:pt idx="101">
                  <c:v>25019</c:v>
                </c:pt>
                <c:pt idx="102">
                  <c:v>25050</c:v>
                </c:pt>
                <c:pt idx="103">
                  <c:v>25081</c:v>
                </c:pt>
                <c:pt idx="104">
                  <c:v>25111</c:v>
                </c:pt>
                <c:pt idx="105">
                  <c:v>25142</c:v>
                </c:pt>
                <c:pt idx="106">
                  <c:v>25172</c:v>
                </c:pt>
                <c:pt idx="107">
                  <c:v>25203</c:v>
                </c:pt>
                <c:pt idx="108">
                  <c:v>25234</c:v>
                </c:pt>
                <c:pt idx="109">
                  <c:v>25262</c:v>
                </c:pt>
                <c:pt idx="110">
                  <c:v>25293</c:v>
                </c:pt>
                <c:pt idx="111">
                  <c:v>25323</c:v>
                </c:pt>
                <c:pt idx="112">
                  <c:v>25354</c:v>
                </c:pt>
                <c:pt idx="113">
                  <c:v>25384</c:v>
                </c:pt>
                <c:pt idx="114">
                  <c:v>25415</c:v>
                </c:pt>
                <c:pt idx="115">
                  <c:v>25446</c:v>
                </c:pt>
                <c:pt idx="116">
                  <c:v>25476</c:v>
                </c:pt>
                <c:pt idx="117">
                  <c:v>25507</c:v>
                </c:pt>
                <c:pt idx="118">
                  <c:v>25537</c:v>
                </c:pt>
                <c:pt idx="119">
                  <c:v>25568</c:v>
                </c:pt>
                <c:pt idx="120">
                  <c:v>25599</c:v>
                </c:pt>
                <c:pt idx="121">
                  <c:v>25627</c:v>
                </c:pt>
                <c:pt idx="122">
                  <c:v>25658</c:v>
                </c:pt>
                <c:pt idx="123">
                  <c:v>25688</c:v>
                </c:pt>
                <c:pt idx="124">
                  <c:v>25719</c:v>
                </c:pt>
                <c:pt idx="125">
                  <c:v>25749</c:v>
                </c:pt>
                <c:pt idx="126">
                  <c:v>25780</c:v>
                </c:pt>
                <c:pt idx="127">
                  <c:v>25811</c:v>
                </c:pt>
                <c:pt idx="128">
                  <c:v>25841</c:v>
                </c:pt>
                <c:pt idx="129">
                  <c:v>25872</c:v>
                </c:pt>
                <c:pt idx="130">
                  <c:v>25902</c:v>
                </c:pt>
                <c:pt idx="131">
                  <c:v>25933</c:v>
                </c:pt>
                <c:pt idx="132">
                  <c:v>25964</c:v>
                </c:pt>
                <c:pt idx="133">
                  <c:v>25992</c:v>
                </c:pt>
                <c:pt idx="134">
                  <c:v>26023</c:v>
                </c:pt>
                <c:pt idx="135">
                  <c:v>26053</c:v>
                </c:pt>
                <c:pt idx="136">
                  <c:v>26084</c:v>
                </c:pt>
                <c:pt idx="137">
                  <c:v>26114</c:v>
                </c:pt>
                <c:pt idx="138">
                  <c:v>26145</c:v>
                </c:pt>
                <c:pt idx="139">
                  <c:v>26176</c:v>
                </c:pt>
                <c:pt idx="140">
                  <c:v>26206</c:v>
                </c:pt>
                <c:pt idx="141">
                  <c:v>26237</c:v>
                </c:pt>
                <c:pt idx="142">
                  <c:v>26267</c:v>
                </c:pt>
                <c:pt idx="143">
                  <c:v>26298</c:v>
                </c:pt>
                <c:pt idx="144">
                  <c:v>26329</c:v>
                </c:pt>
                <c:pt idx="145">
                  <c:v>26358</c:v>
                </c:pt>
                <c:pt idx="146">
                  <c:v>26389</c:v>
                </c:pt>
                <c:pt idx="147">
                  <c:v>26419</c:v>
                </c:pt>
                <c:pt idx="148">
                  <c:v>26450</c:v>
                </c:pt>
                <c:pt idx="149">
                  <c:v>26480</c:v>
                </c:pt>
                <c:pt idx="150">
                  <c:v>26511</c:v>
                </c:pt>
                <c:pt idx="151">
                  <c:v>26542</c:v>
                </c:pt>
                <c:pt idx="152">
                  <c:v>26572</c:v>
                </c:pt>
                <c:pt idx="153">
                  <c:v>26603</c:v>
                </c:pt>
                <c:pt idx="154">
                  <c:v>26633</c:v>
                </c:pt>
                <c:pt idx="155">
                  <c:v>26664</c:v>
                </c:pt>
                <c:pt idx="156">
                  <c:v>26695</c:v>
                </c:pt>
                <c:pt idx="157">
                  <c:v>26723</c:v>
                </c:pt>
                <c:pt idx="158">
                  <c:v>26754</c:v>
                </c:pt>
                <c:pt idx="159">
                  <c:v>26784</c:v>
                </c:pt>
                <c:pt idx="160">
                  <c:v>26815</c:v>
                </c:pt>
                <c:pt idx="161">
                  <c:v>26845</c:v>
                </c:pt>
                <c:pt idx="162">
                  <c:v>26876</c:v>
                </c:pt>
                <c:pt idx="163">
                  <c:v>26907</c:v>
                </c:pt>
                <c:pt idx="164">
                  <c:v>26937</c:v>
                </c:pt>
                <c:pt idx="165">
                  <c:v>26968</c:v>
                </c:pt>
                <c:pt idx="166">
                  <c:v>26998</c:v>
                </c:pt>
                <c:pt idx="167">
                  <c:v>27029</c:v>
                </c:pt>
                <c:pt idx="168">
                  <c:v>27060</c:v>
                </c:pt>
                <c:pt idx="169">
                  <c:v>27088</c:v>
                </c:pt>
                <c:pt idx="170">
                  <c:v>27119</c:v>
                </c:pt>
                <c:pt idx="171">
                  <c:v>27149</c:v>
                </c:pt>
                <c:pt idx="172">
                  <c:v>27180</c:v>
                </c:pt>
                <c:pt idx="173">
                  <c:v>27210</c:v>
                </c:pt>
                <c:pt idx="174">
                  <c:v>27241</c:v>
                </c:pt>
                <c:pt idx="175">
                  <c:v>27272</c:v>
                </c:pt>
                <c:pt idx="176">
                  <c:v>27302</c:v>
                </c:pt>
                <c:pt idx="177">
                  <c:v>27333</c:v>
                </c:pt>
                <c:pt idx="178">
                  <c:v>27363</c:v>
                </c:pt>
                <c:pt idx="179">
                  <c:v>27394</c:v>
                </c:pt>
                <c:pt idx="180">
                  <c:v>27425</c:v>
                </c:pt>
                <c:pt idx="181">
                  <c:v>27453</c:v>
                </c:pt>
                <c:pt idx="182">
                  <c:v>27484</c:v>
                </c:pt>
                <c:pt idx="183">
                  <c:v>27514</c:v>
                </c:pt>
                <c:pt idx="184">
                  <c:v>27545</c:v>
                </c:pt>
                <c:pt idx="185">
                  <c:v>27575</c:v>
                </c:pt>
                <c:pt idx="186">
                  <c:v>27606</c:v>
                </c:pt>
                <c:pt idx="187">
                  <c:v>27637</c:v>
                </c:pt>
                <c:pt idx="188">
                  <c:v>27667</c:v>
                </c:pt>
                <c:pt idx="189">
                  <c:v>27698</c:v>
                </c:pt>
                <c:pt idx="190">
                  <c:v>27728</c:v>
                </c:pt>
                <c:pt idx="191">
                  <c:v>27759</c:v>
                </c:pt>
                <c:pt idx="192">
                  <c:v>27790</c:v>
                </c:pt>
                <c:pt idx="193">
                  <c:v>27819</c:v>
                </c:pt>
                <c:pt idx="194">
                  <c:v>27850</c:v>
                </c:pt>
                <c:pt idx="195">
                  <c:v>27880</c:v>
                </c:pt>
                <c:pt idx="196">
                  <c:v>27911</c:v>
                </c:pt>
                <c:pt idx="197">
                  <c:v>27941</c:v>
                </c:pt>
                <c:pt idx="198">
                  <c:v>27972</c:v>
                </c:pt>
                <c:pt idx="199">
                  <c:v>28003</c:v>
                </c:pt>
                <c:pt idx="200">
                  <c:v>28033</c:v>
                </c:pt>
                <c:pt idx="201">
                  <c:v>28064</c:v>
                </c:pt>
                <c:pt idx="202">
                  <c:v>28094</c:v>
                </c:pt>
                <c:pt idx="203">
                  <c:v>28125</c:v>
                </c:pt>
                <c:pt idx="204">
                  <c:v>28156</c:v>
                </c:pt>
                <c:pt idx="205">
                  <c:v>28184</c:v>
                </c:pt>
                <c:pt idx="206">
                  <c:v>28215</c:v>
                </c:pt>
                <c:pt idx="207">
                  <c:v>28245</c:v>
                </c:pt>
                <c:pt idx="208">
                  <c:v>28276</c:v>
                </c:pt>
                <c:pt idx="209">
                  <c:v>28306</c:v>
                </c:pt>
                <c:pt idx="210">
                  <c:v>28337</c:v>
                </c:pt>
                <c:pt idx="211">
                  <c:v>28368</c:v>
                </c:pt>
                <c:pt idx="212">
                  <c:v>28398</c:v>
                </c:pt>
                <c:pt idx="213">
                  <c:v>28429</c:v>
                </c:pt>
                <c:pt idx="214">
                  <c:v>28459</c:v>
                </c:pt>
                <c:pt idx="215">
                  <c:v>28490</c:v>
                </c:pt>
                <c:pt idx="216">
                  <c:v>28521</c:v>
                </c:pt>
                <c:pt idx="217">
                  <c:v>28549</c:v>
                </c:pt>
                <c:pt idx="218">
                  <c:v>28580</c:v>
                </c:pt>
                <c:pt idx="219">
                  <c:v>28610</c:v>
                </c:pt>
                <c:pt idx="220">
                  <c:v>28641</c:v>
                </c:pt>
                <c:pt idx="221">
                  <c:v>28671</c:v>
                </c:pt>
                <c:pt idx="222">
                  <c:v>28702</c:v>
                </c:pt>
                <c:pt idx="223">
                  <c:v>28733</c:v>
                </c:pt>
                <c:pt idx="224">
                  <c:v>28763</c:v>
                </c:pt>
                <c:pt idx="225">
                  <c:v>28794</c:v>
                </c:pt>
                <c:pt idx="226">
                  <c:v>28824</c:v>
                </c:pt>
                <c:pt idx="227">
                  <c:v>28855</c:v>
                </c:pt>
                <c:pt idx="228">
                  <c:v>28886</c:v>
                </c:pt>
                <c:pt idx="229">
                  <c:v>28914</c:v>
                </c:pt>
                <c:pt idx="230">
                  <c:v>28945</c:v>
                </c:pt>
                <c:pt idx="231">
                  <c:v>28975</c:v>
                </c:pt>
                <c:pt idx="232">
                  <c:v>29006</c:v>
                </c:pt>
                <c:pt idx="233">
                  <c:v>29036</c:v>
                </c:pt>
                <c:pt idx="234">
                  <c:v>29067</c:v>
                </c:pt>
                <c:pt idx="235">
                  <c:v>29098</c:v>
                </c:pt>
                <c:pt idx="236">
                  <c:v>29128</c:v>
                </c:pt>
                <c:pt idx="237">
                  <c:v>29159</c:v>
                </c:pt>
                <c:pt idx="238">
                  <c:v>29189</c:v>
                </c:pt>
                <c:pt idx="239">
                  <c:v>29220</c:v>
                </c:pt>
                <c:pt idx="240">
                  <c:v>29251</c:v>
                </c:pt>
                <c:pt idx="241">
                  <c:v>29280</c:v>
                </c:pt>
                <c:pt idx="242">
                  <c:v>29311</c:v>
                </c:pt>
                <c:pt idx="243">
                  <c:v>29341</c:v>
                </c:pt>
                <c:pt idx="244">
                  <c:v>29372</c:v>
                </c:pt>
                <c:pt idx="245">
                  <c:v>29402</c:v>
                </c:pt>
                <c:pt idx="246">
                  <c:v>29433</c:v>
                </c:pt>
                <c:pt idx="247">
                  <c:v>29464</c:v>
                </c:pt>
                <c:pt idx="248">
                  <c:v>29494</c:v>
                </c:pt>
                <c:pt idx="249">
                  <c:v>29525</c:v>
                </c:pt>
                <c:pt idx="250">
                  <c:v>29555</c:v>
                </c:pt>
                <c:pt idx="251">
                  <c:v>29586</c:v>
                </c:pt>
                <c:pt idx="252">
                  <c:v>29617</c:v>
                </c:pt>
                <c:pt idx="253">
                  <c:v>29645</c:v>
                </c:pt>
                <c:pt idx="254">
                  <c:v>29676</c:v>
                </c:pt>
                <c:pt idx="255">
                  <c:v>29706</c:v>
                </c:pt>
                <c:pt idx="256">
                  <c:v>29737</c:v>
                </c:pt>
                <c:pt idx="257">
                  <c:v>29767</c:v>
                </c:pt>
                <c:pt idx="258">
                  <c:v>29798</c:v>
                </c:pt>
                <c:pt idx="259">
                  <c:v>29829</c:v>
                </c:pt>
                <c:pt idx="260">
                  <c:v>29859</c:v>
                </c:pt>
                <c:pt idx="261">
                  <c:v>29890</c:v>
                </c:pt>
                <c:pt idx="262">
                  <c:v>29920</c:v>
                </c:pt>
                <c:pt idx="263">
                  <c:v>29951</c:v>
                </c:pt>
                <c:pt idx="264">
                  <c:v>29982</c:v>
                </c:pt>
                <c:pt idx="265">
                  <c:v>30010</c:v>
                </c:pt>
                <c:pt idx="266">
                  <c:v>30041</c:v>
                </c:pt>
                <c:pt idx="267">
                  <c:v>30071</c:v>
                </c:pt>
                <c:pt idx="268">
                  <c:v>30102</c:v>
                </c:pt>
                <c:pt idx="269">
                  <c:v>30132</c:v>
                </c:pt>
                <c:pt idx="270">
                  <c:v>30163</c:v>
                </c:pt>
                <c:pt idx="271">
                  <c:v>30194</c:v>
                </c:pt>
                <c:pt idx="272">
                  <c:v>30224</c:v>
                </c:pt>
                <c:pt idx="273">
                  <c:v>30255</c:v>
                </c:pt>
                <c:pt idx="274">
                  <c:v>30285</c:v>
                </c:pt>
                <c:pt idx="275">
                  <c:v>30316</c:v>
                </c:pt>
                <c:pt idx="276">
                  <c:v>30347</c:v>
                </c:pt>
                <c:pt idx="277">
                  <c:v>30375</c:v>
                </c:pt>
                <c:pt idx="278">
                  <c:v>30406</c:v>
                </c:pt>
                <c:pt idx="279">
                  <c:v>30436</c:v>
                </c:pt>
                <c:pt idx="280">
                  <c:v>30467</c:v>
                </c:pt>
                <c:pt idx="281">
                  <c:v>30497</c:v>
                </c:pt>
                <c:pt idx="282">
                  <c:v>30528</c:v>
                </c:pt>
                <c:pt idx="283">
                  <c:v>30559</c:v>
                </c:pt>
                <c:pt idx="284">
                  <c:v>30589</c:v>
                </c:pt>
                <c:pt idx="285">
                  <c:v>30620</c:v>
                </c:pt>
                <c:pt idx="286">
                  <c:v>30650</c:v>
                </c:pt>
                <c:pt idx="287">
                  <c:v>30681</c:v>
                </c:pt>
                <c:pt idx="288">
                  <c:v>30712</c:v>
                </c:pt>
                <c:pt idx="289">
                  <c:v>30741</c:v>
                </c:pt>
                <c:pt idx="290">
                  <c:v>30772</c:v>
                </c:pt>
                <c:pt idx="291">
                  <c:v>30802</c:v>
                </c:pt>
                <c:pt idx="292">
                  <c:v>30833</c:v>
                </c:pt>
                <c:pt idx="293">
                  <c:v>30863</c:v>
                </c:pt>
                <c:pt idx="294">
                  <c:v>30894</c:v>
                </c:pt>
                <c:pt idx="295">
                  <c:v>30925</c:v>
                </c:pt>
                <c:pt idx="296">
                  <c:v>30955</c:v>
                </c:pt>
                <c:pt idx="297">
                  <c:v>30986</c:v>
                </c:pt>
                <c:pt idx="298">
                  <c:v>31016</c:v>
                </c:pt>
                <c:pt idx="299">
                  <c:v>31047</c:v>
                </c:pt>
                <c:pt idx="300">
                  <c:v>31078</c:v>
                </c:pt>
                <c:pt idx="301">
                  <c:v>31106</c:v>
                </c:pt>
                <c:pt idx="302">
                  <c:v>31137</c:v>
                </c:pt>
                <c:pt idx="303">
                  <c:v>31167</c:v>
                </c:pt>
                <c:pt idx="304">
                  <c:v>31198</c:v>
                </c:pt>
                <c:pt idx="305">
                  <c:v>31228</c:v>
                </c:pt>
                <c:pt idx="306">
                  <c:v>31259</c:v>
                </c:pt>
                <c:pt idx="307">
                  <c:v>31290</c:v>
                </c:pt>
                <c:pt idx="308">
                  <c:v>31320</c:v>
                </c:pt>
                <c:pt idx="309">
                  <c:v>31351</c:v>
                </c:pt>
                <c:pt idx="310">
                  <c:v>31381</c:v>
                </c:pt>
                <c:pt idx="311">
                  <c:v>31412</c:v>
                </c:pt>
                <c:pt idx="312">
                  <c:v>31443</c:v>
                </c:pt>
                <c:pt idx="313">
                  <c:v>31471</c:v>
                </c:pt>
                <c:pt idx="314">
                  <c:v>31502</c:v>
                </c:pt>
                <c:pt idx="315">
                  <c:v>31532</c:v>
                </c:pt>
                <c:pt idx="316">
                  <c:v>31563</c:v>
                </c:pt>
                <c:pt idx="317">
                  <c:v>31593</c:v>
                </c:pt>
                <c:pt idx="318">
                  <c:v>31624</c:v>
                </c:pt>
                <c:pt idx="319">
                  <c:v>31655</c:v>
                </c:pt>
                <c:pt idx="320">
                  <c:v>31685</c:v>
                </c:pt>
                <c:pt idx="321">
                  <c:v>31716</c:v>
                </c:pt>
                <c:pt idx="322">
                  <c:v>31746</c:v>
                </c:pt>
                <c:pt idx="323">
                  <c:v>31777</c:v>
                </c:pt>
                <c:pt idx="324">
                  <c:v>31808</c:v>
                </c:pt>
                <c:pt idx="325">
                  <c:v>31836</c:v>
                </c:pt>
                <c:pt idx="326">
                  <c:v>31867</c:v>
                </c:pt>
                <c:pt idx="327">
                  <c:v>31897</c:v>
                </c:pt>
                <c:pt idx="328">
                  <c:v>31928</c:v>
                </c:pt>
                <c:pt idx="329">
                  <c:v>31958</c:v>
                </c:pt>
                <c:pt idx="330">
                  <c:v>31989</c:v>
                </c:pt>
                <c:pt idx="331">
                  <c:v>32020</c:v>
                </c:pt>
                <c:pt idx="332">
                  <c:v>32050</c:v>
                </c:pt>
                <c:pt idx="333">
                  <c:v>32081</c:v>
                </c:pt>
                <c:pt idx="334">
                  <c:v>32111</c:v>
                </c:pt>
                <c:pt idx="335">
                  <c:v>32142</c:v>
                </c:pt>
                <c:pt idx="336">
                  <c:v>32173</c:v>
                </c:pt>
                <c:pt idx="337">
                  <c:v>32202</c:v>
                </c:pt>
                <c:pt idx="338">
                  <c:v>32233</c:v>
                </c:pt>
                <c:pt idx="339">
                  <c:v>32263</c:v>
                </c:pt>
                <c:pt idx="340">
                  <c:v>32294</c:v>
                </c:pt>
                <c:pt idx="341">
                  <c:v>32324</c:v>
                </c:pt>
                <c:pt idx="342">
                  <c:v>32355</c:v>
                </c:pt>
                <c:pt idx="343">
                  <c:v>32386</c:v>
                </c:pt>
                <c:pt idx="344">
                  <c:v>32416</c:v>
                </c:pt>
                <c:pt idx="345">
                  <c:v>32447</c:v>
                </c:pt>
                <c:pt idx="346">
                  <c:v>32477</c:v>
                </c:pt>
                <c:pt idx="347">
                  <c:v>32508</c:v>
                </c:pt>
                <c:pt idx="348">
                  <c:v>32539</c:v>
                </c:pt>
                <c:pt idx="349">
                  <c:v>32567</c:v>
                </c:pt>
                <c:pt idx="350">
                  <c:v>32598</c:v>
                </c:pt>
                <c:pt idx="351">
                  <c:v>32628</c:v>
                </c:pt>
                <c:pt idx="352">
                  <c:v>32659</c:v>
                </c:pt>
                <c:pt idx="353">
                  <c:v>32689</c:v>
                </c:pt>
                <c:pt idx="354">
                  <c:v>32720</c:v>
                </c:pt>
                <c:pt idx="355">
                  <c:v>32751</c:v>
                </c:pt>
                <c:pt idx="356">
                  <c:v>32781</c:v>
                </c:pt>
                <c:pt idx="357">
                  <c:v>32812</c:v>
                </c:pt>
                <c:pt idx="358">
                  <c:v>32842</c:v>
                </c:pt>
                <c:pt idx="359">
                  <c:v>32873</c:v>
                </c:pt>
                <c:pt idx="360">
                  <c:v>32904</c:v>
                </c:pt>
                <c:pt idx="361">
                  <c:v>32932</c:v>
                </c:pt>
                <c:pt idx="362">
                  <c:v>32963</c:v>
                </c:pt>
                <c:pt idx="363">
                  <c:v>32993</c:v>
                </c:pt>
                <c:pt idx="364">
                  <c:v>33024</c:v>
                </c:pt>
                <c:pt idx="365">
                  <c:v>33054</c:v>
                </c:pt>
                <c:pt idx="366">
                  <c:v>33085</c:v>
                </c:pt>
                <c:pt idx="367">
                  <c:v>33116</c:v>
                </c:pt>
                <c:pt idx="368">
                  <c:v>33146</c:v>
                </c:pt>
                <c:pt idx="369">
                  <c:v>33177</c:v>
                </c:pt>
                <c:pt idx="370">
                  <c:v>33207</c:v>
                </c:pt>
                <c:pt idx="371">
                  <c:v>33238</c:v>
                </c:pt>
                <c:pt idx="372">
                  <c:v>33269</c:v>
                </c:pt>
                <c:pt idx="373">
                  <c:v>33297</c:v>
                </c:pt>
                <c:pt idx="374">
                  <c:v>33328</c:v>
                </c:pt>
                <c:pt idx="375">
                  <c:v>33358</c:v>
                </c:pt>
                <c:pt idx="376">
                  <c:v>33389</c:v>
                </c:pt>
                <c:pt idx="377">
                  <c:v>33419</c:v>
                </c:pt>
                <c:pt idx="378">
                  <c:v>33450</c:v>
                </c:pt>
                <c:pt idx="379">
                  <c:v>33481</c:v>
                </c:pt>
                <c:pt idx="380">
                  <c:v>33511</c:v>
                </c:pt>
                <c:pt idx="381">
                  <c:v>33542</c:v>
                </c:pt>
                <c:pt idx="382">
                  <c:v>33572</c:v>
                </c:pt>
                <c:pt idx="383">
                  <c:v>33603</c:v>
                </c:pt>
                <c:pt idx="384">
                  <c:v>33634</c:v>
                </c:pt>
                <c:pt idx="385">
                  <c:v>33663</c:v>
                </c:pt>
                <c:pt idx="386">
                  <c:v>33694</c:v>
                </c:pt>
                <c:pt idx="387">
                  <c:v>33724</c:v>
                </c:pt>
                <c:pt idx="388">
                  <c:v>33755</c:v>
                </c:pt>
                <c:pt idx="389">
                  <c:v>33785</c:v>
                </c:pt>
                <c:pt idx="390">
                  <c:v>33816</c:v>
                </c:pt>
                <c:pt idx="391">
                  <c:v>33847</c:v>
                </c:pt>
                <c:pt idx="392">
                  <c:v>33877</c:v>
                </c:pt>
                <c:pt idx="393">
                  <c:v>33908</c:v>
                </c:pt>
                <c:pt idx="394">
                  <c:v>33938</c:v>
                </c:pt>
                <c:pt idx="395">
                  <c:v>33969</c:v>
                </c:pt>
                <c:pt idx="396">
                  <c:v>34000</c:v>
                </c:pt>
                <c:pt idx="397">
                  <c:v>34028</c:v>
                </c:pt>
                <c:pt idx="398">
                  <c:v>34059</c:v>
                </c:pt>
                <c:pt idx="399">
                  <c:v>34089</c:v>
                </c:pt>
                <c:pt idx="400">
                  <c:v>34120</c:v>
                </c:pt>
                <c:pt idx="401">
                  <c:v>34150</c:v>
                </c:pt>
                <c:pt idx="402">
                  <c:v>34181</c:v>
                </c:pt>
                <c:pt idx="403">
                  <c:v>34212</c:v>
                </c:pt>
                <c:pt idx="404">
                  <c:v>34242</c:v>
                </c:pt>
                <c:pt idx="405">
                  <c:v>34273</c:v>
                </c:pt>
                <c:pt idx="406">
                  <c:v>34303</c:v>
                </c:pt>
                <c:pt idx="407">
                  <c:v>34334</c:v>
                </c:pt>
                <c:pt idx="408">
                  <c:v>34365</c:v>
                </c:pt>
                <c:pt idx="409">
                  <c:v>34393</c:v>
                </c:pt>
                <c:pt idx="410">
                  <c:v>34424</c:v>
                </c:pt>
                <c:pt idx="411">
                  <c:v>34454</c:v>
                </c:pt>
                <c:pt idx="412">
                  <c:v>34485</c:v>
                </c:pt>
                <c:pt idx="413">
                  <c:v>34515</c:v>
                </c:pt>
                <c:pt idx="414">
                  <c:v>34546</c:v>
                </c:pt>
                <c:pt idx="415">
                  <c:v>34577</c:v>
                </c:pt>
                <c:pt idx="416">
                  <c:v>34607</c:v>
                </c:pt>
                <c:pt idx="417">
                  <c:v>34638</c:v>
                </c:pt>
                <c:pt idx="418">
                  <c:v>34668</c:v>
                </c:pt>
                <c:pt idx="419">
                  <c:v>34699</c:v>
                </c:pt>
                <c:pt idx="420">
                  <c:v>34730</c:v>
                </c:pt>
                <c:pt idx="421">
                  <c:v>34758</c:v>
                </c:pt>
                <c:pt idx="422">
                  <c:v>34789</c:v>
                </c:pt>
                <c:pt idx="423">
                  <c:v>34819</c:v>
                </c:pt>
                <c:pt idx="424">
                  <c:v>34850</c:v>
                </c:pt>
                <c:pt idx="425">
                  <c:v>34880</c:v>
                </c:pt>
                <c:pt idx="426">
                  <c:v>34911</c:v>
                </c:pt>
                <c:pt idx="427">
                  <c:v>34942</c:v>
                </c:pt>
                <c:pt idx="428">
                  <c:v>34972</c:v>
                </c:pt>
                <c:pt idx="429">
                  <c:v>35003</c:v>
                </c:pt>
                <c:pt idx="430">
                  <c:v>35033</c:v>
                </c:pt>
                <c:pt idx="431">
                  <c:v>35064</c:v>
                </c:pt>
                <c:pt idx="432">
                  <c:v>35095</c:v>
                </c:pt>
                <c:pt idx="433">
                  <c:v>35124</c:v>
                </c:pt>
                <c:pt idx="434">
                  <c:v>35155</c:v>
                </c:pt>
                <c:pt idx="435">
                  <c:v>35185</c:v>
                </c:pt>
                <c:pt idx="436">
                  <c:v>35216</c:v>
                </c:pt>
                <c:pt idx="437">
                  <c:v>35246</c:v>
                </c:pt>
                <c:pt idx="438">
                  <c:v>35277</c:v>
                </c:pt>
                <c:pt idx="439">
                  <c:v>35308</c:v>
                </c:pt>
                <c:pt idx="440">
                  <c:v>35338</c:v>
                </c:pt>
                <c:pt idx="441">
                  <c:v>35369</c:v>
                </c:pt>
                <c:pt idx="442">
                  <c:v>35399</c:v>
                </c:pt>
                <c:pt idx="443">
                  <c:v>35430</c:v>
                </c:pt>
                <c:pt idx="444">
                  <c:v>35461</c:v>
                </c:pt>
                <c:pt idx="445">
                  <c:v>35489</c:v>
                </c:pt>
                <c:pt idx="446">
                  <c:v>35520</c:v>
                </c:pt>
                <c:pt idx="447">
                  <c:v>35550</c:v>
                </c:pt>
                <c:pt idx="448">
                  <c:v>35581</c:v>
                </c:pt>
                <c:pt idx="449">
                  <c:v>35611</c:v>
                </c:pt>
                <c:pt idx="450">
                  <c:v>35642</c:v>
                </c:pt>
                <c:pt idx="451">
                  <c:v>35673</c:v>
                </c:pt>
                <c:pt idx="452">
                  <c:v>35703</c:v>
                </c:pt>
                <c:pt idx="453">
                  <c:v>35734</c:v>
                </c:pt>
                <c:pt idx="454">
                  <c:v>35764</c:v>
                </c:pt>
                <c:pt idx="455">
                  <c:v>35795</c:v>
                </c:pt>
                <c:pt idx="456">
                  <c:v>35826</c:v>
                </c:pt>
                <c:pt idx="457">
                  <c:v>35854</c:v>
                </c:pt>
                <c:pt idx="458">
                  <c:v>35885</c:v>
                </c:pt>
                <c:pt idx="459">
                  <c:v>35915</c:v>
                </c:pt>
                <c:pt idx="460">
                  <c:v>35946</c:v>
                </c:pt>
                <c:pt idx="461">
                  <c:v>35976</c:v>
                </c:pt>
                <c:pt idx="462">
                  <c:v>36007</c:v>
                </c:pt>
                <c:pt idx="463">
                  <c:v>36038</c:v>
                </c:pt>
                <c:pt idx="464">
                  <c:v>36068</c:v>
                </c:pt>
                <c:pt idx="465">
                  <c:v>36099</c:v>
                </c:pt>
                <c:pt idx="466">
                  <c:v>36129</c:v>
                </c:pt>
                <c:pt idx="467">
                  <c:v>36160</c:v>
                </c:pt>
                <c:pt idx="468">
                  <c:v>36191</c:v>
                </c:pt>
                <c:pt idx="469">
                  <c:v>36219</c:v>
                </c:pt>
                <c:pt idx="470">
                  <c:v>36250</c:v>
                </c:pt>
                <c:pt idx="471">
                  <c:v>36280</c:v>
                </c:pt>
                <c:pt idx="472">
                  <c:v>36311</c:v>
                </c:pt>
                <c:pt idx="473">
                  <c:v>36341</c:v>
                </c:pt>
                <c:pt idx="474">
                  <c:v>36372</c:v>
                </c:pt>
                <c:pt idx="475">
                  <c:v>36403</c:v>
                </c:pt>
                <c:pt idx="476">
                  <c:v>36433</c:v>
                </c:pt>
                <c:pt idx="477">
                  <c:v>36464</c:v>
                </c:pt>
                <c:pt idx="478">
                  <c:v>36494</c:v>
                </c:pt>
                <c:pt idx="479">
                  <c:v>36525</c:v>
                </c:pt>
                <c:pt idx="480">
                  <c:v>36556</c:v>
                </c:pt>
                <c:pt idx="481">
                  <c:v>36585</c:v>
                </c:pt>
                <c:pt idx="482">
                  <c:v>36616</c:v>
                </c:pt>
                <c:pt idx="483">
                  <c:v>36646</c:v>
                </c:pt>
                <c:pt idx="484">
                  <c:v>36677</c:v>
                </c:pt>
                <c:pt idx="485">
                  <c:v>36707</c:v>
                </c:pt>
                <c:pt idx="486">
                  <c:v>36738</c:v>
                </c:pt>
                <c:pt idx="487">
                  <c:v>36769</c:v>
                </c:pt>
                <c:pt idx="488">
                  <c:v>36799</c:v>
                </c:pt>
                <c:pt idx="489">
                  <c:v>36830</c:v>
                </c:pt>
                <c:pt idx="490">
                  <c:v>36860</c:v>
                </c:pt>
                <c:pt idx="491">
                  <c:v>36891</c:v>
                </c:pt>
                <c:pt idx="492">
                  <c:v>36922</c:v>
                </c:pt>
                <c:pt idx="493">
                  <c:v>36950</c:v>
                </c:pt>
                <c:pt idx="494">
                  <c:v>36981</c:v>
                </c:pt>
                <c:pt idx="495">
                  <c:v>37011</c:v>
                </c:pt>
                <c:pt idx="496">
                  <c:v>37042</c:v>
                </c:pt>
                <c:pt idx="497">
                  <c:v>37072</c:v>
                </c:pt>
                <c:pt idx="498">
                  <c:v>37103</c:v>
                </c:pt>
                <c:pt idx="499">
                  <c:v>37134</c:v>
                </c:pt>
                <c:pt idx="500">
                  <c:v>37164</c:v>
                </c:pt>
                <c:pt idx="501">
                  <c:v>37195</c:v>
                </c:pt>
                <c:pt idx="502">
                  <c:v>37225</c:v>
                </c:pt>
                <c:pt idx="503">
                  <c:v>37256</c:v>
                </c:pt>
                <c:pt idx="504">
                  <c:v>37287</c:v>
                </c:pt>
                <c:pt idx="505">
                  <c:v>37315</c:v>
                </c:pt>
                <c:pt idx="506">
                  <c:v>37346</c:v>
                </c:pt>
                <c:pt idx="507">
                  <c:v>37376</c:v>
                </c:pt>
                <c:pt idx="508">
                  <c:v>37407</c:v>
                </c:pt>
                <c:pt idx="509">
                  <c:v>37437</c:v>
                </c:pt>
                <c:pt idx="510">
                  <c:v>37468</c:v>
                </c:pt>
                <c:pt idx="511">
                  <c:v>37499</c:v>
                </c:pt>
                <c:pt idx="512">
                  <c:v>37529</c:v>
                </c:pt>
                <c:pt idx="513">
                  <c:v>37560</c:v>
                </c:pt>
                <c:pt idx="514">
                  <c:v>37590</c:v>
                </c:pt>
                <c:pt idx="515">
                  <c:v>37621</c:v>
                </c:pt>
                <c:pt idx="516">
                  <c:v>37652</c:v>
                </c:pt>
                <c:pt idx="517">
                  <c:v>37680</c:v>
                </c:pt>
                <c:pt idx="518">
                  <c:v>37711</c:v>
                </c:pt>
                <c:pt idx="519">
                  <c:v>37741</c:v>
                </c:pt>
                <c:pt idx="520">
                  <c:v>37772</c:v>
                </c:pt>
                <c:pt idx="521">
                  <c:v>37802</c:v>
                </c:pt>
                <c:pt idx="522">
                  <c:v>37833</c:v>
                </c:pt>
                <c:pt idx="523">
                  <c:v>37864</c:v>
                </c:pt>
                <c:pt idx="524">
                  <c:v>37894</c:v>
                </c:pt>
                <c:pt idx="525">
                  <c:v>37925</c:v>
                </c:pt>
                <c:pt idx="526">
                  <c:v>37955</c:v>
                </c:pt>
                <c:pt idx="527">
                  <c:v>37986</c:v>
                </c:pt>
                <c:pt idx="528">
                  <c:v>38017</c:v>
                </c:pt>
                <c:pt idx="529">
                  <c:v>38046</c:v>
                </c:pt>
                <c:pt idx="530">
                  <c:v>38077</c:v>
                </c:pt>
                <c:pt idx="531">
                  <c:v>38107</c:v>
                </c:pt>
                <c:pt idx="532">
                  <c:v>38138</c:v>
                </c:pt>
                <c:pt idx="533">
                  <c:v>38168</c:v>
                </c:pt>
                <c:pt idx="534">
                  <c:v>38199</c:v>
                </c:pt>
                <c:pt idx="535">
                  <c:v>38230</c:v>
                </c:pt>
                <c:pt idx="536">
                  <c:v>38260</c:v>
                </c:pt>
                <c:pt idx="537">
                  <c:v>38291</c:v>
                </c:pt>
                <c:pt idx="538">
                  <c:v>38321</c:v>
                </c:pt>
                <c:pt idx="539">
                  <c:v>38352</c:v>
                </c:pt>
                <c:pt idx="540">
                  <c:v>38383</c:v>
                </c:pt>
                <c:pt idx="541">
                  <c:v>38411</c:v>
                </c:pt>
                <c:pt idx="542">
                  <c:v>38442</c:v>
                </c:pt>
                <c:pt idx="543">
                  <c:v>38472</c:v>
                </c:pt>
                <c:pt idx="544">
                  <c:v>38503</c:v>
                </c:pt>
                <c:pt idx="545">
                  <c:v>38533</c:v>
                </c:pt>
                <c:pt idx="546">
                  <c:v>38564</c:v>
                </c:pt>
                <c:pt idx="547">
                  <c:v>38595</c:v>
                </c:pt>
                <c:pt idx="548">
                  <c:v>38625</c:v>
                </c:pt>
                <c:pt idx="549">
                  <c:v>38656</c:v>
                </c:pt>
                <c:pt idx="550">
                  <c:v>38686</c:v>
                </c:pt>
                <c:pt idx="551">
                  <c:v>38717</c:v>
                </c:pt>
                <c:pt idx="552">
                  <c:v>38748</c:v>
                </c:pt>
                <c:pt idx="553">
                  <c:v>38776</c:v>
                </c:pt>
                <c:pt idx="554">
                  <c:v>38807</c:v>
                </c:pt>
                <c:pt idx="555">
                  <c:v>38837</c:v>
                </c:pt>
                <c:pt idx="556">
                  <c:v>38868</c:v>
                </c:pt>
                <c:pt idx="557">
                  <c:v>38898</c:v>
                </c:pt>
                <c:pt idx="558">
                  <c:v>38929</c:v>
                </c:pt>
                <c:pt idx="559">
                  <c:v>38960</c:v>
                </c:pt>
                <c:pt idx="560">
                  <c:v>38990</c:v>
                </c:pt>
                <c:pt idx="561">
                  <c:v>39021</c:v>
                </c:pt>
                <c:pt idx="562">
                  <c:v>39051</c:v>
                </c:pt>
                <c:pt idx="563">
                  <c:v>39082</c:v>
                </c:pt>
                <c:pt idx="564">
                  <c:v>39113</c:v>
                </c:pt>
                <c:pt idx="565">
                  <c:v>39141</c:v>
                </c:pt>
                <c:pt idx="566">
                  <c:v>39172</c:v>
                </c:pt>
                <c:pt idx="567">
                  <c:v>39202</c:v>
                </c:pt>
                <c:pt idx="568">
                  <c:v>39233</c:v>
                </c:pt>
                <c:pt idx="569">
                  <c:v>39263</c:v>
                </c:pt>
                <c:pt idx="570">
                  <c:v>39294</c:v>
                </c:pt>
                <c:pt idx="571">
                  <c:v>39325</c:v>
                </c:pt>
                <c:pt idx="572">
                  <c:v>39355</c:v>
                </c:pt>
                <c:pt idx="573">
                  <c:v>39386</c:v>
                </c:pt>
                <c:pt idx="574">
                  <c:v>39416</c:v>
                </c:pt>
                <c:pt idx="575">
                  <c:v>39447</c:v>
                </c:pt>
                <c:pt idx="576">
                  <c:v>39478</c:v>
                </c:pt>
                <c:pt idx="577">
                  <c:v>39507</c:v>
                </c:pt>
                <c:pt idx="578">
                  <c:v>39538</c:v>
                </c:pt>
                <c:pt idx="579">
                  <c:v>39568</c:v>
                </c:pt>
                <c:pt idx="580">
                  <c:v>39599</c:v>
                </c:pt>
                <c:pt idx="581">
                  <c:v>39629</c:v>
                </c:pt>
                <c:pt idx="582">
                  <c:v>39660</c:v>
                </c:pt>
                <c:pt idx="583">
                  <c:v>39691</c:v>
                </c:pt>
                <c:pt idx="584">
                  <c:v>39721</c:v>
                </c:pt>
                <c:pt idx="585">
                  <c:v>39752</c:v>
                </c:pt>
                <c:pt idx="586">
                  <c:v>39782</c:v>
                </c:pt>
                <c:pt idx="587">
                  <c:v>39813</c:v>
                </c:pt>
                <c:pt idx="588">
                  <c:v>39844</c:v>
                </c:pt>
                <c:pt idx="589">
                  <c:v>39872</c:v>
                </c:pt>
                <c:pt idx="590">
                  <c:v>39903</c:v>
                </c:pt>
                <c:pt idx="591">
                  <c:v>39933</c:v>
                </c:pt>
                <c:pt idx="592">
                  <c:v>39964</c:v>
                </c:pt>
                <c:pt idx="593">
                  <c:v>39994</c:v>
                </c:pt>
                <c:pt idx="594">
                  <c:v>40025</c:v>
                </c:pt>
                <c:pt idx="595">
                  <c:v>40056</c:v>
                </c:pt>
                <c:pt idx="596">
                  <c:v>40086</c:v>
                </c:pt>
                <c:pt idx="597">
                  <c:v>40117</c:v>
                </c:pt>
                <c:pt idx="598">
                  <c:v>40147</c:v>
                </c:pt>
                <c:pt idx="599">
                  <c:v>40178</c:v>
                </c:pt>
                <c:pt idx="600">
                  <c:v>40209</c:v>
                </c:pt>
                <c:pt idx="601">
                  <c:v>40237</c:v>
                </c:pt>
                <c:pt idx="602">
                  <c:v>40268</c:v>
                </c:pt>
                <c:pt idx="603">
                  <c:v>40298</c:v>
                </c:pt>
                <c:pt idx="604">
                  <c:v>40329</c:v>
                </c:pt>
                <c:pt idx="605">
                  <c:v>40359</c:v>
                </c:pt>
                <c:pt idx="606">
                  <c:v>40390</c:v>
                </c:pt>
                <c:pt idx="607">
                  <c:v>40421</c:v>
                </c:pt>
                <c:pt idx="608">
                  <c:v>40451</c:v>
                </c:pt>
                <c:pt idx="609">
                  <c:v>40482</c:v>
                </c:pt>
                <c:pt idx="610">
                  <c:v>40512</c:v>
                </c:pt>
                <c:pt idx="611">
                  <c:v>40543</c:v>
                </c:pt>
                <c:pt idx="612">
                  <c:v>40574</c:v>
                </c:pt>
                <c:pt idx="613">
                  <c:v>40602</c:v>
                </c:pt>
                <c:pt idx="614">
                  <c:v>40633</c:v>
                </c:pt>
                <c:pt idx="615">
                  <c:v>40663</c:v>
                </c:pt>
                <c:pt idx="616">
                  <c:v>40694</c:v>
                </c:pt>
                <c:pt idx="617">
                  <c:v>40724</c:v>
                </c:pt>
                <c:pt idx="618">
                  <c:v>40755</c:v>
                </c:pt>
                <c:pt idx="619">
                  <c:v>40786</c:v>
                </c:pt>
                <c:pt idx="620">
                  <c:v>40816</c:v>
                </c:pt>
                <c:pt idx="621">
                  <c:v>40847</c:v>
                </c:pt>
                <c:pt idx="622">
                  <c:v>40877</c:v>
                </c:pt>
                <c:pt idx="623">
                  <c:v>40908</c:v>
                </c:pt>
                <c:pt idx="624">
                  <c:v>40939</c:v>
                </c:pt>
                <c:pt idx="625">
                  <c:v>40968</c:v>
                </c:pt>
                <c:pt idx="626">
                  <c:v>40999</c:v>
                </c:pt>
                <c:pt idx="627">
                  <c:v>41029</c:v>
                </c:pt>
                <c:pt idx="628">
                  <c:v>41060</c:v>
                </c:pt>
                <c:pt idx="629">
                  <c:v>41090</c:v>
                </c:pt>
                <c:pt idx="630">
                  <c:v>41121</c:v>
                </c:pt>
                <c:pt idx="631">
                  <c:v>41152</c:v>
                </c:pt>
                <c:pt idx="632">
                  <c:v>41182</c:v>
                </c:pt>
                <c:pt idx="633">
                  <c:v>41213</c:v>
                </c:pt>
                <c:pt idx="634">
                  <c:v>41243</c:v>
                </c:pt>
                <c:pt idx="635">
                  <c:v>41274</c:v>
                </c:pt>
                <c:pt idx="636">
                  <c:v>41305</c:v>
                </c:pt>
                <c:pt idx="637">
                  <c:v>41333</c:v>
                </c:pt>
                <c:pt idx="638">
                  <c:v>41364</c:v>
                </c:pt>
                <c:pt idx="639">
                  <c:v>41394</c:v>
                </c:pt>
                <c:pt idx="640">
                  <c:v>41425</c:v>
                </c:pt>
                <c:pt idx="641">
                  <c:v>41455</c:v>
                </c:pt>
                <c:pt idx="642">
                  <c:v>41486</c:v>
                </c:pt>
                <c:pt idx="643">
                  <c:v>41517</c:v>
                </c:pt>
                <c:pt idx="644">
                  <c:v>41547</c:v>
                </c:pt>
                <c:pt idx="645">
                  <c:v>41578</c:v>
                </c:pt>
                <c:pt idx="646">
                  <c:v>41608</c:v>
                </c:pt>
                <c:pt idx="647">
                  <c:v>41639</c:v>
                </c:pt>
                <c:pt idx="648">
                  <c:v>41670</c:v>
                </c:pt>
                <c:pt idx="649">
                  <c:v>41698</c:v>
                </c:pt>
                <c:pt idx="650">
                  <c:v>41729</c:v>
                </c:pt>
                <c:pt idx="651">
                  <c:v>41759</c:v>
                </c:pt>
                <c:pt idx="652">
                  <c:v>41790</c:v>
                </c:pt>
                <c:pt idx="653">
                  <c:v>41820</c:v>
                </c:pt>
                <c:pt idx="654">
                  <c:v>41851</c:v>
                </c:pt>
                <c:pt idx="655">
                  <c:v>41882</c:v>
                </c:pt>
                <c:pt idx="656">
                  <c:v>41912</c:v>
                </c:pt>
                <c:pt idx="657">
                  <c:v>41943</c:v>
                </c:pt>
                <c:pt idx="658">
                  <c:v>41973</c:v>
                </c:pt>
                <c:pt idx="659">
                  <c:v>42004</c:v>
                </c:pt>
                <c:pt idx="660">
                  <c:v>42035</c:v>
                </c:pt>
                <c:pt idx="661">
                  <c:v>42063</c:v>
                </c:pt>
                <c:pt idx="662">
                  <c:v>42094</c:v>
                </c:pt>
                <c:pt idx="663">
                  <c:v>42124</c:v>
                </c:pt>
                <c:pt idx="664">
                  <c:v>42155</c:v>
                </c:pt>
                <c:pt idx="665">
                  <c:v>42185</c:v>
                </c:pt>
                <c:pt idx="666">
                  <c:v>42216</c:v>
                </c:pt>
                <c:pt idx="667">
                  <c:v>42247</c:v>
                </c:pt>
                <c:pt idx="668">
                  <c:v>42277</c:v>
                </c:pt>
                <c:pt idx="669">
                  <c:v>42308</c:v>
                </c:pt>
                <c:pt idx="670">
                  <c:v>42338</c:v>
                </c:pt>
                <c:pt idx="671">
                  <c:v>42369</c:v>
                </c:pt>
                <c:pt idx="672">
                  <c:v>42400</c:v>
                </c:pt>
                <c:pt idx="673">
                  <c:v>42429</c:v>
                </c:pt>
                <c:pt idx="674">
                  <c:v>42460</c:v>
                </c:pt>
                <c:pt idx="675">
                  <c:v>42490</c:v>
                </c:pt>
                <c:pt idx="676">
                  <c:v>42521</c:v>
                </c:pt>
                <c:pt idx="677">
                  <c:v>42551</c:v>
                </c:pt>
                <c:pt idx="678">
                  <c:v>42582</c:v>
                </c:pt>
                <c:pt idx="679">
                  <c:v>42613</c:v>
                </c:pt>
                <c:pt idx="680">
                  <c:v>42643</c:v>
                </c:pt>
                <c:pt idx="681">
                  <c:v>42674</c:v>
                </c:pt>
                <c:pt idx="682">
                  <c:v>42704</c:v>
                </c:pt>
                <c:pt idx="683">
                  <c:v>42735</c:v>
                </c:pt>
                <c:pt idx="684">
                  <c:v>42766</c:v>
                </c:pt>
                <c:pt idx="685">
                  <c:v>42794</c:v>
                </c:pt>
                <c:pt idx="686">
                  <c:v>42825</c:v>
                </c:pt>
                <c:pt idx="687">
                  <c:v>42855</c:v>
                </c:pt>
                <c:pt idx="688">
                  <c:v>42886</c:v>
                </c:pt>
                <c:pt idx="689">
                  <c:v>42916</c:v>
                </c:pt>
                <c:pt idx="690">
                  <c:v>42947</c:v>
                </c:pt>
                <c:pt idx="691">
                  <c:v>42978</c:v>
                </c:pt>
                <c:pt idx="692">
                  <c:v>43008</c:v>
                </c:pt>
                <c:pt idx="693">
                  <c:v>43039</c:v>
                </c:pt>
                <c:pt idx="694">
                  <c:v>43069</c:v>
                </c:pt>
                <c:pt idx="695">
                  <c:v>43100</c:v>
                </c:pt>
                <c:pt idx="696">
                  <c:v>43131</c:v>
                </c:pt>
                <c:pt idx="697">
                  <c:v>43159</c:v>
                </c:pt>
                <c:pt idx="698">
                  <c:v>43190</c:v>
                </c:pt>
                <c:pt idx="699">
                  <c:v>43220</c:v>
                </c:pt>
                <c:pt idx="700">
                  <c:v>43251</c:v>
                </c:pt>
                <c:pt idx="701">
                  <c:v>43281</c:v>
                </c:pt>
                <c:pt idx="702">
                  <c:v>43312</c:v>
                </c:pt>
                <c:pt idx="703">
                  <c:v>43343</c:v>
                </c:pt>
                <c:pt idx="704">
                  <c:v>43373</c:v>
                </c:pt>
                <c:pt idx="705">
                  <c:v>43404</c:v>
                </c:pt>
                <c:pt idx="706">
                  <c:v>43434</c:v>
                </c:pt>
                <c:pt idx="707">
                  <c:v>43465</c:v>
                </c:pt>
                <c:pt idx="708">
                  <c:v>43496</c:v>
                </c:pt>
                <c:pt idx="709">
                  <c:v>43524</c:v>
                </c:pt>
                <c:pt idx="710">
                  <c:v>43555</c:v>
                </c:pt>
                <c:pt idx="711">
                  <c:v>43585</c:v>
                </c:pt>
                <c:pt idx="712">
                  <c:v>43616</c:v>
                </c:pt>
                <c:pt idx="713">
                  <c:v>43646</c:v>
                </c:pt>
                <c:pt idx="714">
                  <c:v>43677</c:v>
                </c:pt>
                <c:pt idx="715">
                  <c:v>43708</c:v>
                </c:pt>
                <c:pt idx="716">
                  <c:v>43738</c:v>
                </c:pt>
                <c:pt idx="717">
                  <c:v>43769</c:v>
                </c:pt>
                <c:pt idx="718">
                  <c:v>43799</c:v>
                </c:pt>
                <c:pt idx="719">
                  <c:v>43830</c:v>
                </c:pt>
                <c:pt idx="720">
                  <c:v>43861</c:v>
                </c:pt>
                <c:pt idx="721">
                  <c:v>43890</c:v>
                </c:pt>
                <c:pt idx="722">
                  <c:v>43921</c:v>
                </c:pt>
                <c:pt idx="723">
                  <c:v>43951</c:v>
                </c:pt>
                <c:pt idx="724">
                  <c:v>43982</c:v>
                </c:pt>
                <c:pt idx="725">
                  <c:v>44012</c:v>
                </c:pt>
                <c:pt idx="726">
                  <c:v>44043</c:v>
                </c:pt>
                <c:pt idx="727">
                  <c:v>44074</c:v>
                </c:pt>
                <c:pt idx="728">
                  <c:v>44104</c:v>
                </c:pt>
                <c:pt idx="729">
                  <c:v>44135</c:v>
                </c:pt>
                <c:pt idx="730">
                  <c:v>44165</c:v>
                </c:pt>
                <c:pt idx="731">
                  <c:v>44196</c:v>
                </c:pt>
                <c:pt idx="732">
                  <c:v>44227</c:v>
                </c:pt>
                <c:pt idx="733">
                  <c:v>44255</c:v>
                </c:pt>
                <c:pt idx="734">
                  <c:v>44286</c:v>
                </c:pt>
                <c:pt idx="735">
                  <c:v>44316</c:v>
                </c:pt>
                <c:pt idx="736">
                  <c:v>44347</c:v>
                </c:pt>
                <c:pt idx="737">
                  <c:v>44377</c:v>
                </c:pt>
                <c:pt idx="738">
                  <c:v>44408</c:v>
                </c:pt>
                <c:pt idx="739">
                  <c:v>44439</c:v>
                </c:pt>
                <c:pt idx="740">
                  <c:v>44469</c:v>
                </c:pt>
                <c:pt idx="741">
                  <c:v>44500</c:v>
                </c:pt>
                <c:pt idx="742">
                  <c:v>44530</c:v>
                </c:pt>
                <c:pt idx="743">
                  <c:v>44561</c:v>
                </c:pt>
                <c:pt idx="744">
                  <c:v>44592</c:v>
                </c:pt>
                <c:pt idx="745">
                  <c:v>44620</c:v>
                </c:pt>
                <c:pt idx="746">
                  <c:v>44651</c:v>
                </c:pt>
                <c:pt idx="747">
                  <c:v>44681</c:v>
                </c:pt>
                <c:pt idx="748">
                  <c:v>44712</c:v>
                </c:pt>
                <c:pt idx="749">
                  <c:v>44742</c:v>
                </c:pt>
                <c:pt idx="750">
                  <c:v>44773</c:v>
                </c:pt>
                <c:pt idx="751">
                  <c:v>44804</c:v>
                </c:pt>
                <c:pt idx="752">
                  <c:v>44834</c:v>
                </c:pt>
                <c:pt idx="753">
                  <c:v>44865</c:v>
                </c:pt>
                <c:pt idx="754">
                  <c:v>44895</c:v>
                </c:pt>
                <c:pt idx="755">
                  <c:v>44926</c:v>
                </c:pt>
                <c:pt idx="756">
                  <c:v>44957</c:v>
                </c:pt>
                <c:pt idx="757">
                  <c:v>44985</c:v>
                </c:pt>
                <c:pt idx="758">
                  <c:v>45016</c:v>
                </c:pt>
                <c:pt idx="759">
                  <c:v>45046</c:v>
                </c:pt>
                <c:pt idx="760">
                  <c:v>45077</c:v>
                </c:pt>
                <c:pt idx="761">
                  <c:v>45107</c:v>
                </c:pt>
                <c:pt idx="762">
                  <c:v>45138</c:v>
                </c:pt>
                <c:pt idx="763">
                  <c:v>45169</c:v>
                </c:pt>
                <c:pt idx="764">
                  <c:v>45199</c:v>
                </c:pt>
                <c:pt idx="765">
                  <c:v>45230</c:v>
                </c:pt>
                <c:pt idx="766">
                  <c:v>45260</c:v>
                </c:pt>
                <c:pt idx="767">
                  <c:v>45291</c:v>
                </c:pt>
                <c:pt idx="768">
                  <c:v>45322</c:v>
                </c:pt>
                <c:pt idx="769">
                  <c:v>45351</c:v>
                </c:pt>
                <c:pt idx="770">
                  <c:v>45382</c:v>
                </c:pt>
                <c:pt idx="771">
                  <c:v>45412</c:v>
                </c:pt>
                <c:pt idx="772">
                  <c:v>45443</c:v>
                </c:pt>
                <c:pt idx="773">
                  <c:v>45473</c:v>
                </c:pt>
                <c:pt idx="774">
                  <c:v>45504</c:v>
                </c:pt>
                <c:pt idx="775">
                  <c:v>45535</c:v>
                </c:pt>
              </c:numCache>
            </c:numRef>
          </c:cat>
          <c:val>
            <c:numRef>
              <c:f>'[NY Fed Recession Probabilities 12m Fwd.xlsx]Sheet1'!$B$5:$B$780</c:f>
              <c:numCache>
                <c:formatCode>General</c:formatCode>
                <c:ptCount val="776"/>
                <c:pt idx="0">
                  <c:v>10.47</c:v>
                </c:pt>
                <c:pt idx="1">
                  <c:v>9.76</c:v>
                </c:pt>
                <c:pt idx="2">
                  <c:v>10.58</c:v>
                </c:pt>
                <c:pt idx="3">
                  <c:v>10.86</c:v>
                </c:pt>
                <c:pt idx="4">
                  <c:v>7.7</c:v>
                </c:pt>
                <c:pt idx="5">
                  <c:v>11.44</c:v>
                </c:pt>
                <c:pt idx="6">
                  <c:v>10.6</c:v>
                </c:pt>
                <c:pt idx="7">
                  <c:v>12.52</c:v>
                </c:pt>
                <c:pt idx="8">
                  <c:v>19.05</c:v>
                </c:pt>
                <c:pt idx="9">
                  <c:v>21.93</c:v>
                </c:pt>
                <c:pt idx="10">
                  <c:v>23.91</c:v>
                </c:pt>
                <c:pt idx="11">
                  <c:v>27.85</c:v>
                </c:pt>
                <c:pt idx="12">
                  <c:v>24.25</c:v>
                </c:pt>
                <c:pt idx="13">
                  <c:v>20.95</c:v>
                </c:pt>
                <c:pt idx="14">
                  <c:v>13.98</c:v>
                </c:pt>
                <c:pt idx="15">
                  <c:v>12.46</c:v>
                </c:pt>
                <c:pt idx="16">
                  <c:v>12.35</c:v>
                </c:pt>
                <c:pt idx="17">
                  <c:v>5.8</c:v>
                </c:pt>
                <c:pt idx="18">
                  <c:v>6.46</c:v>
                </c:pt>
                <c:pt idx="19">
                  <c:v>7.3</c:v>
                </c:pt>
                <c:pt idx="20">
                  <c:v>9.06</c:v>
                </c:pt>
                <c:pt idx="21">
                  <c:v>6.54</c:v>
                </c:pt>
                <c:pt idx="22">
                  <c:v>6.8</c:v>
                </c:pt>
                <c:pt idx="23">
                  <c:v>6.53</c:v>
                </c:pt>
                <c:pt idx="24">
                  <c:v>6.45</c:v>
                </c:pt>
                <c:pt idx="25">
                  <c:v>8.64</c:v>
                </c:pt>
                <c:pt idx="26">
                  <c:v>8.73</c:v>
                </c:pt>
                <c:pt idx="27">
                  <c:v>7.38</c:v>
                </c:pt>
                <c:pt idx="28">
                  <c:v>8.02</c:v>
                </c:pt>
                <c:pt idx="29">
                  <c:v>6.88</c:v>
                </c:pt>
                <c:pt idx="30">
                  <c:v>5.83</c:v>
                </c:pt>
                <c:pt idx="31">
                  <c:v>6.09</c:v>
                </c:pt>
                <c:pt idx="32">
                  <c:v>5.7</c:v>
                </c:pt>
                <c:pt idx="33">
                  <c:v>6.3</c:v>
                </c:pt>
                <c:pt idx="34">
                  <c:v>7.7</c:v>
                </c:pt>
                <c:pt idx="35">
                  <c:v>7.73</c:v>
                </c:pt>
                <c:pt idx="36">
                  <c:v>8.7200000000000006</c:v>
                </c:pt>
                <c:pt idx="37">
                  <c:v>9.24</c:v>
                </c:pt>
                <c:pt idx="38">
                  <c:v>10.33</c:v>
                </c:pt>
                <c:pt idx="39">
                  <c:v>11.51</c:v>
                </c:pt>
                <c:pt idx="40">
                  <c:v>10.66</c:v>
                </c:pt>
                <c:pt idx="41">
                  <c:v>10.67</c:v>
                </c:pt>
                <c:pt idx="42">
                  <c:v>11.83</c:v>
                </c:pt>
                <c:pt idx="43">
                  <c:v>10.94</c:v>
                </c:pt>
                <c:pt idx="44">
                  <c:v>10.46</c:v>
                </c:pt>
                <c:pt idx="45">
                  <c:v>10.56</c:v>
                </c:pt>
                <c:pt idx="46">
                  <c:v>11.79</c:v>
                </c:pt>
                <c:pt idx="47">
                  <c:v>13.11</c:v>
                </c:pt>
                <c:pt idx="48">
                  <c:v>14.09</c:v>
                </c:pt>
                <c:pt idx="49">
                  <c:v>12.99</c:v>
                </c:pt>
                <c:pt idx="50">
                  <c:v>12.45</c:v>
                </c:pt>
                <c:pt idx="51">
                  <c:v>12.07</c:v>
                </c:pt>
                <c:pt idx="52">
                  <c:v>13</c:v>
                </c:pt>
                <c:pt idx="53">
                  <c:v>13.02</c:v>
                </c:pt>
                <c:pt idx="54">
                  <c:v>15.37</c:v>
                </c:pt>
                <c:pt idx="55">
                  <c:v>17.97</c:v>
                </c:pt>
                <c:pt idx="56">
                  <c:v>17.670000000000002</c:v>
                </c:pt>
                <c:pt idx="57">
                  <c:v>18.37</c:v>
                </c:pt>
                <c:pt idx="58">
                  <c:v>19.440000000000001</c:v>
                </c:pt>
                <c:pt idx="59">
                  <c:v>19.260000000000002</c:v>
                </c:pt>
                <c:pt idx="60">
                  <c:v>18.579999999999998</c:v>
                </c:pt>
                <c:pt idx="61">
                  <c:v>19.100000000000001</c:v>
                </c:pt>
                <c:pt idx="62">
                  <c:v>18.09</c:v>
                </c:pt>
                <c:pt idx="63">
                  <c:v>16.75</c:v>
                </c:pt>
                <c:pt idx="64">
                  <c:v>17.399999999999999</c:v>
                </c:pt>
                <c:pt idx="65">
                  <c:v>17.89</c:v>
                </c:pt>
                <c:pt idx="66">
                  <c:v>17.22</c:v>
                </c:pt>
                <c:pt idx="67">
                  <c:v>17.899999999999999</c:v>
                </c:pt>
                <c:pt idx="68">
                  <c:v>18.25</c:v>
                </c:pt>
                <c:pt idx="69">
                  <c:v>19.12</c:v>
                </c:pt>
                <c:pt idx="70">
                  <c:v>21.12</c:v>
                </c:pt>
                <c:pt idx="71">
                  <c:v>24.49</c:v>
                </c:pt>
                <c:pt idx="72">
                  <c:v>23.68</c:v>
                </c:pt>
                <c:pt idx="73">
                  <c:v>25.76</c:v>
                </c:pt>
                <c:pt idx="74">
                  <c:v>25.76</c:v>
                </c:pt>
                <c:pt idx="75">
                  <c:v>25.97</c:v>
                </c:pt>
                <c:pt idx="76">
                  <c:v>24.92</c:v>
                </c:pt>
                <c:pt idx="77">
                  <c:v>23.09</c:v>
                </c:pt>
                <c:pt idx="78">
                  <c:v>24.09</c:v>
                </c:pt>
                <c:pt idx="79">
                  <c:v>23.12</c:v>
                </c:pt>
                <c:pt idx="80">
                  <c:v>23.95</c:v>
                </c:pt>
                <c:pt idx="81">
                  <c:v>25.02</c:v>
                </c:pt>
                <c:pt idx="82">
                  <c:v>24.27</c:v>
                </c:pt>
                <c:pt idx="83">
                  <c:v>26.92</c:v>
                </c:pt>
                <c:pt idx="84">
                  <c:v>31.88</c:v>
                </c:pt>
                <c:pt idx="85">
                  <c:v>28.4</c:v>
                </c:pt>
                <c:pt idx="86">
                  <c:v>26.25</c:v>
                </c:pt>
                <c:pt idx="87">
                  <c:v>29.46</c:v>
                </c:pt>
                <c:pt idx="88">
                  <c:v>29.26</c:v>
                </c:pt>
                <c:pt idx="89">
                  <c:v>25.57</c:v>
                </c:pt>
                <c:pt idx="90">
                  <c:v>27.68</c:v>
                </c:pt>
                <c:pt idx="91">
                  <c:v>26.97</c:v>
                </c:pt>
                <c:pt idx="92">
                  <c:v>37.51</c:v>
                </c:pt>
                <c:pt idx="93">
                  <c:v>41.14</c:v>
                </c:pt>
                <c:pt idx="94">
                  <c:v>36.74</c:v>
                </c:pt>
                <c:pt idx="95">
                  <c:v>35.450000000000003</c:v>
                </c:pt>
                <c:pt idx="96">
                  <c:v>35.700000000000003</c:v>
                </c:pt>
                <c:pt idx="97">
                  <c:v>30.73</c:v>
                </c:pt>
                <c:pt idx="98">
                  <c:v>26</c:v>
                </c:pt>
                <c:pt idx="99">
                  <c:v>17.100000000000001</c:v>
                </c:pt>
                <c:pt idx="100">
                  <c:v>10.17</c:v>
                </c:pt>
                <c:pt idx="101">
                  <c:v>7.8</c:v>
                </c:pt>
                <c:pt idx="102">
                  <c:v>14.26</c:v>
                </c:pt>
                <c:pt idx="103">
                  <c:v>13.45</c:v>
                </c:pt>
                <c:pt idx="104">
                  <c:v>15.4</c:v>
                </c:pt>
                <c:pt idx="105">
                  <c:v>14.88</c:v>
                </c:pt>
                <c:pt idx="106">
                  <c:v>13.55</c:v>
                </c:pt>
                <c:pt idx="107">
                  <c:v>18.11</c:v>
                </c:pt>
                <c:pt idx="108">
                  <c:v>21.66</c:v>
                </c:pt>
                <c:pt idx="109">
                  <c:v>20.73</c:v>
                </c:pt>
                <c:pt idx="110">
                  <c:v>21.05</c:v>
                </c:pt>
                <c:pt idx="111">
                  <c:v>27.33</c:v>
                </c:pt>
                <c:pt idx="112">
                  <c:v>28.65</c:v>
                </c:pt>
                <c:pt idx="113">
                  <c:v>28.73</c:v>
                </c:pt>
                <c:pt idx="114">
                  <c:v>28.76</c:v>
                </c:pt>
                <c:pt idx="115">
                  <c:v>25.63</c:v>
                </c:pt>
                <c:pt idx="116">
                  <c:v>26.95</c:v>
                </c:pt>
                <c:pt idx="117">
                  <c:v>27.93</c:v>
                </c:pt>
                <c:pt idx="118">
                  <c:v>27.6</c:v>
                </c:pt>
                <c:pt idx="119">
                  <c:v>32.04</c:v>
                </c:pt>
                <c:pt idx="120">
                  <c:v>36.17</c:v>
                </c:pt>
                <c:pt idx="121">
                  <c:v>32.200000000000003</c:v>
                </c:pt>
                <c:pt idx="122">
                  <c:v>27.49</c:v>
                </c:pt>
                <c:pt idx="123">
                  <c:v>32.42</c:v>
                </c:pt>
                <c:pt idx="124">
                  <c:v>27.51</c:v>
                </c:pt>
                <c:pt idx="125">
                  <c:v>31.19</c:v>
                </c:pt>
                <c:pt idx="126">
                  <c:v>41.54</c:v>
                </c:pt>
                <c:pt idx="127">
                  <c:v>41.77</c:v>
                </c:pt>
                <c:pt idx="128">
                  <c:v>33.28</c:v>
                </c:pt>
                <c:pt idx="129">
                  <c:v>32.49</c:v>
                </c:pt>
                <c:pt idx="130">
                  <c:v>37.46</c:v>
                </c:pt>
                <c:pt idx="131">
                  <c:v>39.909999999999997</c:v>
                </c:pt>
                <c:pt idx="132">
                  <c:v>37.79</c:v>
                </c:pt>
                <c:pt idx="133">
                  <c:v>32.409999999999997</c:v>
                </c:pt>
                <c:pt idx="134">
                  <c:v>24.79</c:v>
                </c:pt>
                <c:pt idx="135">
                  <c:v>16.77</c:v>
                </c:pt>
                <c:pt idx="136">
                  <c:v>14.16</c:v>
                </c:pt>
                <c:pt idx="137">
                  <c:v>12.81</c:v>
                </c:pt>
                <c:pt idx="138">
                  <c:v>14.75</c:v>
                </c:pt>
                <c:pt idx="139">
                  <c:v>13.18</c:v>
                </c:pt>
                <c:pt idx="140">
                  <c:v>11.09</c:v>
                </c:pt>
                <c:pt idx="141">
                  <c:v>9.3000000000000007</c:v>
                </c:pt>
                <c:pt idx="142">
                  <c:v>7.66</c:v>
                </c:pt>
                <c:pt idx="143">
                  <c:v>7.87</c:v>
                </c:pt>
                <c:pt idx="144">
                  <c:v>5.47</c:v>
                </c:pt>
                <c:pt idx="145">
                  <c:v>2.25</c:v>
                </c:pt>
                <c:pt idx="146">
                  <c:v>2.54</c:v>
                </c:pt>
                <c:pt idx="147">
                  <c:v>4.25</c:v>
                </c:pt>
                <c:pt idx="148">
                  <c:v>2.92</c:v>
                </c:pt>
                <c:pt idx="149">
                  <c:v>5.76</c:v>
                </c:pt>
                <c:pt idx="150">
                  <c:v>10.029999999999999</c:v>
                </c:pt>
                <c:pt idx="151">
                  <c:v>6.84</c:v>
                </c:pt>
                <c:pt idx="152">
                  <c:v>8.48</c:v>
                </c:pt>
                <c:pt idx="153">
                  <c:v>8.1999999999999993</c:v>
                </c:pt>
                <c:pt idx="154">
                  <c:v>7.03</c:v>
                </c:pt>
                <c:pt idx="155">
                  <c:v>4.58</c:v>
                </c:pt>
                <c:pt idx="156">
                  <c:v>1.74</c:v>
                </c:pt>
                <c:pt idx="157">
                  <c:v>1.04</c:v>
                </c:pt>
                <c:pt idx="158">
                  <c:v>2.5099999999999998</c:v>
                </c:pt>
                <c:pt idx="159">
                  <c:v>2.0299999999999998</c:v>
                </c:pt>
                <c:pt idx="160">
                  <c:v>2.15</c:v>
                </c:pt>
                <c:pt idx="161">
                  <c:v>3.1</c:v>
                </c:pt>
                <c:pt idx="162">
                  <c:v>3.43</c:v>
                </c:pt>
                <c:pt idx="163">
                  <c:v>3.16</c:v>
                </c:pt>
                <c:pt idx="164">
                  <c:v>4.92</c:v>
                </c:pt>
                <c:pt idx="165">
                  <c:v>5.98</c:v>
                </c:pt>
                <c:pt idx="166">
                  <c:v>8.0299999999999994</c:v>
                </c:pt>
                <c:pt idx="167">
                  <c:v>10.33</c:v>
                </c:pt>
                <c:pt idx="168">
                  <c:v>13.52</c:v>
                </c:pt>
                <c:pt idx="169">
                  <c:v>13.77</c:v>
                </c:pt>
                <c:pt idx="170">
                  <c:v>20.87</c:v>
                </c:pt>
                <c:pt idx="171">
                  <c:v>25.04</c:v>
                </c:pt>
                <c:pt idx="172">
                  <c:v>23.55</c:v>
                </c:pt>
                <c:pt idx="173">
                  <c:v>42.03</c:v>
                </c:pt>
                <c:pt idx="174">
                  <c:v>57.94</c:v>
                </c:pt>
                <c:pt idx="175">
                  <c:v>68.14</c:v>
                </c:pt>
                <c:pt idx="176">
                  <c:v>66.02</c:v>
                </c:pt>
                <c:pt idx="177">
                  <c:v>45.56</c:v>
                </c:pt>
                <c:pt idx="178">
                  <c:v>63.05</c:v>
                </c:pt>
                <c:pt idx="179">
                  <c:v>52.93</c:v>
                </c:pt>
                <c:pt idx="180">
                  <c:v>55.12</c:v>
                </c:pt>
                <c:pt idx="181">
                  <c:v>38.76</c:v>
                </c:pt>
                <c:pt idx="182">
                  <c:v>54.63</c:v>
                </c:pt>
                <c:pt idx="183">
                  <c:v>56.91</c:v>
                </c:pt>
                <c:pt idx="184">
                  <c:v>52.5</c:v>
                </c:pt>
                <c:pt idx="185">
                  <c:v>44.72</c:v>
                </c:pt>
                <c:pt idx="186">
                  <c:v>29.56</c:v>
                </c:pt>
                <c:pt idx="187">
                  <c:v>60.3</c:v>
                </c:pt>
                <c:pt idx="188">
                  <c:v>36.61</c:v>
                </c:pt>
                <c:pt idx="189">
                  <c:v>25.65</c:v>
                </c:pt>
                <c:pt idx="190">
                  <c:v>30.56</c:v>
                </c:pt>
                <c:pt idx="191">
                  <c:v>28.66</c:v>
                </c:pt>
                <c:pt idx="192">
                  <c:v>11.53</c:v>
                </c:pt>
                <c:pt idx="193">
                  <c:v>5.14</c:v>
                </c:pt>
                <c:pt idx="194">
                  <c:v>3.19</c:v>
                </c:pt>
                <c:pt idx="195">
                  <c:v>1.83</c:v>
                </c:pt>
                <c:pt idx="196">
                  <c:v>1.28</c:v>
                </c:pt>
                <c:pt idx="197">
                  <c:v>2.09</c:v>
                </c:pt>
                <c:pt idx="198">
                  <c:v>5.0599999999999996</c:v>
                </c:pt>
                <c:pt idx="199">
                  <c:v>4.96</c:v>
                </c:pt>
                <c:pt idx="200">
                  <c:v>4.6399999999999997</c:v>
                </c:pt>
                <c:pt idx="201">
                  <c:v>3.57</c:v>
                </c:pt>
                <c:pt idx="202">
                  <c:v>1.96</c:v>
                </c:pt>
                <c:pt idx="203">
                  <c:v>1.98</c:v>
                </c:pt>
                <c:pt idx="204">
                  <c:v>1.17</c:v>
                </c:pt>
                <c:pt idx="205">
                  <c:v>1.0900000000000001</c:v>
                </c:pt>
                <c:pt idx="206">
                  <c:v>1.48</c:v>
                </c:pt>
                <c:pt idx="207">
                  <c:v>1.54</c:v>
                </c:pt>
                <c:pt idx="208">
                  <c:v>1.57</c:v>
                </c:pt>
                <c:pt idx="209">
                  <c:v>2.34</c:v>
                </c:pt>
                <c:pt idx="210">
                  <c:v>1.84</c:v>
                </c:pt>
                <c:pt idx="211">
                  <c:v>1.75</c:v>
                </c:pt>
                <c:pt idx="212">
                  <c:v>2.09</c:v>
                </c:pt>
                <c:pt idx="213">
                  <c:v>2.14</c:v>
                </c:pt>
                <c:pt idx="214">
                  <c:v>1.96</c:v>
                </c:pt>
                <c:pt idx="215">
                  <c:v>1.97</c:v>
                </c:pt>
                <c:pt idx="216">
                  <c:v>1.8</c:v>
                </c:pt>
                <c:pt idx="217">
                  <c:v>1.47</c:v>
                </c:pt>
                <c:pt idx="218">
                  <c:v>1.1599999999999999</c:v>
                </c:pt>
                <c:pt idx="219">
                  <c:v>1.22</c:v>
                </c:pt>
                <c:pt idx="220">
                  <c:v>2.11</c:v>
                </c:pt>
                <c:pt idx="221">
                  <c:v>3.02</c:v>
                </c:pt>
                <c:pt idx="222">
                  <c:v>3.61</c:v>
                </c:pt>
                <c:pt idx="223">
                  <c:v>5</c:v>
                </c:pt>
                <c:pt idx="224">
                  <c:v>8.15</c:v>
                </c:pt>
                <c:pt idx="225">
                  <c:v>10.07</c:v>
                </c:pt>
                <c:pt idx="226">
                  <c:v>8.77</c:v>
                </c:pt>
                <c:pt idx="227">
                  <c:v>7.43</c:v>
                </c:pt>
                <c:pt idx="228">
                  <c:v>8.5299999999999994</c:v>
                </c:pt>
                <c:pt idx="229">
                  <c:v>7.95</c:v>
                </c:pt>
                <c:pt idx="230">
                  <c:v>6.42</c:v>
                </c:pt>
                <c:pt idx="231">
                  <c:v>5.59</c:v>
                </c:pt>
                <c:pt idx="232">
                  <c:v>5.08</c:v>
                </c:pt>
                <c:pt idx="233">
                  <c:v>6.75</c:v>
                </c:pt>
                <c:pt idx="234">
                  <c:v>7.75</c:v>
                </c:pt>
                <c:pt idx="235">
                  <c:v>10.93</c:v>
                </c:pt>
                <c:pt idx="236">
                  <c:v>23.48</c:v>
                </c:pt>
                <c:pt idx="237">
                  <c:v>22.1</c:v>
                </c:pt>
                <c:pt idx="238">
                  <c:v>32.96</c:v>
                </c:pt>
                <c:pt idx="239">
                  <c:v>39.270000000000003</c:v>
                </c:pt>
                <c:pt idx="240">
                  <c:v>44.13</c:v>
                </c:pt>
                <c:pt idx="241">
                  <c:v>43.34</c:v>
                </c:pt>
                <c:pt idx="242">
                  <c:v>47.1</c:v>
                </c:pt>
                <c:pt idx="243">
                  <c:v>45.06</c:v>
                </c:pt>
                <c:pt idx="244">
                  <c:v>47.31</c:v>
                </c:pt>
                <c:pt idx="245">
                  <c:v>41.2</c:v>
                </c:pt>
                <c:pt idx="246">
                  <c:v>44.96</c:v>
                </c:pt>
                <c:pt idx="247">
                  <c:v>50.45</c:v>
                </c:pt>
                <c:pt idx="248">
                  <c:v>62.59</c:v>
                </c:pt>
                <c:pt idx="249">
                  <c:v>75.319999999999993</c:v>
                </c:pt>
                <c:pt idx="250">
                  <c:v>70</c:v>
                </c:pt>
                <c:pt idx="251">
                  <c:v>80.5</c:v>
                </c:pt>
                <c:pt idx="252">
                  <c:v>71.66</c:v>
                </c:pt>
                <c:pt idx="253">
                  <c:v>55.64</c:v>
                </c:pt>
                <c:pt idx="254">
                  <c:v>93.83</c:v>
                </c:pt>
                <c:pt idx="255">
                  <c:v>83.4</c:v>
                </c:pt>
                <c:pt idx="256">
                  <c:v>8.8699999999999992</c:v>
                </c:pt>
                <c:pt idx="257">
                  <c:v>1.77</c:v>
                </c:pt>
                <c:pt idx="258">
                  <c:v>4.08</c:v>
                </c:pt>
                <c:pt idx="259">
                  <c:v>5.92</c:v>
                </c:pt>
                <c:pt idx="260">
                  <c:v>14.63</c:v>
                </c:pt>
                <c:pt idx="261">
                  <c:v>38.68</c:v>
                </c:pt>
                <c:pt idx="262">
                  <c:v>71.53</c:v>
                </c:pt>
                <c:pt idx="263">
                  <c:v>95.4</c:v>
                </c:pt>
                <c:pt idx="264">
                  <c:v>93.7</c:v>
                </c:pt>
                <c:pt idx="265">
                  <c:v>83.6</c:v>
                </c:pt>
                <c:pt idx="266">
                  <c:v>51.43</c:v>
                </c:pt>
                <c:pt idx="267">
                  <c:v>46.35</c:v>
                </c:pt>
                <c:pt idx="268">
                  <c:v>92.68</c:v>
                </c:pt>
                <c:pt idx="269">
                  <c:v>77.62</c:v>
                </c:pt>
                <c:pt idx="270">
                  <c:v>65.510000000000005</c:v>
                </c:pt>
                <c:pt idx="271">
                  <c:v>64.430000000000007</c:v>
                </c:pt>
                <c:pt idx="272">
                  <c:v>33.270000000000003</c:v>
                </c:pt>
                <c:pt idx="273">
                  <c:v>13.02</c:v>
                </c:pt>
                <c:pt idx="274">
                  <c:v>3.27</c:v>
                </c:pt>
                <c:pt idx="275">
                  <c:v>1.98</c:v>
                </c:pt>
                <c:pt idx="276">
                  <c:v>5.0999999999999996</c:v>
                </c:pt>
                <c:pt idx="277">
                  <c:v>23.86</c:v>
                </c:pt>
                <c:pt idx="278">
                  <c:v>18.43</c:v>
                </c:pt>
                <c:pt idx="279">
                  <c:v>18.62</c:v>
                </c:pt>
                <c:pt idx="280">
                  <c:v>12.49</c:v>
                </c:pt>
                <c:pt idx="281">
                  <c:v>9.32</c:v>
                </c:pt>
                <c:pt idx="282">
                  <c:v>3.12</c:v>
                </c:pt>
                <c:pt idx="283">
                  <c:v>0.1</c:v>
                </c:pt>
                <c:pt idx="284">
                  <c:v>0.08</c:v>
                </c:pt>
                <c:pt idx="285">
                  <c:v>0.84</c:v>
                </c:pt>
                <c:pt idx="286">
                  <c:v>2.72</c:v>
                </c:pt>
                <c:pt idx="287">
                  <c:v>2.25</c:v>
                </c:pt>
                <c:pt idx="288">
                  <c:v>2.23</c:v>
                </c:pt>
                <c:pt idx="289">
                  <c:v>2.25</c:v>
                </c:pt>
                <c:pt idx="290">
                  <c:v>4.3499999999999996</c:v>
                </c:pt>
                <c:pt idx="291">
                  <c:v>4.13</c:v>
                </c:pt>
                <c:pt idx="292">
                  <c:v>4.12</c:v>
                </c:pt>
                <c:pt idx="293">
                  <c:v>5.14</c:v>
                </c:pt>
                <c:pt idx="294">
                  <c:v>3.82</c:v>
                </c:pt>
                <c:pt idx="295">
                  <c:v>2.9</c:v>
                </c:pt>
                <c:pt idx="296">
                  <c:v>2.29</c:v>
                </c:pt>
                <c:pt idx="297">
                  <c:v>1.5</c:v>
                </c:pt>
                <c:pt idx="298">
                  <c:v>1.45</c:v>
                </c:pt>
                <c:pt idx="299">
                  <c:v>1.74</c:v>
                </c:pt>
                <c:pt idx="300">
                  <c:v>1.89</c:v>
                </c:pt>
                <c:pt idx="301">
                  <c:v>1.98</c:v>
                </c:pt>
                <c:pt idx="302">
                  <c:v>1.92</c:v>
                </c:pt>
                <c:pt idx="303">
                  <c:v>1.57</c:v>
                </c:pt>
                <c:pt idx="304">
                  <c:v>0.54</c:v>
                </c:pt>
                <c:pt idx="305">
                  <c:v>0.44</c:v>
                </c:pt>
                <c:pt idx="306">
                  <c:v>1</c:v>
                </c:pt>
                <c:pt idx="307">
                  <c:v>4.62</c:v>
                </c:pt>
                <c:pt idx="308">
                  <c:v>5.22</c:v>
                </c:pt>
                <c:pt idx="309">
                  <c:v>3.42</c:v>
                </c:pt>
                <c:pt idx="310">
                  <c:v>1.36</c:v>
                </c:pt>
                <c:pt idx="311">
                  <c:v>0.56999999999999995</c:v>
                </c:pt>
                <c:pt idx="312">
                  <c:v>0.39</c:v>
                </c:pt>
                <c:pt idx="313">
                  <c:v>0.82</c:v>
                </c:pt>
                <c:pt idx="314">
                  <c:v>0.71</c:v>
                </c:pt>
                <c:pt idx="315">
                  <c:v>0.52</c:v>
                </c:pt>
                <c:pt idx="316">
                  <c:v>0.61</c:v>
                </c:pt>
                <c:pt idx="317">
                  <c:v>0.77</c:v>
                </c:pt>
                <c:pt idx="318">
                  <c:v>0.75</c:v>
                </c:pt>
                <c:pt idx="319">
                  <c:v>0.81</c:v>
                </c:pt>
                <c:pt idx="320">
                  <c:v>0.7</c:v>
                </c:pt>
                <c:pt idx="321">
                  <c:v>0.98</c:v>
                </c:pt>
                <c:pt idx="322">
                  <c:v>2.3199999999999998</c:v>
                </c:pt>
                <c:pt idx="323">
                  <c:v>3.96</c:v>
                </c:pt>
                <c:pt idx="324">
                  <c:v>4.18</c:v>
                </c:pt>
                <c:pt idx="325">
                  <c:v>7.68</c:v>
                </c:pt>
                <c:pt idx="326">
                  <c:v>11.96</c:v>
                </c:pt>
                <c:pt idx="327">
                  <c:v>11.42</c:v>
                </c:pt>
                <c:pt idx="328">
                  <c:v>8.01</c:v>
                </c:pt>
                <c:pt idx="329">
                  <c:v>7.76</c:v>
                </c:pt>
                <c:pt idx="330">
                  <c:v>8.75</c:v>
                </c:pt>
                <c:pt idx="331">
                  <c:v>7.04</c:v>
                </c:pt>
                <c:pt idx="332">
                  <c:v>3.14</c:v>
                </c:pt>
                <c:pt idx="333">
                  <c:v>3.09</c:v>
                </c:pt>
                <c:pt idx="334">
                  <c:v>5.03</c:v>
                </c:pt>
                <c:pt idx="335">
                  <c:v>7.57</c:v>
                </c:pt>
                <c:pt idx="336">
                  <c:v>6.92</c:v>
                </c:pt>
                <c:pt idx="337">
                  <c:v>6.9</c:v>
                </c:pt>
                <c:pt idx="338">
                  <c:v>6.9</c:v>
                </c:pt>
                <c:pt idx="339">
                  <c:v>2.63</c:v>
                </c:pt>
                <c:pt idx="340">
                  <c:v>1.08</c:v>
                </c:pt>
                <c:pt idx="341">
                  <c:v>1.54</c:v>
                </c:pt>
                <c:pt idx="342">
                  <c:v>1.47</c:v>
                </c:pt>
                <c:pt idx="343">
                  <c:v>1.61</c:v>
                </c:pt>
                <c:pt idx="344">
                  <c:v>1.01</c:v>
                </c:pt>
                <c:pt idx="345">
                  <c:v>0.52</c:v>
                </c:pt>
                <c:pt idx="346">
                  <c:v>0.74</c:v>
                </c:pt>
                <c:pt idx="347">
                  <c:v>0.68</c:v>
                </c:pt>
                <c:pt idx="348">
                  <c:v>1.26</c:v>
                </c:pt>
                <c:pt idx="349">
                  <c:v>2.04</c:v>
                </c:pt>
                <c:pt idx="350">
                  <c:v>1.7</c:v>
                </c:pt>
                <c:pt idx="351">
                  <c:v>1.38</c:v>
                </c:pt>
                <c:pt idx="352">
                  <c:v>1.37</c:v>
                </c:pt>
                <c:pt idx="353">
                  <c:v>2.4700000000000002</c:v>
                </c:pt>
                <c:pt idx="354">
                  <c:v>3.04</c:v>
                </c:pt>
                <c:pt idx="355">
                  <c:v>3.74</c:v>
                </c:pt>
                <c:pt idx="356">
                  <c:v>6.88</c:v>
                </c:pt>
                <c:pt idx="357">
                  <c:v>9.73</c:v>
                </c:pt>
                <c:pt idx="358">
                  <c:v>13.03</c:v>
                </c:pt>
                <c:pt idx="359">
                  <c:v>15.56</c:v>
                </c:pt>
                <c:pt idx="360">
                  <c:v>19.32</c:v>
                </c:pt>
                <c:pt idx="361">
                  <c:v>22.88</c:v>
                </c:pt>
                <c:pt idx="362">
                  <c:v>25.19</c:v>
                </c:pt>
                <c:pt idx="363">
                  <c:v>25.19</c:v>
                </c:pt>
                <c:pt idx="364">
                  <c:v>26.97</c:v>
                </c:pt>
                <c:pt idx="365">
                  <c:v>33.22</c:v>
                </c:pt>
                <c:pt idx="366">
                  <c:v>32.64</c:v>
                </c:pt>
                <c:pt idx="367">
                  <c:v>31.08</c:v>
                </c:pt>
                <c:pt idx="368">
                  <c:v>25.97</c:v>
                </c:pt>
                <c:pt idx="369">
                  <c:v>27.3</c:v>
                </c:pt>
                <c:pt idx="370">
                  <c:v>31.5</c:v>
                </c:pt>
                <c:pt idx="371">
                  <c:v>30.75</c:v>
                </c:pt>
                <c:pt idx="372">
                  <c:v>23.26</c:v>
                </c:pt>
                <c:pt idx="373">
                  <c:v>20.38</c:v>
                </c:pt>
                <c:pt idx="374">
                  <c:v>21.26</c:v>
                </c:pt>
                <c:pt idx="375">
                  <c:v>15.61</c:v>
                </c:pt>
                <c:pt idx="376">
                  <c:v>15.58</c:v>
                </c:pt>
                <c:pt idx="377">
                  <c:v>20.010000000000002</c:v>
                </c:pt>
                <c:pt idx="378">
                  <c:v>18.190000000000001</c:v>
                </c:pt>
                <c:pt idx="379">
                  <c:v>11.53</c:v>
                </c:pt>
                <c:pt idx="380">
                  <c:v>8.89</c:v>
                </c:pt>
                <c:pt idx="381">
                  <c:v>8.59</c:v>
                </c:pt>
                <c:pt idx="382">
                  <c:v>10.92</c:v>
                </c:pt>
                <c:pt idx="383">
                  <c:v>10.61</c:v>
                </c:pt>
                <c:pt idx="384">
                  <c:v>5.5</c:v>
                </c:pt>
                <c:pt idx="385">
                  <c:v>5.13</c:v>
                </c:pt>
                <c:pt idx="386">
                  <c:v>3.47</c:v>
                </c:pt>
                <c:pt idx="387">
                  <c:v>2.6</c:v>
                </c:pt>
                <c:pt idx="388">
                  <c:v>1.84</c:v>
                </c:pt>
                <c:pt idx="389">
                  <c:v>1.58</c:v>
                </c:pt>
                <c:pt idx="390">
                  <c:v>1.63</c:v>
                </c:pt>
                <c:pt idx="391">
                  <c:v>1.94</c:v>
                </c:pt>
                <c:pt idx="392">
                  <c:v>2.38</c:v>
                </c:pt>
                <c:pt idx="393">
                  <c:v>1.99</c:v>
                </c:pt>
                <c:pt idx="394">
                  <c:v>1.1599999999999999</c:v>
                </c:pt>
                <c:pt idx="395">
                  <c:v>0.86</c:v>
                </c:pt>
                <c:pt idx="396">
                  <c:v>0.59</c:v>
                </c:pt>
                <c:pt idx="397">
                  <c:v>0.36</c:v>
                </c:pt>
                <c:pt idx="398">
                  <c:v>0.36</c:v>
                </c:pt>
                <c:pt idx="399">
                  <c:v>0.23</c:v>
                </c:pt>
                <c:pt idx="400">
                  <c:v>0.21</c:v>
                </c:pt>
                <c:pt idx="401">
                  <c:v>0.28999999999999998</c:v>
                </c:pt>
                <c:pt idx="402">
                  <c:v>0.27</c:v>
                </c:pt>
                <c:pt idx="403">
                  <c:v>0.37</c:v>
                </c:pt>
                <c:pt idx="404">
                  <c:v>0.33</c:v>
                </c:pt>
                <c:pt idx="405">
                  <c:v>0.21</c:v>
                </c:pt>
                <c:pt idx="406">
                  <c:v>0.21</c:v>
                </c:pt>
                <c:pt idx="407">
                  <c:v>0.31</c:v>
                </c:pt>
                <c:pt idx="408">
                  <c:v>0.28000000000000003</c:v>
                </c:pt>
                <c:pt idx="409">
                  <c:v>0.46</c:v>
                </c:pt>
                <c:pt idx="410">
                  <c:v>0.8</c:v>
                </c:pt>
                <c:pt idx="411">
                  <c:v>0.7</c:v>
                </c:pt>
                <c:pt idx="412">
                  <c:v>0.73</c:v>
                </c:pt>
                <c:pt idx="413">
                  <c:v>1.02</c:v>
                </c:pt>
                <c:pt idx="414">
                  <c:v>1.24</c:v>
                </c:pt>
                <c:pt idx="415">
                  <c:v>1.48</c:v>
                </c:pt>
                <c:pt idx="416">
                  <c:v>2.1800000000000002</c:v>
                </c:pt>
                <c:pt idx="417">
                  <c:v>2.5299999999999998</c:v>
                </c:pt>
                <c:pt idx="418">
                  <c:v>1.58</c:v>
                </c:pt>
                <c:pt idx="419">
                  <c:v>1.37</c:v>
                </c:pt>
                <c:pt idx="420">
                  <c:v>1.24</c:v>
                </c:pt>
                <c:pt idx="421">
                  <c:v>1.36</c:v>
                </c:pt>
                <c:pt idx="422">
                  <c:v>0.89</c:v>
                </c:pt>
                <c:pt idx="423">
                  <c:v>0.52</c:v>
                </c:pt>
                <c:pt idx="424">
                  <c:v>0.84</c:v>
                </c:pt>
                <c:pt idx="425">
                  <c:v>0.96</c:v>
                </c:pt>
                <c:pt idx="426">
                  <c:v>0.95</c:v>
                </c:pt>
                <c:pt idx="427">
                  <c:v>1.36</c:v>
                </c:pt>
                <c:pt idx="428">
                  <c:v>1.21</c:v>
                </c:pt>
                <c:pt idx="429">
                  <c:v>1.34</c:v>
                </c:pt>
                <c:pt idx="430">
                  <c:v>1.65</c:v>
                </c:pt>
                <c:pt idx="431">
                  <c:v>3.35</c:v>
                </c:pt>
                <c:pt idx="432">
                  <c:v>4.0999999999999996</c:v>
                </c:pt>
                <c:pt idx="433">
                  <c:v>6.63</c:v>
                </c:pt>
                <c:pt idx="434">
                  <c:v>8.6999999999999993</c:v>
                </c:pt>
                <c:pt idx="435">
                  <c:v>9.2799999999999994</c:v>
                </c:pt>
                <c:pt idx="436">
                  <c:v>14.96</c:v>
                </c:pt>
                <c:pt idx="437">
                  <c:v>18.97</c:v>
                </c:pt>
                <c:pt idx="438">
                  <c:v>16.309999999999999</c:v>
                </c:pt>
                <c:pt idx="439">
                  <c:v>12.97</c:v>
                </c:pt>
                <c:pt idx="440">
                  <c:v>15.31</c:v>
                </c:pt>
                <c:pt idx="441">
                  <c:v>17.82</c:v>
                </c:pt>
                <c:pt idx="442">
                  <c:v>21.19</c:v>
                </c:pt>
                <c:pt idx="443">
                  <c:v>21.03</c:v>
                </c:pt>
                <c:pt idx="444">
                  <c:v>19.5</c:v>
                </c:pt>
                <c:pt idx="445">
                  <c:v>14.17</c:v>
                </c:pt>
                <c:pt idx="446">
                  <c:v>10.050000000000001</c:v>
                </c:pt>
                <c:pt idx="447">
                  <c:v>7.54</c:v>
                </c:pt>
                <c:pt idx="448">
                  <c:v>6.22</c:v>
                </c:pt>
                <c:pt idx="449">
                  <c:v>5.5</c:v>
                </c:pt>
                <c:pt idx="450">
                  <c:v>6.26</c:v>
                </c:pt>
                <c:pt idx="451">
                  <c:v>7.3</c:v>
                </c:pt>
                <c:pt idx="452">
                  <c:v>6.09</c:v>
                </c:pt>
                <c:pt idx="453">
                  <c:v>7.73</c:v>
                </c:pt>
                <c:pt idx="454">
                  <c:v>11.74</c:v>
                </c:pt>
                <c:pt idx="455">
                  <c:v>9.17</c:v>
                </c:pt>
                <c:pt idx="456">
                  <c:v>7.66</c:v>
                </c:pt>
                <c:pt idx="457">
                  <c:v>9</c:v>
                </c:pt>
                <c:pt idx="458">
                  <c:v>7.7</c:v>
                </c:pt>
                <c:pt idx="459">
                  <c:v>6.19</c:v>
                </c:pt>
                <c:pt idx="460">
                  <c:v>6.71</c:v>
                </c:pt>
                <c:pt idx="461">
                  <c:v>7.53</c:v>
                </c:pt>
                <c:pt idx="462">
                  <c:v>11.75</c:v>
                </c:pt>
                <c:pt idx="463">
                  <c:v>11.92</c:v>
                </c:pt>
                <c:pt idx="464">
                  <c:v>10.62</c:v>
                </c:pt>
                <c:pt idx="465">
                  <c:v>13.14</c:v>
                </c:pt>
                <c:pt idx="466">
                  <c:v>18.059999999999999</c:v>
                </c:pt>
                <c:pt idx="467">
                  <c:v>19.61</c:v>
                </c:pt>
                <c:pt idx="468">
                  <c:v>22.25</c:v>
                </c:pt>
                <c:pt idx="469">
                  <c:v>22.67</c:v>
                </c:pt>
                <c:pt idx="470">
                  <c:v>20.05</c:v>
                </c:pt>
                <c:pt idx="471">
                  <c:v>18.77</c:v>
                </c:pt>
                <c:pt idx="472">
                  <c:v>19.5</c:v>
                </c:pt>
                <c:pt idx="473">
                  <c:v>21.83</c:v>
                </c:pt>
                <c:pt idx="474">
                  <c:v>22.19</c:v>
                </c:pt>
                <c:pt idx="475">
                  <c:v>23.29</c:v>
                </c:pt>
                <c:pt idx="476">
                  <c:v>27.94</c:v>
                </c:pt>
                <c:pt idx="477">
                  <c:v>20.23</c:v>
                </c:pt>
                <c:pt idx="478">
                  <c:v>23.32</c:v>
                </c:pt>
                <c:pt idx="479">
                  <c:v>26.51</c:v>
                </c:pt>
                <c:pt idx="480">
                  <c:v>24.05</c:v>
                </c:pt>
                <c:pt idx="481">
                  <c:v>20.71</c:v>
                </c:pt>
                <c:pt idx="482">
                  <c:v>16.8</c:v>
                </c:pt>
                <c:pt idx="483">
                  <c:v>15.18</c:v>
                </c:pt>
                <c:pt idx="484">
                  <c:v>13.16</c:v>
                </c:pt>
                <c:pt idx="485">
                  <c:v>9.67</c:v>
                </c:pt>
                <c:pt idx="486">
                  <c:v>10.67</c:v>
                </c:pt>
                <c:pt idx="487">
                  <c:v>10.98</c:v>
                </c:pt>
                <c:pt idx="488">
                  <c:v>10.73</c:v>
                </c:pt>
                <c:pt idx="489">
                  <c:v>10.69</c:v>
                </c:pt>
                <c:pt idx="490">
                  <c:v>14.59</c:v>
                </c:pt>
                <c:pt idx="491">
                  <c:v>12.99</c:v>
                </c:pt>
                <c:pt idx="492">
                  <c:v>9.8800000000000008</c:v>
                </c:pt>
                <c:pt idx="493">
                  <c:v>14.74</c:v>
                </c:pt>
                <c:pt idx="494">
                  <c:v>21.45</c:v>
                </c:pt>
                <c:pt idx="495">
                  <c:v>26.12</c:v>
                </c:pt>
                <c:pt idx="496">
                  <c:v>20.079999999999998</c:v>
                </c:pt>
                <c:pt idx="497">
                  <c:v>24.52</c:v>
                </c:pt>
                <c:pt idx="498">
                  <c:v>31.58</c:v>
                </c:pt>
                <c:pt idx="499">
                  <c:v>39.97</c:v>
                </c:pt>
                <c:pt idx="500">
                  <c:v>38.409999999999997</c:v>
                </c:pt>
                <c:pt idx="501">
                  <c:v>42.71</c:v>
                </c:pt>
                <c:pt idx="502">
                  <c:v>44.77</c:v>
                </c:pt>
                <c:pt idx="503">
                  <c:v>46.32</c:v>
                </c:pt>
                <c:pt idx="504">
                  <c:v>32.61</c:v>
                </c:pt>
                <c:pt idx="505">
                  <c:v>27.74</c:v>
                </c:pt>
                <c:pt idx="506">
                  <c:v>22.37</c:v>
                </c:pt>
                <c:pt idx="507">
                  <c:v>10.050000000000001</c:v>
                </c:pt>
                <c:pt idx="508">
                  <c:v>5.48</c:v>
                </c:pt>
                <c:pt idx="509">
                  <c:v>5.31</c:v>
                </c:pt>
                <c:pt idx="510">
                  <c:v>5.74</c:v>
                </c:pt>
                <c:pt idx="511">
                  <c:v>6.62</c:v>
                </c:pt>
                <c:pt idx="512">
                  <c:v>3.43</c:v>
                </c:pt>
                <c:pt idx="513">
                  <c:v>2.11</c:v>
                </c:pt>
                <c:pt idx="514">
                  <c:v>1.1599999999999999</c:v>
                </c:pt>
                <c:pt idx="515">
                  <c:v>0.38</c:v>
                </c:pt>
                <c:pt idx="516">
                  <c:v>0.39</c:v>
                </c:pt>
                <c:pt idx="517">
                  <c:v>0.56999999999999995</c:v>
                </c:pt>
                <c:pt idx="518">
                  <c:v>0.32</c:v>
                </c:pt>
                <c:pt idx="519">
                  <c:v>0.32</c:v>
                </c:pt>
                <c:pt idx="520">
                  <c:v>0.36</c:v>
                </c:pt>
                <c:pt idx="521">
                  <c:v>0.53</c:v>
                </c:pt>
                <c:pt idx="522">
                  <c:v>0.83</c:v>
                </c:pt>
                <c:pt idx="523">
                  <c:v>1.44</c:v>
                </c:pt>
                <c:pt idx="524">
                  <c:v>2.66</c:v>
                </c:pt>
                <c:pt idx="525">
                  <c:v>2.23</c:v>
                </c:pt>
                <c:pt idx="526">
                  <c:v>1.06</c:v>
                </c:pt>
                <c:pt idx="527">
                  <c:v>1.02</c:v>
                </c:pt>
                <c:pt idx="528">
                  <c:v>0.95</c:v>
                </c:pt>
                <c:pt idx="529">
                  <c:v>1.23</c:v>
                </c:pt>
                <c:pt idx="530">
                  <c:v>1.33</c:v>
                </c:pt>
                <c:pt idx="531">
                  <c:v>1.04</c:v>
                </c:pt>
                <c:pt idx="532">
                  <c:v>1.77</c:v>
                </c:pt>
                <c:pt idx="533">
                  <c:v>2.02</c:v>
                </c:pt>
                <c:pt idx="534">
                  <c:v>0.67</c:v>
                </c:pt>
                <c:pt idx="535">
                  <c:v>0.31</c:v>
                </c:pt>
                <c:pt idx="536">
                  <c:v>0.43</c:v>
                </c:pt>
                <c:pt idx="537">
                  <c:v>0.39</c:v>
                </c:pt>
                <c:pt idx="538">
                  <c:v>0.39</c:v>
                </c:pt>
                <c:pt idx="539">
                  <c:v>0.39</c:v>
                </c:pt>
                <c:pt idx="540">
                  <c:v>0.47</c:v>
                </c:pt>
                <c:pt idx="541">
                  <c:v>0.59</c:v>
                </c:pt>
                <c:pt idx="542">
                  <c:v>0.93</c:v>
                </c:pt>
                <c:pt idx="543">
                  <c:v>0.37</c:v>
                </c:pt>
                <c:pt idx="544">
                  <c:v>0.21</c:v>
                </c:pt>
                <c:pt idx="545">
                  <c:v>0.34</c:v>
                </c:pt>
                <c:pt idx="546">
                  <c:v>0.57999999999999996</c:v>
                </c:pt>
                <c:pt idx="547">
                  <c:v>1.1000000000000001</c:v>
                </c:pt>
                <c:pt idx="548">
                  <c:v>1.86</c:v>
                </c:pt>
                <c:pt idx="549">
                  <c:v>2.31</c:v>
                </c:pt>
                <c:pt idx="550">
                  <c:v>3.22</c:v>
                </c:pt>
                <c:pt idx="551">
                  <c:v>3.61</c:v>
                </c:pt>
                <c:pt idx="552">
                  <c:v>4.45</c:v>
                </c:pt>
                <c:pt idx="553">
                  <c:v>6.27</c:v>
                </c:pt>
                <c:pt idx="554">
                  <c:v>5.36</c:v>
                </c:pt>
                <c:pt idx="555">
                  <c:v>6.89</c:v>
                </c:pt>
                <c:pt idx="556">
                  <c:v>9.3699999999999992</c:v>
                </c:pt>
                <c:pt idx="557">
                  <c:v>12.62</c:v>
                </c:pt>
                <c:pt idx="558">
                  <c:v>13.66</c:v>
                </c:pt>
                <c:pt idx="559">
                  <c:v>15.8</c:v>
                </c:pt>
                <c:pt idx="560">
                  <c:v>16.41</c:v>
                </c:pt>
                <c:pt idx="561">
                  <c:v>17.03</c:v>
                </c:pt>
                <c:pt idx="562">
                  <c:v>18.61</c:v>
                </c:pt>
                <c:pt idx="563">
                  <c:v>20</c:v>
                </c:pt>
                <c:pt idx="564">
                  <c:v>28.08</c:v>
                </c:pt>
                <c:pt idx="565">
                  <c:v>29.09</c:v>
                </c:pt>
                <c:pt idx="566">
                  <c:v>27.65</c:v>
                </c:pt>
                <c:pt idx="567">
                  <c:v>24.04</c:v>
                </c:pt>
                <c:pt idx="568">
                  <c:v>24.13</c:v>
                </c:pt>
                <c:pt idx="569">
                  <c:v>25.59</c:v>
                </c:pt>
                <c:pt idx="570">
                  <c:v>29.52</c:v>
                </c:pt>
                <c:pt idx="571">
                  <c:v>34.51</c:v>
                </c:pt>
                <c:pt idx="572">
                  <c:v>34.6</c:v>
                </c:pt>
                <c:pt idx="573">
                  <c:v>37.07</c:v>
                </c:pt>
                <c:pt idx="574">
                  <c:v>40.729999999999997</c:v>
                </c:pt>
                <c:pt idx="575">
                  <c:v>39.42</c:v>
                </c:pt>
                <c:pt idx="576">
                  <c:v>37.85</c:v>
                </c:pt>
                <c:pt idx="577">
                  <c:v>40.08</c:v>
                </c:pt>
                <c:pt idx="578">
                  <c:v>41.71</c:v>
                </c:pt>
                <c:pt idx="579">
                  <c:v>36.78</c:v>
                </c:pt>
                <c:pt idx="580">
                  <c:v>32</c:v>
                </c:pt>
                <c:pt idx="581">
                  <c:v>22.12</c:v>
                </c:pt>
                <c:pt idx="582">
                  <c:v>28.55</c:v>
                </c:pt>
                <c:pt idx="583">
                  <c:v>22.21</c:v>
                </c:pt>
                <c:pt idx="584">
                  <c:v>19.13</c:v>
                </c:pt>
                <c:pt idx="585">
                  <c:v>19.14</c:v>
                </c:pt>
                <c:pt idx="586">
                  <c:v>14.82</c:v>
                </c:pt>
                <c:pt idx="587">
                  <c:v>11.73</c:v>
                </c:pt>
                <c:pt idx="588">
                  <c:v>13.06</c:v>
                </c:pt>
                <c:pt idx="589">
                  <c:v>6.27</c:v>
                </c:pt>
                <c:pt idx="590">
                  <c:v>2.6</c:v>
                </c:pt>
                <c:pt idx="591">
                  <c:v>2.11</c:v>
                </c:pt>
                <c:pt idx="592">
                  <c:v>3.05</c:v>
                </c:pt>
                <c:pt idx="593">
                  <c:v>2.69</c:v>
                </c:pt>
                <c:pt idx="594">
                  <c:v>2.16</c:v>
                </c:pt>
                <c:pt idx="595">
                  <c:v>2.96</c:v>
                </c:pt>
                <c:pt idx="596">
                  <c:v>1.61</c:v>
                </c:pt>
                <c:pt idx="597">
                  <c:v>0.6</c:v>
                </c:pt>
                <c:pt idx="598">
                  <c:v>0.41</c:v>
                </c:pt>
                <c:pt idx="599">
                  <c:v>2.04</c:v>
                </c:pt>
                <c:pt idx="600">
                  <c:v>2.04</c:v>
                </c:pt>
                <c:pt idx="601">
                  <c:v>1.55</c:v>
                </c:pt>
                <c:pt idx="602">
                  <c:v>1.45</c:v>
                </c:pt>
                <c:pt idx="603">
                  <c:v>1.1100000000000001</c:v>
                </c:pt>
                <c:pt idx="604">
                  <c:v>0.62</c:v>
                </c:pt>
                <c:pt idx="605">
                  <c:v>0.28000000000000003</c:v>
                </c:pt>
                <c:pt idx="606">
                  <c:v>0.38</c:v>
                </c:pt>
                <c:pt idx="607">
                  <c:v>0.35</c:v>
                </c:pt>
                <c:pt idx="608">
                  <c:v>0.45</c:v>
                </c:pt>
                <c:pt idx="609">
                  <c:v>0.42</c:v>
                </c:pt>
                <c:pt idx="610">
                  <c:v>0.4</c:v>
                </c:pt>
                <c:pt idx="611">
                  <c:v>0.28000000000000003</c:v>
                </c:pt>
                <c:pt idx="612">
                  <c:v>0.21</c:v>
                </c:pt>
                <c:pt idx="613">
                  <c:v>0.26</c:v>
                </c:pt>
                <c:pt idx="614">
                  <c:v>0.26</c:v>
                </c:pt>
                <c:pt idx="615">
                  <c:v>0.21</c:v>
                </c:pt>
                <c:pt idx="616">
                  <c:v>0.47</c:v>
                </c:pt>
                <c:pt idx="617">
                  <c:v>0.65</c:v>
                </c:pt>
                <c:pt idx="618">
                  <c:v>0.97</c:v>
                </c:pt>
                <c:pt idx="619">
                  <c:v>1.62</c:v>
                </c:pt>
                <c:pt idx="620">
                  <c:v>1.72</c:v>
                </c:pt>
                <c:pt idx="621">
                  <c:v>1.98</c:v>
                </c:pt>
                <c:pt idx="622">
                  <c:v>1.42</c:v>
                </c:pt>
                <c:pt idx="623">
                  <c:v>0.57999999999999996</c:v>
                </c:pt>
                <c:pt idx="624">
                  <c:v>0.49</c:v>
                </c:pt>
                <c:pt idx="625">
                  <c:v>0.33</c:v>
                </c:pt>
                <c:pt idx="626">
                  <c:v>0.43</c:v>
                </c:pt>
                <c:pt idx="627">
                  <c:v>0.36</c:v>
                </c:pt>
                <c:pt idx="628">
                  <c:v>0.6</c:v>
                </c:pt>
                <c:pt idx="629">
                  <c:v>0.81</c:v>
                </c:pt>
                <c:pt idx="630">
                  <c:v>0.81</c:v>
                </c:pt>
                <c:pt idx="631">
                  <c:v>2.41</c:v>
                </c:pt>
                <c:pt idx="632">
                  <c:v>3.75</c:v>
                </c:pt>
                <c:pt idx="633">
                  <c:v>3</c:v>
                </c:pt>
                <c:pt idx="634">
                  <c:v>3.6</c:v>
                </c:pt>
                <c:pt idx="635">
                  <c:v>3.75</c:v>
                </c:pt>
                <c:pt idx="636">
                  <c:v>3.91</c:v>
                </c:pt>
                <c:pt idx="637">
                  <c:v>4.25</c:v>
                </c:pt>
                <c:pt idx="638">
                  <c:v>3.18</c:v>
                </c:pt>
                <c:pt idx="639">
                  <c:v>3.76</c:v>
                </c:pt>
                <c:pt idx="640">
                  <c:v>5.32</c:v>
                </c:pt>
                <c:pt idx="641">
                  <c:v>6.67</c:v>
                </c:pt>
                <c:pt idx="642">
                  <c:v>7.53</c:v>
                </c:pt>
                <c:pt idx="643">
                  <c:v>6.27</c:v>
                </c:pt>
                <c:pt idx="644">
                  <c:v>6.04</c:v>
                </c:pt>
                <c:pt idx="645">
                  <c:v>5.74</c:v>
                </c:pt>
                <c:pt idx="646">
                  <c:v>6.43</c:v>
                </c:pt>
                <c:pt idx="647">
                  <c:v>5.74</c:v>
                </c:pt>
                <c:pt idx="648">
                  <c:v>4.4800000000000004</c:v>
                </c:pt>
                <c:pt idx="649">
                  <c:v>4.25</c:v>
                </c:pt>
                <c:pt idx="650">
                  <c:v>4.3099999999999996</c:v>
                </c:pt>
                <c:pt idx="651">
                  <c:v>5.38</c:v>
                </c:pt>
                <c:pt idx="652">
                  <c:v>4.1900000000000004</c:v>
                </c:pt>
                <c:pt idx="653">
                  <c:v>2.52</c:v>
                </c:pt>
                <c:pt idx="654">
                  <c:v>1.61</c:v>
                </c:pt>
                <c:pt idx="655">
                  <c:v>1.25</c:v>
                </c:pt>
                <c:pt idx="656">
                  <c:v>1.07</c:v>
                </c:pt>
                <c:pt idx="657">
                  <c:v>1.54</c:v>
                </c:pt>
                <c:pt idx="658">
                  <c:v>1.35</c:v>
                </c:pt>
                <c:pt idx="659">
                  <c:v>1.01</c:v>
                </c:pt>
                <c:pt idx="660">
                  <c:v>1.02</c:v>
                </c:pt>
                <c:pt idx="661">
                  <c:v>1.33</c:v>
                </c:pt>
                <c:pt idx="662">
                  <c:v>1.31</c:v>
                </c:pt>
                <c:pt idx="663">
                  <c:v>1.29</c:v>
                </c:pt>
                <c:pt idx="664">
                  <c:v>1.64</c:v>
                </c:pt>
                <c:pt idx="665">
                  <c:v>1.56</c:v>
                </c:pt>
                <c:pt idx="666">
                  <c:v>1.69</c:v>
                </c:pt>
                <c:pt idx="667">
                  <c:v>2.04</c:v>
                </c:pt>
                <c:pt idx="668">
                  <c:v>1.69</c:v>
                </c:pt>
                <c:pt idx="669">
                  <c:v>2.41</c:v>
                </c:pt>
                <c:pt idx="670">
                  <c:v>2.2999999999999998</c:v>
                </c:pt>
                <c:pt idx="671">
                  <c:v>2.79</c:v>
                </c:pt>
                <c:pt idx="672">
                  <c:v>4.42</c:v>
                </c:pt>
                <c:pt idx="673">
                  <c:v>3.8</c:v>
                </c:pt>
                <c:pt idx="674">
                  <c:v>3.55</c:v>
                </c:pt>
                <c:pt idx="675">
                  <c:v>4.0199999999999996</c:v>
                </c:pt>
                <c:pt idx="676">
                  <c:v>2.79</c:v>
                </c:pt>
                <c:pt idx="677">
                  <c:v>2.2000000000000002</c:v>
                </c:pt>
                <c:pt idx="678">
                  <c:v>2.37</c:v>
                </c:pt>
                <c:pt idx="679">
                  <c:v>3.13</c:v>
                </c:pt>
                <c:pt idx="680">
                  <c:v>2.91</c:v>
                </c:pt>
                <c:pt idx="681">
                  <c:v>3.36</c:v>
                </c:pt>
                <c:pt idx="682">
                  <c:v>2.96</c:v>
                </c:pt>
                <c:pt idx="683">
                  <c:v>3.57</c:v>
                </c:pt>
                <c:pt idx="684">
                  <c:v>4.5599999999999996</c:v>
                </c:pt>
                <c:pt idx="685">
                  <c:v>7.2</c:v>
                </c:pt>
                <c:pt idx="686">
                  <c:v>6.14</c:v>
                </c:pt>
                <c:pt idx="687">
                  <c:v>6.28</c:v>
                </c:pt>
                <c:pt idx="688">
                  <c:v>6.61</c:v>
                </c:pt>
                <c:pt idx="689">
                  <c:v>8.11</c:v>
                </c:pt>
                <c:pt idx="690">
                  <c:v>9.85</c:v>
                </c:pt>
                <c:pt idx="691">
                  <c:v>9.2100000000000009</c:v>
                </c:pt>
                <c:pt idx="692">
                  <c:v>8.4</c:v>
                </c:pt>
                <c:pt idx="693">
                  <c:v>7.56</c:v>
                </c:pt>
                <c:pt idx="694">
                  <c:v>5.49</c:v>
                </c:pt>
                <c:pt idx="695">
                  <c:v>3.74</c:v>
                </c:pt>
                <c:pt idx="696">
                  <c:v>4.0599999999999996</c:v>
                </c:pt>
                <c:pt idx="697">
                  <c:v>4.17</c:v>
                </c:pt>
                <c:pt idx="698">
                  <c:v>5.18</c:v>
                </c:pt>
                <c:pt idx="699">
                  <c:v>7.01</c:v>
                </c:pt>
                <c:pt idx="700">
                  <c:v>7.83</c:v>
                </c:pt>
                <c:pt idx="701">
                  <c:v>9.8699999999999992</c:v>
                </c:pt>
                <c:pt idx="702">
                  <c:v>9.4499999999999993</c:v>
                </c:pt>
                <c:pt idx="703">
                  <c:v>9.99</c:v>
                </c:pt>
                <c:pt idx="704">
                  <c:v>10.33</c:v>
                </c:pt>
                <c:pt idx="705">
                  <c:v>9.0399999999999991</c:v>
                </c:pt>
                <c:pt idx="706">
                  <c:v>10.95</c:v>
                </c:pt>
                <c:pt idx="707">
                  <c:v>11.46</c:v>
                </c:pt>
                <c:pt idx="708">
                  <c:v>10.41</c:v>
                </c:pt>
                <c:pt idx="709">
                  <c:v>9.14</c:v>
                </c:pt>
                <c:pt idx="710">
                  <c:v>10.84</c:v>
                </c:pt>
                <c:pt idx="711">
                  <c:v>11.21</c:v>
                </c:pt>
                <c:pt idx="712">
                  <c:v>11.12</c:v>
                </c:pt>
                <c:pt idx="713">
                  <c:v>12.51</c:v>
                </c:pt>
                <c:pt idx="714">
                  <c:v>13.6</c:v>
                </c:pt>
                <c:pt idx="715">
                  <c:v>14.61</c:v>
                </c:pt>
                <c:pt idx="716">
                  <c:v>14.51</c:v>
                </c:pt>
                <c:pt idx="717">
                  <c:v>14.12</c:v>
                </c:pt>
                <c:pt idx="718">
                  <c:v>15.77</c:v>
                </c:pt>
                <c:pt idx="719">
                  <c:v>21.35</c:v>
                </c:pt>
                <c:pt idx="720">
                  <c:v>23.62</c:v>
                </c:pt>
                <c:pt idx="721">
                  <c:v>24.62</c:v>
                </c:pt>
                <c:pt idx="722">
                  <c:v>27.08</c:v>
                </c:pt>
                <c:pt idx="723">
                  <c:v>27.49</c:v>
                </c:pt>
                <c:pt idx="724">
                  <c:v>29.62</c:v>
                </c:pt>
                <c:pt idx="725">
                  <c:v>32.880000000000003</c:v>
                </c:pt>
                <c:pt idx="726">
                  <c:v>31.48</c:v>
                </c:pt>
                <c:pt idx="727">
                  <c:v>37.93</c:v>
                </c:pt>
                <c:pt idx="728">
                  <c:v>34.799999999999997</c:v>
                </c:pt>
                <c:pt idx="729">
                  <c:v>29.04</c:v>
                </c:pt>
                <c:pt idx="730">
                  <c:v>24.61</c:v>
                </c:pt>
                <c:pt idx="731">
                  <c:v>23.62</c:v>
                </c:pt>
                <c:pt idx="732">
                  <c:v>25.2</c:v>
                </c:pt>
                <c:pt idx="733">
                  <c:v>30.73</c:v>
                </c:pt>
                <c:pt idx="734">
                  <c:v>18.47</c:v>
                </c:pt>
                <c:pt idx="735">
                  <c:v>19.46</c:v>
                </c:pt>
                <c:pt idx="736">
                  <c:v>19.11</c:v>
                </c:pt>
                <c:pt idx="737">
                  <c:v>18.600000000000001</c:v>
                </c:pt>
                <c:pt idx="738">
                  <c:v>19.98</c:v>
                </c:pt>
                <c:pt idx="739">
                  <c:v>18.93</c:v>
                </c:pt>
                <c:pt idx="740">
                  <c:v>18.59</c:v>
                </c:pt>
                <c:pt idx="741">
                  <c:v>16.62</c:v>
                </c:pt>
                <c:pt idx="742">
                  <c:v>15.24</c:v>
                </c:pt>
                <c:pt idx="743">
                  <c:v>14.36</c:v>
                </c:pt>
                <c:pt idx="744">
                  <c:v>12.19</c:v>
                </c:pt>
                <c:pt idx="745">
                  <c:v>9.59</c:v>
                </c:pt>
                <c:pt idx="746">
                  <c:v>6.26</c:v>
                </c:pt>
                <c:pt idx="747">
                  <c:v>5.95</c:v>
                </c:pt>
                <c:pt idx="748">
                  <c:v>6.11</c:v>
                </c:pt>
                <c:pt idx="749">
                  <c:v>7.08</c:v>
                </c:pt>
                <c:pt idx="750">
                  <c:v>9.06</c:v>
                </c:pt>
                <c:pt idx="751">
                  <c:v>9.49</c:v>
                </c:pt>
                <c:pt idx="752">
                  <c:v>8.4600000000000009</c:v>
                </c:pt>
                <c:pt idx="753">
                  <c:v>6.66</c:v>
                </c:pt>
                <c:pt idx="754">
                  <c:v>6.83</c:v>
                </c:pt>
                <c:pt idx="755">
                  <c:v>7.7</c:v>
                </c:pt>
                <c:pt idx="756">
                  <c:v>6.04</c:v>
                </c:pt>
                <c:pt idx="757">
                  <c:v>6.14</c:v>
                </c:pt>
                <c:pt idx="758">
                  <c:v>5.49</c:v>
                </c:pt>
                <c:pt idx="759">
                  <c:v>3.71</c:v>
                </c:pt>
                <c:pt idx="760">
                  <c:v>4.1100000000000003</c:v>
                </c:pt>
                <c:pt idx="761">
                  <c:v>5.93</c:v>
                </c:pt>
                <c:pt idx="762">
                  <c:v>17.63</c:v>
                </c:pt>
                <c:pt idx="763">
                  <c:v>25.15</c:v>
                </c:pt>
                <c:pt idx="764">
                  <c:v>23.07</c:v>
                </c:pt>
                <c:pt idx="765">
                  <c:v>26.03</c:v>
                </c:pt>
                <c:pt idx="766">
                  <c:v>38.06</c:v>
                </c:pt>
                <c:pt idx="767">
                  <c:v>47.31</c:v>
                </c:pt>
                <c:pt idx="768">
                  <c:v>57.13</c:v>
                </c:pt>
                <c:pt idx="769">
                  <c:v>54.49</c:v>
                </c:pt>
                <c:pt idx="770">
                  <c:v>57.77</c:v>
                </c:pt>
                <c:pt idx="771">
                  <c:v>68.22</c:v>
                </c:pt>
                <c:pt idx="772">
                  <c:v>70.849999999999994</c:v>
                </c:pt>
                <c:pt idx="773">
                  <c:v>67.31</c:v>
                </c:pt>
                <c:pt idx="774">
                  <c:v>66.010000000000005</c:v>
                </c:pt>
                <c:pt idx="775">
                  <c:v>60.83</c:v>
                </c:pt>
              </c:numCache>
            </c:numRef>
          </c:val>
          <c:smooth val="0"/>
          <c:extLst>
            <c:ext xmlns:c16="http://schemas.microsoft.com/office/drawing/2014/chart" uri="{C3380CC4-5D6E-409C-BE32-E72D297353CC}">
              <c16:uniqueId val="{00000001-3EE5-48B3-B4AE-E3114BD11948}"/>
            </c:ext>
          </c:extLst>
        </c:ser>
        <c:dLbls>
          <c:showLegendKey val="0"/>
          <c:showVal val="0"/>
          <c:showCatName val="0"/>
          <c:showSerName val="0"/>
          <c:showPercent val="0"/>
          <c:showBubbleSize val="0"/>
        </c:dLbls>
        <c:marker val="1"/>
        <c:smooth val="0"/>
        <c:axId val="1121976479"/>
        <c:axId val="1111995183"/>
      </c:lineChart>
      <c:dateAx>
        <c:axId val="1121976479"/>
        <c:scaling>
          <c:orientation val="minMax"/>
        </c:scaling>
        <c:delete val="0"/>
        <c:axPos val="b"/>
        <c:numFmt formatCode="yyyy" sourceLinked="0"/>
        <c:majorTickMark val="out"/>
        <c:minorTickMark val="none"/>
        <c:tickLblPos val="nextTo"/>
        <c:spPr>
          <a:noFill/>
          <a:ln w="9525" cap="flat" cmpd="sng" algn="ctr">
            <a:solidFill>
              <a:srgbClr val="FFFFFF"/>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111995183"/>
        <c:crosses val="autoZero"/>
        <c:auto val="1"/>
        <c:lblOffset val="100"/>
        <c:baseTimeUnit val="months"/>
        <c:majorUnit val="5"/>
        <c:majorTimeUnit val="years"/>
      </c:dateAx>
      <c:valAx>
        <c:axId val="1111995183"/>
        <c:scaling>
          <c:orientation val="minMax"/>
          <c:max val="100"/>
        </c:scaling>
        <c:delete val="0"/>
        <c:axPos val="l"/>
        <c:majorGridlines>
          <c:spPr>
            <a:ln w="9525" cap="flat" cmpd="sng" algn="ctr">
              <a:solidFill>
                <a:srgbClr val="FFFFFF"/>
              </a:solidFill>
              <a:prstDash val="solid"/>
              <a:round/>
            </a:ln>
            <a:effectLst/>
          </c:spPr>
        </c:majorGridlines>
        <c:numFmt formatCode="0%" sourceLinked="0"/>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121976479"/>
        <c:crosses val="autoZero"/>
        <c:crossBetween val="between"/>
        <c:dispUnits>
          <c:builtInUnit val="hundreds"/>
        </c:dispUnits>
      </c:valAx>
      <c:valAx>
        <c:axId val="1314923391"/>
        <c:scaling>
          <c:orientation val="minMax"/>
          <c:max val="1.0000000000000002E-2"/>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a:ea typeface="Trebuchet MS"/>
                <a:cs typeface="Trebuchet MS"/>
              </a:defRPr>
            </a:pPr>
            <a:endParaRPr lang="en-US"/>
          </a:p>
        </c:txPr>
        <c:crossAx val="1317570991"/>
        <c:crosses val="max"/>
        <c:crossBetween val="between"/>
      </c:valAx>
      <c:dateAx>
        <c:axId val="1317570991"/>
        <c:scaling>
          <c:orientation val="minMax"/>
        </c:scaling>
        <c:delete val="1"/>
        <c:axPos val="b"/>
        <c:numFmt formatCode="m/d/yyyy" sourceLinked="1"/>
        <c:majorTickMark val="out"/>
        <c:minorTickMark val="none"/>
        <c:tickLblPos val="nextTo"/>
        <c:crossAx val="1314923391"/>
        <c:crosses val="autoZero"/>
        <c:auto val="1"/>
        <c:lblOffset val="100"/>
        <c:baseTimeUnit val="months"/>
      </c:dateAx>
      <c:spPr>
        <a:solidFill>
          <a:sysClr val="window" lastClr="FFFFFF"/>
        </a:solid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mn-ea"/>
                <a:cs typeface="+mn-cs"/>
              </a:defRPr>
            </a:pPr>
            <a:r>
              <a:rPr lang="en-US" sz="1200" b="1"/>
              <a:t>Historic Money Supply</a:t>
            </a:r>
            <a:r>
              <a:rPr lang="en-US" sz="1200" b="1" baseline="0"/>
              <a:t> Growth Helped Fuel Inflation</a:t>
            </a:r>
            <a:endParaRPr lang="en-US" sz="1200" b="1"/>
          </a:p>
        </c:rich>
      </c:tx>
      <c:layout>
        <c:manualLayout>
          <c:xMode val="edge"/>
          <c:yMode val="edge"/>
          <c:x val="0.2193957882230013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5.9547098025629262E-2"/>
          <c:y val="7.4851744307535995E-2"/>
          <c:w val="0.87018074587646732"/>
          <c:h val="0.8044433630386455"/>
        </c:manualLayout>
      </c:layout>
      <c:lineChart>
        <c:grouping val="standard"/>
        <c:varyColors val="0"/>
        <c:ser>
          <c:idx val="0"/>
          <c:order val="0"/>
          <c:tx>
            <c:strRef>
              <c:f>'[Chart_CPI YOY and M2YOY.xlsx]Sheet1'!$B$1</c:f>
              <c:strCache>
                <c:ptCount val="1"/>
                <c:pt idx="0">
                  <c:v>Consumer Price Index, All Items (left scale)</c:v>
                </c:pt>
              </c:strCache>
            </c:strRef>
          </c:tx>
          <c:spPr>
            <a:ln w="19050" cap="rnd">
              <a:solidFill>
                <a:srgbClr val="003B4A"/>
              </a:solidFill>
              <a:round/>
            </a:ln>
            <a:effectLst/>
          </c:spPr>
          <c:marker>
            <c:symbol val="none"/>
          </c:marker>
          <c:cat>
            <c:numRef>
              <c:f>'[Chart_CPI YOY and M2YOY.xlsx]Sheet1'!$A$399:$A$751</c:f>
              <c:numCache>
                <c:formatCode>m/d/yyyy</c:formatCode>
                <c:ptCount val="353"/>
                <c:pt idx="0">
                  <c:v>34393</c:v>
                </c:pt>
                <c:pt idx="1">
                  <c:v>34424</c:v>
                </c:pt>
                <c:pt idx="2">
                  <c:v>34454</c:v>
                </c:pt>
                <c:pt idx="3">
                  <c:v>34485</c:v>
                </c:pt>
                <c:pt idx="4">
                  <c:v>34515</c:v>
                </c:pt>
                <c:pt idx="5">
                  <c:v>34546</c:v>
                </c:pt>
                <c:pt idx="6">
                  <c:v>34577</c:v>
                </c:pt>
                <c:pt idx="7">
                  <c:v>34607</c:v>
                </c:pt>
                <c:pt idx="8">
                  <c:v>34638</c:v>
                </c:pt>
                <c:pt idx="9">
                  <c:v>34668</c:v>
                </c:pt>
                <c:pt idx="10">
                  <c:v>34699</c:v>
                </c:pt>
                <c:pt idx="11">
                  <c:v>34730</c:v>
                </c:pt>
                <c:pt idx="12">
                  <c:v>34758</c:v>
                </c:pt>
                <c:pt idx="13">
                  <c:v>34789</c:v>
                </c:pt>
                <c:pt idx="14">
                  <c:v>34819</c:v>
                </c:pt>
                <c:pt idx="15">
                  <c:v>34850</c:v>
                </c:pt>
                <c:pt idx="16">
                  <c:v>34880</c:v>
                </c:pt>
                <c:pt idx="17">
                  <c:v>34911</c:v>
                </c:pt>
                <c:pt idx="18">
                  <c:v>34942</c:v>
                </c:pt>
                <c:pt idx="19">
                  <c:v>34972</c:v>
                </c:pt>
                <c:pt idx="20">
                  <c:v>35003</c:v>
                </c:pt>
                <c:pt idx="21">
                  <c:v>35033</c:v>
                </c:pt>
                <c:pt idx="22">
                  <c:v>35064</c:v>
                </c:pt>
                <c:pt idx="23">
                  <c:v>35095</c:v>
                </c:pt>
                <c:pt idx="24">
                  <c:v>35124</c:v>
                </c:pt>
                <c:pt idx="25">
                  <c:v>35155</c:v>
                </c:pt>
                <c:pt idx="26">
                  <c:v>35185</c:v>
                </c:pt>
                <c:pt idx="27">
                  <c:v>35216</c:v>
                </c:pt>
                <c:pt idx="28">
                  <c:v>35246</c:v>
                </c:pt>
                <c:pt idx="29">
                  <c:v>35277</c:v>
                </c:pt>
                <c:pt idx="30">
                  <c:v>35308</c:v>
                </c:pt>
                <c:pt idx="31">
                  <c:v>35338</c:v>
                </c:pt>
                <c:pt idx="32">
                  <c:v>35369</c:v>
                </c:pt>
                <c:pt idx="33">
                  <c:v>35399</c:v>
                </c:pt>
                <c:pt idx="34">
                  <c:v>35430</c:v>
                </c:pt>
                <c:pt idx="35">
                  <c:v>35461</c:v>
                </c:pt>
                <c:pt idx="36">
                  <c:v>35489</c:v>
                </c:pt>
                <c:pt idx="37">
                  <c:v>35520</c:v>
                </c:pt>
                <c:pt idx="38">
                  <c:v>35550</c:v>
                </c:pt>
                <c:pt idx="39">
                  <c:v>35581</c:v>
                </c:pt>
                <c:pt idx="40">
                  <c:v>35611</c:v>
                </c:pt>
                <c:pt idx="41">
                  <c:v>35642</c:v>
                </c:pt>
                <c:pt idx="42">
                  <c:v>35673</c:v>
                </c:pt>
                <c:pt idx="43">
                  <c:v>35703</c:v>
                </c:pt>
                <c:pt idx="44">
                  <c:v>35734</c:v>
                </c:pt>
                <c:pt idx="45">
                  <c:v>35764</c:v>
                </c:pt>
                <c:pt idx="46">
                  <c:v>35795</c:v>
                </c:pt>
                <c:pt idx="47">
                  <c:v>35826</c:v>
                </c:pt>
                <c:pt idx="48">
                  <c:v>35854</c:v>
                </c:pt>
                <c:pt idx="49">
                  <c:v>35885</c:v>
                </c:pt>
                <c:pt idx="50">
                  <c:v>35915</c:v>
                </c:pt>
                <c:pt idx="51">
                  <c:v>35946</c:v>
                </c:pt>
                <c:pt idx="52">
                  <c:v>35976</c:v>
                </c:pt>
                <c:pt idx="53">
                  <c:v>36007</c:v>
                </c:pt>
                <c:pt idx="54">
                  <c:v>36038</c:v>
                </c:pt>
                <c:pt idx="55">
                  <c:v>36068</c:v>
                </c:pt>
                <c:pt idx="56">
                  <c:v>36099</c:v>
                </c:pt>
                <c:pt idx="57">
                  <c:v>36129</c:v>
                </c:pt>
                <c:pt idx="58">
                  <c:v>36160</c:v>
                </c:pt>
                <c:pt idx="59">
                  <c:v>36191</c:v>
                </c:pt>
                <c:pt idx="60">
                  <c:v>36219</c:v>
                </c:pt>
                <c:pt idx="61">
                  <c:v>36250</c:v>
                </c:pt>
                <c:pt idx="62">
                  <c:v>36280</c:v>
                </c:pt>
                <c:pt idx="63">
                  <c:v>36311</c:v>
                </c:pt>
                <c:pt idx="64">
                  <c:v>36341</c:v>
                </c:pt>
                <c:pt idx="65">
                  <c:v>36372</c:v>
                </c:pt>
                <c:pt idx="66">
                  <c:v>36403</c:v>
                </c:pt>
                <c:pt idx="67">
                  <c:v>36433</c:v>
                </c:pt>
                <c:pt idx="68">
                  <c:v>36464</c:v>
                </c:pt>
                <c:pt idx="69">
                  <c:v>36494</c:v>
                </c:pt>
                <c:pt idx="70">
                  <c:v>36525</c:v>
                </c:pt>
                <c:pt idx="71">
                  <c:v>36556</c:v>
                </c:pt>
                <c:pt idx="72">
                  <c:v>36585</c:v>
                </c:pt>
                <c:pt idx="73">
                  <c:v>36616</c:v>
                </c:pt>
                <c:pt idx="74">
                  <c:v>36646</c:v>
                </c:pt>
                <c:pt idx="75">
                  <c:v>36677</c:v>
                </c:pt>
                <c:pt idx="76">
                  <c:v>36707</c:v>
                </c:pt>
                <c:pt idx="77">
                  <c:v>36738</c:v>
                </c:pt>
                <c:pt idx="78">
                  <c:v>36769</c:v>
                </c:pt>
                <c:pt idx="79">
                  <c:v>36799</c:v>
                </c:pt>
                <c:pt idx="80">
                  <c:v>36830</c:v>
                </c:pt>
                <c:pt idx="81">
                  <c:v>36860</c:v>
                </c:pt>
                <c:pt idx="82">
                  <c:v>36891</c:v>
                </c:pt>
                <c:pt idx="83">
                  <c:v>36922</c:v>
                </c:pt>
                <c:pt idx="84">
                  <c:v>36950</c:v>
                </c:pt>
                <c:pt idx="85">
                  <c:v>36981</c:v>
                </c:pt>
                <c:pt idx="86">
                  <c:v>37011</c:v>
                </c:pt>
                <c:pt idx="87">
                  <c:v>37042</c:v>
                </c:pt>
                <c:pt idx="88">
                  <c:v>37072</c:v>
                </c:pt>
                <c:pt idx="89">
                  <c:v>37103</c:v>
                </c:pt>
                <c:pt idx="90">
                  <c:v>37134</c:v>
                </c:pt>
                <c:pt idx="91">
                  <c:v>37164</c:v>
                </c:pt>
                <c:pt idx="92">
                  <c:v>37195</c:v>
                </c:pt>
                <c:pt idx="93">
                  <c:v>37225</c:v>
                </c:pt>
                <c:pt idx="94">
                  <c:v>37256</c:v>
                </c:pt>
                <c:pt idx="95">
                  <c:v>37287</c:v>
                </c:pt>
                <c:pt idx="96">
                  <c:v>37315</c:v>
                </c:pt>
                <c:pt idx="97">
                  <c:v>37346</c:v>
                </c:pt>
                <c:pt idx="98">
                  <c:v>37376</c:v>
                </c:pt>
                <c:pt idx="99">
                  <c:v>37407</c:v>
                </c:pt>
                <c:pt idx="100">
                  <c:v>37437</c:v>
                </c:pt>
                <c:pt idx="101">
                  <c:v>37468</c:v>
                </c:pt>
                <c:pt idx="102">
                  <c:v>37499</c:v>
                </c:pt>
                <c:pt idx="103">
                  <c:v>37529</c:v>
                </c:pt>
                <c:pt idx="104">
                  <c:v>37560</c:v>
                </c:pt>
                <c:pt idx="105">
                  <c:v>37590</c:v>
                </c:pt>
                <c:pt idx="106">
                  <c:v>37621</c:v>
                </c:pt>
                <c:pt idx="107">
                  <c:v>37652</c:v>
                </c:pt>
                <c:pt idx="108">
                  <c:v>37680</c:v>
                </c:pt>
                <c:pt idx="109">
                  <c:v>37711</c:v>
                </c:pt>
                <c:pt idx="110">
                  <c:v>37741</c:v>
                </c:pt>
                <c:pt idx="111">
                  <c:v>37772</c:v>
                </c:pt>
                <c:pt idx="112">
                  <c:v>37802</c:v>
                </c:pt>
                <c:pt idx="113">
                  <c:v>37833</c:v>
                </c:pt>
                <c:pt idx="114">
                  <c:v>37864</c:v>
                </c:pt>
                <c:pt idx="115">
                  <c:v>37894</c:v>
                </c:pt>
                <c:pt idx="116">
                  <c:v>37925</c:v>
                </c:pt>
                <c:pt idx="117">
                  <c:v>37955</c:v>
                </c:pt>
                <c:pt idx="118">
                  <c:v>37986</c:v>
                </c:pt>
                <c:pt idx="119">
                  <c:v>38017</c:v>
                </c:pt>
                <c:pt idx="120">
                  <c:v>38046</c:v>
                </c:pt>
                <c:pt idx="121">
                  <c:v>38077</c:v>
                </c:pt>
                <c:pt idx="122">
                  <c:v>38107</c:v>
                </c:pt>
                <c:pt idx="123">
                  <c:v>38138</c:v>
                </c:pt>
                <c:pt idx="124">
                  <c:v>38168</c:v>
                </c:pt>
                <c:pt idx="125">
                  <c:v>38199</c:v>
                </c:pt>
                <c:pt idx="126">
                  <c:v>38230</c:v>
                </c:pt>
                <c:pt idx="127">
                  <c:v>38260</c:v>
                </c:pt>
                <c:pt idx="128">
                  <c:v>38291</c:v>
                </c:pt>
                <c:pt idx="129">
                  <c:v>38321</c:v>
                </c:pt>
                <c:pt idx="130">
                  <c:v>38352</c:v>
                </c:pt>
                <c:pt idx="131">
                  <c:v>38383</c:v>
                </c:pt>
                <c:pt idx="132">
                  <c:v>38411</c:v>
                </c:pt>
                <c:pt idx="133">
                  <c:v>38442</c:v>
                </c:pt>
                <c:pt idx="134">
                  <c:v>38472</c:v>
                </c:pt>
                <c:pt idx="135">
                  <c:v>38503</c:v>
                </c:pt>
                <c:pt idx="136">
                  <c:v>38533</c:v>
                </c:pt>
                <c:pt idx="137">
                  <c:v>38564</c:v>
                </c:pt>
                <c:pt idx="138">
                  <c:v>38595</c:v>
                </c:pt>
                <c:pt idx="139">
                  <c:v>38625</c:v>
                </c:pt>
                <c:pt idx="140">
                  <c:v>38656</c:v>
                </c:pt>
                <c:pt idx="141">
                  <c:v>38686</c:v>
                </c:pt>
                <c:pt idx="142">
                  <c:v>38717</c:v>
                </c:pt>
                <c:pt idx="143">
                  <c:v>38748</c:v>
                </c:pt>
                <c:pt idx="144">
                  <c:v>38776</c:v>
                </c:pt>
                <c:pt idx="145">
                  <c:v>38807</c:v>
                </c:pt>
                <c:pt idx="146">
                  <c:v>38837</c:v>
                </c:pt>
                <c:pt idx="147">
                  <c:v>38868</c:v>
                </c:pt>
                <c:pt idx="148">
                  <c:v>38898</c:v>
                </c:pt>
                <c:pt idx="149">
                  <c:v>38929</c:v>
                </c:pt>
                <c:pt idx="150">
                  <c:v>38960</c:v>
                </c:pt>
                <c:pt idx="151">
                  <c:v>38990</c:v>
                </c:pt>
                <c:pt idx="152">
                  <c:v>39021</c:v>
                </c:pt>
                <c:pt idx="153">
                  <c:v>39051</c:v>
                </c:pt>
                <c:pt idx="154">
                  <c:v>39082</c:v>
                </c:pt>
                <c:pt idx="155">
                  <c:v>39113</c:v>
                </c:pt>
                <c:pt idx="156">
                  <c:v>39141</c:v>
                </c:pt>
                <c:pt idx="157">
                  <c:v>39172</c:v>
                </c:pt>
                <c:pt idx="158">
                  <c:v>39202</c:v>
                </c:pt>
                <c:pt idx="159">
                  <c:v>39233</c:v>
                </c:pt>
                <c:pt idx="160">
                  <c:v>39263</c:v>
                </c:pt>
                <c:pt idx="161">
                  <c:v>39294</c:v>
                </c:pt>
                <c:pt idx="162">
                  <c:v>39325</c:v>
                </c:pt>
                <c:pt idx="163">
                  <c:v>39355</c:v>
                </c:pt>
                <c:pt idx="164">
                  <c:v>39386</c:v>
                </c:pt>
                <c:pt idx="165">
                  <c:v>39416</c:v>
                </c:pt>
                <c:pt idx="166">
                  <c:v>39447</c:v>
                </c:pt>
                <c:pt idx="167">
                  <c:v>39478</c:v>
                </c:pt>
                <c:pt idx="168">
                  <c:v>39507</c:v>
                </c:pt>
                <c:pt idx="169">
                  <c:v>39538</c:v>
                </c:pt>
                <c:pt idx="170">
                  <c:v>39568</c:v>
                </c:pt>
                <c:pt idx="171">
                  <c:v>39599</c:v>
                </c:pt>
                <c:pt idx="172">
                  <c:v>39629</c:v>
                </c:pt>
                <c:pt idx="173">
                  <c:v>39660</c:v>
                </c:pt>
                <c:pt idx="174">
                  <c:v>39691</c:v>
                </c:pt>
                <c:pt idx="175">
                  <c:v>39721</c:v>
                </c:pt>
                <c:pt idx="176">
                  <c:v>39752</c:v>
                </c:pt>
                <c:pt idx="177">
                  <c:v>39782</c:v>
                </c:pt>
                <c:pt idx="178">
                  <c:v>39813</c:v>
                </c:pt>
                <c:pt idx="179">
                  <c:v>39844</c:v>
                </c:pt>
                <c:pt idx="180">
                  <c:v>39872</c:v>
                </c:pt>
                <c:pt idx="181">
                  <c:v>39903</c:v>
                </c:pt>
                <c:pt idx="182">
                  <c:v>39933</c:v>
                </c:pt>
                <c:pt idx="183">
                  <c:v>39964</c:v>
                </c:pt>
                <c:pt idx="184">
                  <c:v>39994</c:v>
                </c:pt>
                <c:pt idx="185">
                  <c:v>40025</c:v>
                </c:pt>
                <c:pt idx="186">
                  <c:v>40056</c:v>
                </c:pt>
                <c:pt idx="187">
                  <c:v>40086</c:v>
                </c:pt>
                <c:pt idx="188">
                  <c:v>40117</c:v>
                </c:pt>
                <c:pt idx="189">
                  <c:v>40147</c:v>
                </c:pt>
                <c:pt idx="190">
                  <c:v>40178</c:v>
                </c:pt>
                <c:pt idx="191">
                  <c:v>40209</c:v>
                </c:pt>
                <c:pt idx="192">
                  <c:v>40237</c:v>
                </c:pt>
                <c:pt idx="193">
                  <c:v>40268</c:v>
                </c:pt>
                <c:pt idx="194">
                  <c:v>40298</c:v>
                </c:pt>
                <c:pt idx="195">
                  <c:v>40329</c:v>
                </c:pt>
                <c:pt idx="196">
                  <c:v>40359</c:v>
                </c:pt>
                <c:pt idx="197">
                  <c:v>40390</c:v>
                </c:pt>
                <c:pt idx="198">
                  <c:v>40421</c:v>
                </c:pt>
                <c:pt idx="199">
                  <c:v>40451</c:v>
                </c:pt>
                <c:pt idx="200">
                  <c:v>40482</c:v>
                </c:pt>
                <c:pt idx="201">
                  <c:v>40512</c:v>
                </c:pt>
                <c:pt idx="202">
                  <c:v>40543</c:v>
                </c:pt>
                <c:pt idx="203">
                  <c:v>40574</c:v>
                </c:pt>
                <c:pt idx="204">
                  <c:v>40602</c:v>
                </c:pt>
                <c:pt idx="205">
                  <c:v>40633</c:v>
                </c:pt>
                <c:pt idx="206">
                  <c:v>40663</c:v>
                </c:pt>
                <c:pt idx="207">
                  <c:v>40694</c:v>
                </c:pt>
                <c:pt idx="208">
                  <c:v>40724</c:v>
                </c:pt>
                <c:pt idx="209">
                  <c:v>40755</c:v>
                </c:pt>
                <c:pt idx="210">
                  <c:v>40786</c:v>
                </c:pt>
                <c:pt idx="211">
                  <c:v>40816</c:v>
                </c:pt>
                <c:pt idx="212">
                  <c:v>40847</c:v>
                </c:pt>
                <c:pt idx="213">
                  <c:v>40877</c:v>
                </c:pt>
                <c:pt idx="214">
                  <c:v>40908</c:v>
                </c:pt>
                <c:pt idx="215">
                  <c:v>40939</c:v>
                </c:pt>
                <c:pt idx="216">
                  <c:v>40968</c:v>
                </c:pt>
                <c:pt idx="217">
                  <c:v>40999</c:v>
                </c:pt>
                <c:pt idx="218">
                  <c:v>41029</c:v>
                </c:pt>
                <c:pt idx="219">
                  <c:v>41060</c:v>
                </c:pt>
                <c:pt idx="220">
                  <c:v>41090</c:v>
                </c:pt>
                <c:pt idx="221">
                  <c:v>41121</c:v>
                </c:pt>
                <c:pt idx="222">
                  <c:v>41152</c:v>
                </c:pt>
                <c:pt idx="223">
                  <c:v>41182</c:v>
                </c:pt>
                <c:pt idx="224">
                  <c:v>41213</c:v>
                </c:pt>
                <c:pt idx="225">
                  <c:v>41243</c:v>
                </c:pt>
                <c:pt idx="226">
                  <c:v>41274</c:v>
                </c:pt>
                <c:pt idx="227">
                  <c:v>41305</c:v>
                </c:pt>
                <c:pt idx="228">
                  <c:v>41333</c:v>
                </c:pt>
                <c:pt idx="229">
                  <c:v>41364</c:v>
                </c:pt>
                <c:pt idx="230">
                  <c:v>41394</c:v>
                </c:pt>
                <c:pt idx="231">
                  <c:v>41425</c:v>
                </c:pt>
                <c:pt idx="232">
                  <c:v>41455</c:v>
                </c:pt>
                <c:pt idx="233">
                  <c:v>41486</c:v>
                </c:pt>
                <c:pt idx="234">
                  <c:v>41517</c:v>
                </c:pt>
                <c:pt idx="235">
                  <c:v>41547</c:v>
                </c:pt>
                <c:pt idx="236">
                  <c:v>41578</c:v>
                </c:pt>
                <c:pt idx="237">
                  <c:v>41608</c:v>
                </c:pt>
                <c:pt idx="238">
                  <c:v>41639</c:v>
                </c:pt>
                <c:pt idx="239">
                  <c:v>41670</c:v>
                </c:pt>
                <c:pt idx="240">
                  <c:v>41698</c:v>
                </c:pt>
                <c:pt idx="241">
                  <c:v>41729</c:v>
                </c:pt>
                <c:pt idx="242">
                  <c:v>41759</c:v>
                </c:pt>
                <c:pt idx="243">
                  <c:v>41790</c:v>
                </c:pt>
                <c:pt idx="244">
                  <c:v>41820</c:v>
                </c:pt>
                <c:pt idx="245">
                  <c:v>41851</c:v>
                </c:pt>
                <c:pt idx="246">
                  <c:v>41882</c:v>
                </c:pt>
                <c:pt idx="247">
                  <c:v>41912</c:v>
                </c:pt>
                <c:pt idx="248">
                  <c:v>41943</c:v>
                </c:pt>
                <c:pt idx="249">
                  <c:v>41973</c:v>
                </c:pt>
                <c:pt idx="250">
                  <c:v>42004</c:v>
                </c:pt>
                <c:pt idx="251">
                  <c:v>42035</c:v>
                </c:pt>
                <c:pt idx="252">
                  <c:v>42063</c:v>
                </c:pt>
                <c:pt idx="253">
                  <c:v>42094</c:v>
                </c:pt>
                <c:pt idx="254">
                  <c:v>42124</c:v>
                </c:pt>
                <c:pt idx="255">
                  <c:v>42155</c:v>
                </c:pt>
                <c:pt idx="256">
                  <c:v>42185</c:v>
                </c:pt>
                <c:pt idx="257">
                  <c:v>42216</c:v>
                </c:pt>
                <c:pt idx="258">
                  <c:v>42247</c:v>
                </c:pt>
                <c:pt idx="259">
                  <c:v>42277</c:v>
                </c:pt>
                <c:pt idx="260">
                  <c:v>42308</c:v>
                </c:pt>
                <c:pt idx="261">
                  <c:v>42338</c:v>
                </c:pt>
                <c:pt idx="262">
                  <c:v>42369</c:v>
                </c:pt>
                <c:pt idx="263">
                  <c:v>42400</c:v>
                </c:pt>
                <c:pt idx="264">
                  <c:v>42429</c:v>
                </c:pt>
                <c:pt idx="265">
                  <c:v>42460</c:v>
                </c:pt>
                <c:pt idx="266">
                  <c:v>42490</c:v>
                </c:pt>
                <c:pt idx="267">
                  <c:v>42521</c:v>
                </c:pt>
                <c:pt idx="268">
                  <c:v>42551</c:v>
                </c:pt>
                <c:pt idx="269">
                  <c:v>42582</c:v>
                </c:pt>
                <c:pt idx="270">
                  <c:v>42613</c:v>
                </c:pt>
                <c:pt idx="271">
                  <c:v>42643</c:v>
                </c:pt>
                <c:pt idx="272">
                  <c:v>42674</c:v>
                </c:pt>
                <c:pt idx="273">
                  <c:v>42704</c:v>
                </c:pt>
                <c:pt idx="274">
                  <c:v>42735</c:v>
                </c:pt>
                <c:pt idx="275">
                  <c:v>42766</c:v>
                </c:pt>
                <c:pt idx="276">
                  <c:v>42794</c:v>
                </c:pt>
                <c:pt idx="277">
                  <c:v>42825</c:v>
                </c:pt>
                <c:pt idx="278">
                  <c:v>42855</c:v>
                </c:pt>
                <c:pt idx="279">
                  <c:v>42886</c:v>
                </c:pt>
                <c:pt idx="280">
                  <c:v>42916</c:v>
                </c:pt>
                <c:pt idx="281">
                  <c:v>42947</c:v>
                </c:pt>
                <c:pt idx="282">
                  <c:v>42978</c:v>
                </c:pt>
                <c:pt idx="283">
                  <c:v>43008</c:v>
                </c:pt>
                <c:pt idx="284">
                  <c:v>43039</c:v>
                </c:pt>
                <c:pt idx="285">
                  <c:v>43069</c:v>
                </c:pt>
                <c:pt idx="286">
                  <c:v>43100</c:v>
                </c:pt>
                <c:pt idx="287">
                  <c:v>43131</c:v>
                </c:pt>
                <c:pt idx="288">
                  <c:v>43159</c:v>
                </c:pt>
                <c:pt idx="289">
                  <c:v>43190</c:v>
                </c:pt>
                <c:pt idx="290">
                  <c:v>43220</c:v>
                </c:pt>
                <c:pt idx="291">
                  <c:v>43251</c:v>
                </c:pt>
                <c:pt idx="292">
                  <c:v>43281</c:v>
                </c:pt>
                <c:pt idx="293">
                  <c:v>43312</c:v>
                </c:pt>
                <c:pt idx="294">
                  <c:v>43343</c:v>
                </c:pt>
                <c:pt idx="295">
                  <c:v>43373</c:v>
                </c:pt>
                <c:pt idx="296">
                  <c:v>43404</c:v>
                </c:pt>
                <c:pt idx="297">
                  <c:v>43434</c:v>
                </c:pt>
                <c:pt idx="298">
                  <c:v>43465</c:v>
                </c:pt>
                <c:pt idx="299">
                  <c:v>43496</c:v>
                </c:pt>
                <c:pt idx="300">
                  <c:v>43524</c:v>
                </c:pt>
                <c:pt idx="301">
                  <c:v>43555</c:v>
                </c:pt>
                <c:pt idx="302">
                  <c:v>43585</c:v>
                </c:pt>
                <c:pt idx="303">
                  <c:v>43616</c:v>
                </c:pt>
                <c:pt idx="304">
                  <c:v>43646</c:v>
                </c:pt>
                <c:pt idx="305">
                  <c:v>43677</c:v>
                </c:pt>
                <c:pt idx="306">
                  <c:v>43708</c:v>
                </c:pt>
                <c:pt idx="307">
                  <c:v>43738</c:v>
                </c:pt>
                <c:pt idx="308">
                  <c:v>43769</c:v>
                </c:pt>
                <c:pt idx="309">
                  <c:v>43799</c:v>
                </c:pt>
                <c:pt idx="310">
                  <c:v>43830</c:v>
                </c:pt>
                <c:pt idx="311">
                  <c:v>43861</c:v>
                </c:pt>
                <c:pt idx="312">
                  <c:v>43890</c:v>
                </c:pt>
                <c:pt idx="313">
                  <c:v>43921</c:v>
                </c:pt>
                <c:pt idx="314">
                  <c:v>43951</c:v>
                </c:pt>
                <c:pt idx="315">
                  <c:v>43982</c:v>
                </c:pt>
                <c:pt idx="316">
                  <c:v>44012</c:v>
                </c:pt>
                <c:pt idx="317">
                  <c:v>44043</c:v>
                </c:pt>
                <c:pt idx="318">
                  <c:v>44074</c:v>
                </c:pt>
                <c:pt idx="319">
                  <c:v>44104</c:v>
                </c:pt>
                <c:pt idx="320">
                  <c:v>44135</c:v>
                </c:pt>
                <c:pt idx="321">
                  <c:v>44165</c:v>
                </c:pt>
                <c:pt idx="322">
                  <c:v>44196</c:v>
                </c:pt>
                <c:pt idx="323">
                  <c:v>44227</c:v>
                </c:pt>
                <c:pt idx="324">
                  <c:v>44255</c:v>
                </c:pt>
                <c:pt idx="325">
                  <c:v>44286</c:v>
                </c:pt>
                <c:pt idx="326">
                  <c:v>44316</c:v>
                </c:pt>
                <c:pt idx="327">
                  <c:v>44347</c:v>
                </c:pt>
                <c:pt idx="328">
                  <c:v>44377</c:v>
                </c:pt>
                <c:pt idx="329">
                  <c:v>44408</c:v>
                </c:pt>
                <c:pt idx="330">
                  <c:v>44439</c:v>
                </c:pt>
                <c:pt idx="331">
                  <c:v>44469</c:v>
                </c:pt>
                <c:pt idx="332">
                  <c:v>44500</c:v>
                </c:pt>
                <c:pt idx="333">
                  <c:v>44530</c:v>
                </c:pt>
                <c:pt idx="334">
                  <c:v>44561</c:v>
                </c:pt>
                <c:pt idx="335">
                  <c:v>44592</c:v>
                </c:pt>
                <c:pt idx="336">
                  <c:v>44620</c:v>
                </c:pt>
                <c:pt idx="337">
                  <c:v>44651</c:v>
                </c:pt>
                <c:pt idx="338">
                  <c:v>44681</c:v>
                </c:pt>
                <c:pt idx="339">
                  <c:v>44712</c:v>
                </c:pt>
                <c:pt idx="340">
                  <c:v>44742</c:v>
                </c:pt>
                <c:pt idx="341">
                  <c:v>44773</c:v>
                </c:pt>
                <c:pt idx="342">
                  <c:v>44804</c:v>
                </c:pt>
                <c:pt idx="343">
                  <c:v>44834</c:v>
                </c:pt>
                <c:pt idx="344">
                  <c:v>44865</c:v>
                </c:pt>
                <c:pt idx="345">
                  <c:v>44895</c:v>
                </c:pt>
                <c:pt idx="346">
                  <c:v>44926</c:v>
                </c:pt>
                <c:pt idx="347">
                  <c:v>44957</c:v>
                </c:pt>
                <c:pt idx="348">
                  <c:v>44985</c:v>
                </c:pt>
                <c:pt idx="349">
                  <c:v>45016</c:v>
                </c:pt>
                <c:pt idx="350">
                  <c:v>45046</c:v>
                </c:pt>
                <c:pt idx="351">
                  <c:v>45077</c:v>
                </c:pt>
                <c:pt idx="352">
                  <c:v>45107</c:v>
                </c:pt>
              </c:numCache>
            </c:numRef>
          </c:cat>
          <c:val>
            <c:numRef>
              <c:f>'[Chart_CPI YOY and M2YOY.xlsx]Sheet1'!$B$399:$B$751</c:f>
              <c:numCache>
                <c:formatCode>0.0</c:formatCode>
                <c:ptCount val="353"/>
                <c:pt idx="0">
                  <c:v>2.51572</c:v>
                </c:pt>
                <c:pt idx="1">
                  <c:v>2.65178</c:v>
                </c:pt>
                <c:pt idx="2">
                  <c:v>2.3643900000000002</c:v>
                </c:pt>
                <c:pt idx="3">
                  <c:v>2.2884899999999999</c:v>
                </c:pt>
                <c:pt idx="4">
                  <c:v>2.4948000000000001</c:v>
                </c:pt>
                <c:pt idx="5">
                  <c:v>2.69896</c:v>
                </c:pt>
                <c:pt idx="6">
                  <c:v>2.90055</c:v>
                </c:pt>
                <c:pt idx="7">
                  <c:v>2.9655200000000002</c:v>
                </c:pt>
                <c:pt idx="8">
                  <c:v>2.60989</c:v>
                </c:pt>
                <c:pt idx="9">
                  <c:v>2.6027399999999998</c:v>
                </c:pt>
                <c:pt idx="10">
                  <c:v>2.5973999999999999</c:v>
                </c:pt>
                <c:pt idx="11">
                  <c:v>2.8708100000000001</c:v>
                </c:pt>
                <c:pt idx="12">
                  <c:v>2.8629899999999999</c:v>
                </c:pt>
                <c:pt idx="13">
                  <c:v>2.78722</c:v>
                </c:pt>
                <c:pt idx="14">
                  <c:v>3.125</c:v>
                </c:pt>
                <c:pt idx="15">
                  <c:v>3.1186400000000001</c:v>
                </c:pt>
                <c:pt idx="16">
                  <c:v>3.0426000000000002</c:v>
                </c:pt>
                <c:pt idx="17">
                  <c:v>2.83019</c:v>
                </c:pt>
                <c:pt idx="18">
                  <c:v>2.6174499999999998</c:v>
                </c:pt>
                <c:pt idx="19">
                  <c:v>2.54521</c:v>
                </c:pt>
                <c:pt idx="20">
                  <c:v>2.74431</c:v>
                </c:pt>
                <c:pt idx="21">
                  <c:v>2.6034700000000002</c:v>
                </c:pt>
                <c:pt idx="22">
                  <c:v>2.53165</c:v>
                </c:pt>
                <c:pt idx="23">
                  <c:v>2.7907000000000002</c:v>
                </c:pt>
                <c:pt idx="24">
                  <c:v>2.7170299999999998</c:v>
                </c:pt>
                <c:pt idx="25">
                  <c:v>2.8439199999999998</c:v>
                </c:pt>
                <c:pt idx="26">
                  <c:v>2.8326699999999998</c:v>
                </c:pt>
                <c:pt idx="27">
                  <c:v>2.8270900000000001</c:v>
                </c:pt>
                <c:pt idx="28">
                  <c:v>2.82152</c:v>
                </c:pt>
                <c:pt idx="29">
                  <c:v>2.8833600000000001</c:v>
                </c:pt>
                <c:pt idx="30">
                  <c:v>2.8123</c:v>
                </c:pt>
                <c:pt idx="31">
                  <c:v>3.0045700000000002</c:v>
                </c:pt>
                <c:pt idx="32">
                  <c:v>3.06189</c:v>
                </c:pt>
                <c:pt idx="33">
                  <c:v>3.2530899999999998</c:v>
                </c:pt>
                <c:pt idx="34">
                  <c:v>3.3788200000000002</c:v>
                </c:pt>
                <c:pt idx="35">
                  <c:v>3.0381399999999998</c:v>
                </c:pt>
                <c:pt idx="36">
                  <c:v>3.03226</c:v>
                </c:pt>
                <c:pt idx="37">
                  <c:v>2.7652700000000001</c:v>
                </c:pt>
                <c:pt idx="38">
                  <c:v>2.4343400000000002</c:v>
                </c:pt>
                <c:pt idx="39">
                  <c:v>2.2378499999999999</c:v>
                </c:pt>
                <c:pt idx="40">
                  <c:v>2.2335699999999998</c:v>
                </c:pt>
                <c:pt idx="41">
                  <c:v>2.16561</c:v>
                </c:pt>
                <c:pt idx="42">
                  <c:v>2.2900800000000001</c:v>
                </c:pt>
                <c:pt idx="43">
                  <c:v>2.2193999999999998</c:v>
                </c:pt>
                <c:pt idx="44">
                  <c:v>2.0859700000000001</c:v>
                </c:pt>
                <c:pt idx="45">
                  <c:v>1.89036</c:v>
                </c:pt>
                <c:pt idx="46">
                  <c:v>1.6970499999999999</c:v>
                </c:pt>
                <c:pt idx="47">
                  <c:v>1.6311199999999999</c:v>
                </c:pt>
                <c:pt idx="48">
                  <c:v>1.4401999999999999</c:v>
                </c:pt>
                <c:pt idx="49">
                  <c:v>1.3767199999999999</c:v>
                </c:pt>
                <c:pt idx="50">
                  <c:v>1.4383999999999999</c:v>
                </c:pt>
                <c:pt idx="51">
                  <c:v>1.6885600000000001</c:v>
                </c:pt>
                <c:pt idx="52">
                  <c:v>1.62297</c:v>
                </c:pt>
                <c:pt idx="53">
                  <c:v>1.7456400000000001</c:v>
                </c:pt>
                <c:pt idx="54">
                  <c:v>1.6169199999999999</c:v>
                </c:pt>
                <c:pt idx="55">
                  <c:v>1.4268000000000001</c:v>
                </c:pt>
                <c:pt idx="56">
                  <c:v>1.48607</c:v>
                </c:pt>
                <c:pt idx="57">
                  <c:v>1.4842299999999999</c:v>
                </c:pt>
                <c:pt idx="58">
                  <c:v>1.6069199999999999</c:v>
                </c:pt>
                <c:pt idx="59">
                  <c:v>1.6666700000000001</c:v>
                </c:pt>
                <c:pt idx="60">
                  <c:v>1.6666700000000001</c:v>
                </c:pt>
                <c:pt idx="61">
                  <c:v>1.7283999999999999</c:v>
                </c:pt>
                <c:pt idx="62">
                  <c:v>2.2811300000000001</c:v>
                </c:pt>
                <c:pt idx="63">
                  <c:v>2.0910199999999999</c:v>
                </c:pt>
                <c:pt idx="64">
                  <c:v>1.9656</c:v>
                </c:pt>
                <c:pt idx="65">
                  <c:v>2.1446100000000001</c:v>
                </c:pt>
                <c:pt idx="66">
                  <c:v>2.2643800000000001</c:v>
                </c:pt>
                <c:pt idx="67">
                  <c:v>2.6299700000000001</c:v>
                </c:pt>
                <c:pt idx="68">
                  <c:v>2.5625399999999998</c:v>
                </c:pt>
                <c:pt idx="69">
                  <c:v>2.6203500000000002</c:v>
                </c:pt>
                <c:pt idx="70">
                  <c:v>2.6764000000000001</c:v>
                </c:pt>
                <c:pt idx="71">
                  <c:v>2.7929599999999999</c:v>
                </c:pt>
                <c:pt idx="72">
                  <c:v>3.2179700000000002</c:v>
                </c:pt>
                <c:pt idx="73">
                  <c:v>3.76214</c:v>
                </c:pt>
                <c:pt idx="74">
                  <c:v>3.0138600000000002</c:v>
                </c:pt>
                <c:pt idx="75">
                  <c:v>3.13253</c:v>
                </c:pt>
                <c:pt idx="76">
                  <c:v>3.7349399999999999</c:v>
                </c:pt>
                <c:pt idx="77">
                  <c:v>3.5992799999999998</c:v>
                </c:pt>
                <c:pt idx="78">
                  <c:v>3.3512900000000001</c:v>
                </c:pt>
                <c:pt idx="79">
                  <c:v>3.4565000000000001</c:v>
                </c:pt>
                <c:pt idx="80">
                  <c:v>3.4503300000000001</c:v>
                </c:pt>
                <c:pt idx="81">
                  <c:v>3.4441799999999998</c:v>
                </c:pt>
                <c:pt idx="82">
                  <c:v>3.4360200000000001</c:v>
                </c:pt>
                <c:pt idx="83">
                  <c:v>3.7212000000000001</c:v>
                </c:pt>
                <c:pt idx="84">
                  <c:v>3.5294099999999999</c:v>
                </c:pt>
                <c:pt idx="85">
                  <c:v>2.9824600000000001</c:v>
                </c:pt>
                <c:pt idx="86">
                  <c:v>3.2182599999999999</c:v>
                </c:pt>
                <c:pt idx="87">
                  <c:v>3.5630799999999998</c:v>
                </c:pt>
                <c:pt idx="88">
                  <c:v>3.1939600000000001</c:v>
                </c:pt>
                <c:pt idx="89">
                  <c:v>2.7214800000000001</c:v>
                </c:pt>
                <c:pt idx="90">
                  <c:v>2.7214800000000001</c:v>
                </c:pt>
                <c:pt idx="91">
                  <c:v>2.5921699999999999</c:v>
                </c:pt>
                <c:pt idx="92">
                  <c:v>2.1276600000000001</c:v>
                </c:pt>
                <c:pt idx="93">
                  <c:v>1.8943700000000001</c:v>
                </c:pt>
                <c:pt idx="94">
                  <c:v>1.6036699999999999</c:v>
                </c:pt>
                <c:pt idx="95">
                  <c:v>1.1959</c:v>
                </c:pt>
                <c:pt idx="96">
                  <c:v>1.13636</c:v>
                </c:pt>
                <c:pt idx="97">
                  <c:v>1.36286</c:v>
                </c:pt>
                <c:pt idx="98">
                  <c:v>1.6439900000000001</c:v>
                </c:pt>
                <c:pt idx="99">
                  <c:v>1.2408300000000001</c:v>
                </c:pt>
                <c:pt idx="100">
                  <c:v>1.0692200000000001</c:v>
                </c:pt>
                <c:pt idx="101">
                  <c:v>1.4656100000000001</c:v>
                </c:pt>
                <c:pt idx="102">
                  <c:v>1.74746</c:v>
                </c:pt>
                <c:pt idx="103">
                  <c:v>1.516</c:v>
                </c:pt>
                <c:pt idx="104">
                  <c:v>2.0270299999999999</c:v>
                </c:pt>
                <c:pt idx="105">
                  <c:v>2.25352</c:v>
                </c:pt>
                <c:pt idx="106">
                  <c:v>2.48027</c:v>
                </c:pt>
                <c:pt idx="107">
                  <c:v>2.75746</c:v>
                </c:pt>
                <c:pt idx="108">
                  <c:v>3.1460699999999999</c:v>
                </c:pt>
                <c:pt idx="109">
                  <c:v>3.02521</c:v>
                </c:pt>
                <c:pt idx="110">
                  <c:v>2.1751299999999998</c:v>
                </c:pt>
                <c:pt idx="111">
                  <c:v>1.89415</c:v>
                </c:pt>
                <c:pt idx="112">
                  <c:v>1.94878</c:v>
                </c:pt>
                <c:pt idx="113">
                  <c:v>2.0555599999999998</c:v>
                </c:pt>
                <c:pt idx="114">
                  <c:v>2.2160700000000002</c:v>
                </c:pt>
                <c:pt idx="115">
                  <c:v>2.37832</c:v>
                </c:pt>
                <c:pt idx="116">
                  <c:v>2.0419399999999999</c:v>
                </c:pt>
                <c:pt idx="117">
                  <c:v>1.9283699999999999</c:v>
                </c:pt>
                <c:pt idx="118">
                  <c:v>2.0352000000000001</c:v>
                </c:pt>
                <c:pt idx="119">
                  <c:v>2.0262899999999999</c:v>
                </c:pt>
                <c:pt idx="120">
                  <c:v>1.68845</c:v>
                </c:pt>
                <c:pt idx="121">
                  <c:v>1.7400800000000001</c:v>
                </c:pt>
                <c:pt idx="122">
                  <c:v>2.2925800000000001</c:v>
                </c:pt>
                <c:pt idx="123">
                  <c:v>2.8977599999999999</c:v>
                </c:pt>
                <c:pt idx="124">
                  <c:v>3.1676700000000002</c:v>
                </c:pt>
                <c:pt idx="125">
                  <c:v>2.9395799999999999</c:v>
                </c:pt>
                <c:pt idx="126">
                  <c:v>2.5474299999999999</c:v>
                </c:pt>
                <c:pt idx="127">
                  <c:v>2.5391699999999999</c:v>
                </c:pt>
                <c:pt idx="128">
                  <c:v>3.1909100000000001</c:v>
                </c:pt>
                <c:pt idx="129">
                  <c:v>3.6216200000000001</c:v>
                </c:pt>
                <c:pt idx="130">
                  <c:v>3.34232</c:v>
                </c:pt>
                <c:pt idx="131">
                  <c:v>2.8448699999999998</c:v>
                </c:pt>
                <c:pt idx="132">
                  <c:v>3.0530300000000001</c:v>
                </c:pt>
                <c:pt idx="133">
                  <c:v>3.2068400000000001</c:v>
                </c:pt>
                <c:pt idx="134">
                  <c:v>3.3617900000000001</c:v>
                </c:pt>
                <c:pt idx="135">
                  <c:v>2.8692899999999999</c:v>
                </c:pt>
                <c:pt idx="136">
                  <c:v>2.5410300000000001</c:v>
                </c:pt>
                <c:pt idx="137">
                  <c:v>3.0671599999999999</c:v>
                </c:pt>
                <c:pt idx="138">
                  <c:v>3.6469299999999998</c:v>
                </c:pt>
                <c:pt idx="139">
                  <c:v>4.7418300000000002</c:v>
                </c:pt>
                <c:pt idx="140">
                  <c:v>4.3501000000000003</c:v>
                </c:pt>
                <c:pt idx="141">
                  <c:v>3.3385500000000001</c:v>
                </c:pt>
                <c:pt idx="142">
                  <c:v>3.3385500000000001</c:v>
                </c:pt>
                <c:pt idx="143">
                  <c:v>4.0187900000000001</c:v>
                </c:pt>
                <c:pt idx="144">
                  <c:v>3.6382500000000002</c:v>
                </c:pt>
                <c:pt idx="145">
                  <c:v>3.4179200000000001</c:v>
                </c:pt>
                <c:pt idx="146">
                  <c:v>3.6138400000000002</c:v>
                </c:pt>
                <c:pt idx="147">
                  <c:v>3.9772699999999999</c:v>
                </c:pt>
                <c:pt idx="148">
                  <c:v>4.1817200000000003</c:v>
                </c:pt>
                <c:pt idx="149">
                  <c:v>4.1046699999999996</c:v>
                </c:pt>
                <c:pt idx="150">
                  <c:v>3.9265699999999999</c:v>
                </c:pt>
                <c:pt idx="151">
                  <c:v>2.01207</c:v>
                </c:pt>
                <c:pt idx="152">
                  <c:v>1.4063300000000001</c:v>
                </c:pt>
                <c:pt idx="153">
                  <c:v>1.9686999999999999</c:v>
                </c:pt>
                <c:pt idx="154">
                  <c:v>2.5239799999999999</c:v>
                </c:pt>
                <c:pt idx="155">
                  <c:v>2.0757699999999999</c:v>
                </c:pt>
                <c:pt idx="156">
                  <c:v>2.4202599999999999</c:v>
                </c:pt>
                <c:pt idx="157">
                  <c:v>2.7982</c:v>
                </c:pt>
                <c:pt idx="158">
                  <c:v>2.5929199999999999</c:v>
                </c:pt>
                <c:pt idx="159">
                  <c:v>2.7098900000000001</c:v>
                </c:pt>
                <c:pt idx="160">
                  <c:v>2.6927699999999999</c:v>
                </c:pt>
                <c:pt idx="161">
                  <c:v>2.3178899999999998</c:v>
                </c:pt>
                <c:pt idx="162">
                  <c:v>1.8974500000000001</c:v>
                </c:pt>
                <c:pt idx="163">
                  <c:v>2.8338299999999998</c:v>
                </c:pt>
                <c:pt idx="164">
                  <c:v>3.6107</c:v>
                </c:pt>
                <c:pt idx="165">
                  <c:v>4.3732699999999998</c:v>
                </c:pt>
                <c:pt idx="166">
                  <c:v>4.1088100000000001</c:v>
                </c:pt>
                <c:pt idx="167">
                  <c:v>4.2946999999999997</c:v>
                </c:pt>
                <c:pt idx="168">
                  <c:v>4.1429600000000004</c:v>
                </c:pt>
                <c:pt idx="169">
                  <c:v>3.9748999999999999</c:v>
                </c:pt>
                <c:pt idx="170">
                  <c:v>3.9037600000000001</c:v>
                </c:pt>
                <c:pt idx="171">
                  <c:v>4.0884099999999997</c:v>
                </c:pt>
                <c:pt idx="172">
                  <c:v>4.9359700000000002</c:v>
                </c:pt>
                <c:pt idx="173">
                  <c:v>5.4975100000000001</c:v>
                </c:pt>
                <c:pt idx="174">
                  <c:v>5.30802</c:v>
                </c:pt>
                <c:pt idx="175">
                  <c:v>4.9533199999999997</c:v>
                </c:pt>
                <c:pt idx="176">
                  <c:v>3.7310599999999998</c:v>
                </c:pt>
                <c:pt idx="177">
                  <c:v>1.09992</c:v>
                </c:pt>
                <c:pt idx="178">
                  <c:v>-2.223E-2</c:v>
                </c:pt>
                <c:pt idx="179">
                  <c:v>-0.11359</c:v>
                </c:pt>
                <c:pt idx="180">
                  <c:v>8.4600000000000005E-3</c:v>
                </c:pt>
                <c:pt idx="181">
                  <c:v>-0.44647999999999999</c:v>
                </c:pt>
                <c:pt idx="182">
                  <c:v>-0.57632000000000005</c:v>
                </c:pt>
                <c:pt idx="183">
                  <c:v>-1.01576</c:v>
                </c:pt>
                <c:pt idx="184">
                  <c:v>-1.2291700000000001</c:v>
                </c:pt>
                <c:pt idx="185">
                  <c:v>-1.9587600000000001</c:v>
                </c:pt>
                <c:pt idx="186">
                  <c:v>-1.48384</c:v>
                </c:pt>
                <c:pt idx="187">
                  <c:v>-1.3779399999999999</c:v>
                </c:pt>
                <c:pt idx="188">
                  <c:v>-0.22397</c:v>
                </c:pt>
                <c:pt idx="189">
                  <c:v>1.91459</c:v>
                </c:pt>
                <c:pt idx="190">
                  <c:v>2.81412</c:v>
                </c:pt>
                <c:pt idx="191">
                  <c:v>2.6211099999999998</c:v>
                </c:pt>
                <c:pt idx="192">
                  <c:v>2.1513399999999998</c:v>
                </c:pt>
                <c:pt idx="193">
                  <c:v>2.2861699999999998</c:v>
                </c:pt>
                <c:pt idx="194">
                  <c:v>2.2067700000000001</c:v>
                </c:pt>
                <c:pt idx="195">
                  <c:v>2.0035500000000002</c:v>
                </c:pt>
                <c:pt idx="196">
                  <c:v>1.1215599999999999</c:v>
                </c:pt>
                <c:pt idx="197">
                  <c:v>1.3407800000000001</c:v>
                </c:pt>
                <c:pt idx="198">
                  <c:v>1.15018</c:v>
                </c:pt>
                <c:pt idx="199">
                  <c:v>1.1183099999999999</c:v>
                </c:pt>
                <c:pt idx="200">
                  <c:v>1.1667000000000001</c:v>
                </c:pt>
                <c:pt idx="201">
                  <c:v>1.0845400000000001</c:v>
                </c:pt>
                <c:pt idx="202">
                  <c:v>1.4377899999999999</c:v>
                </c:pt>
                <c:pt idx="203">
                  <c:v>1.70078</c:v>
                </c:pt>
                <c:pt idx="204">
                  <c:v>2.1248999999999998</c:v>
                </c:pt>
                <c:pt idx="205">
                  <c:v>2.61924</c:v>
                </c:pt>
                <c:pt idx="206">
                  <c:v>3.0772300000000001</c:v>
                </c:pt>
                <c:pt idx="207">
                  <c:v>3.4589699999999999</c:v>
                </c:pt>
                <c:pt idx="208">
                  <c:v>3.5023200000000001</c:v>
                </c:pt>
                <c:pt idx="209">
                  <c:v>3.5798800000000002</c:v>
                </c:pt>
                <c:pt idx="210">
                  <c:v>3.7549999999999999</c:v>
                </c:pt>
                <c:pt idx="211">
                  <c:v>3.8126199999999999</c:v>
                </c:pt>
                <c:pt idx="212">
                  <c:v>3.5222699999999998</c:v>
                </c:pt>
                <c:pt idx="213">
                  <c:v>3.4514300000000002</c:v>
                </c:pt>
                <c:pt idx="214">
                  <c:v>3.0620699999999998</c:v>
                </c:pt>
                <c:pt idx="215">
                  <c:v>3.0087700000000002</c:v>
                </c:pt>
                <c:pt idx="216">
                  <c:v>2.89818</c:v>
                </c:pt>
                <c:pt idx="217">
                  <c:v>2.5828799999999998</c:v>
                </c:pt>
                <c:pt idx="218">
                  <c:v>2.2731599999999998</c:v>
                </c:pt>
                <c:pt idx="219">
                  <c:v>1.73794</c:v>
                </c:pt>
                <c:pt idx="220">
                  <c:v>1.65387</c:v>
                </c:pt>
                <c:pt idx="221">
                  <c:v>1.41751</c:v>
                </c:pt>
                <c:pt idx="222">
                  <c:v>1.6859299999999999</c:v>
                </c:pt>
                <c:pt idx="223">
                  <c:v>1.9497199999999999</c:v>
                </c:pt>
                <c:pt idx="224">
                  <c:v>2.1556799999999998</c:v>
                </c:pt>
                <c:pt idx="225">
                  <c:v>1.7960199999999999</c:v>
                </c:pt>
                <c:pt idx="226">
                  <c:v>1.7595000000000001</c:v>
                </c:pt>
                <c:pt idx="227">
                  <c:v>1.6840599999999999</c:v>
                </c:pt>
                <c:pt idx="228">
                  <c:v>2.0181399999999998</c:v>
                </c:pt>
                <c:pt idx="229">
                  <c:v>1.51875</c:v>
                </c:pt>
                <c:pt idx="230">
                  <c:v>1.1388100000000001</c:v>
                </c:pt>
                <c:pt idx="231">
                  <c:v>1.39039</c:v>
                </c:pt>
                <c:pt idx="232">
                  <c:v>1.7157899999999999</c:v>
                </c:pt>
                <c:pt idx="233">
                  <c:v>1.88547</c:v>
                </c:pt>
                <c:pt idx="234">
                  <c:v>1.53881</c:v>
                </c:pt>
                <c:pt idx="235">
                  <c:v>1.09473</c:v>
                </c:pt>
                <c:pt idx="236">
                  <c:v>0.87680000000000002</c:v>
                </c:pt>
                <c:pt idx="237">
                  <c:v>1.2328699999999999</c:v>
                </c:pt>
                <c:pt idx="238">
                  <c:v>1.51284</c:v>
                </c:pt>
                <c:pt idx="239">
                  <c:v>1.55776</c:v>
                </c:pt>
                <c:pt idx="240">
                  <c:v>1.1204700000000001</c:v>
                </c:pt>
                <c:pt idx="241">
                  <c:v>1.61269</c:v>
                </c:pt>
                <c:pt idx="242">
                  <c:v>2.0151300000000001</c:v>
                </c:pt>
                <c:pt idx="243">
                  <c:v>2.1669499999999999</c:v>
                </c:pt>
                <c:pt idx="244">
                  <c:v>2.05898</c:v>
                </c:pt>
                <c:pt idx="245">
                  <c:v>1.97424</c:v>
                </c:pt>
                <c:pt idx="246">
                  <c:v>1.7151000000000001</c:v>
                </c:pt>
                <c:pt idx="247">
                  <c:v>1.68405</c:v>
                </c:pt>
                <c:pt idx="248">
                  <c:v>1.60954</c:v>
                </c:pt>
                <c:pt idx="249">
                  <c:v>1.2315199999999999</c:v>
                </c:pt>
                <c:pt idx="250">
                  <c:v>0.65312000000000003</c:v>
                </c:pt>
                <c:pt idx="251">
                  <c:v>-0.22993</c:v>
                </c:pt>
                <c:pt idx="252">
                  <c:v>-8.7029999999999996E-2</c:v>
                </c:pt>
                <c:pt idx="253">
                  <c:v>-2.2030000000000001E-2</c:v>
                </c:pt>
                <c:pt idx="254">
                  <c:v>-0.10403</c:v>
                </c:pt>
                <c:pt idx="255">
                  <c:v>3.5029999999999999E-2</c:v>
                </c:pt>
                <c:pt idx="256">
                  <c:v>0.17957000000000001</c:v>
                </c:pt>
                <c:pt idx="257">
                  <c:v>0.22569</c:v>
                </c:pt>
                <c:pt idx="258">
                  <c:v>0.24129999999999999</c:v>
                </c:pt>
                <c:pt idx="259">
                  <c:v>8.8400000000000006E-3</c:v>
                </c:pt>
                <c:pt idx="260">
                  <c:v>0.12762000000000001</c:v>
                </c:pt>
                <c:pt idx="261">
                  <c:v>0.43631999999999999</c:v>
                </c:pt>
                <c:pt idx="262">
                  <c:v>0.63871999999999995</c:v>
                </c:pt>
                <c:pt idx="263">
                  <c:v>1.2375</c:v>
                </c:pt>
                <c:pt idx="264">
                  <c:v>0.84728000000000003</c:v>
                </c:pt>
                <c:pt idx="265">
                  <c:v>0.89161999999999997</c:v>
                </c:pt>
                <c:pt idx="266">
                  <c:v>1.1726300000000001</c:v>
                </c:pt>
                <c:pt idx="267">
                  <c:v>1.0784800000000001</c:v>
                </c:pt>
                <c:pt idx="268">
                  <c:v>1.0792900000000001</c:v>
                </c:pt>
                <c:pt idx="269">
                  <c:v>0.86836000000000002</c:v>
                </c:pt>
                <c:pt idx="270">
                  <c:v>1.05532</c:v>
                </c:pt>
                <c:pt idx="271">
                  <c:v>1.54864</c:v>
                </c:pt>
                <c:pt idx="272">
                  <c:v>1.6859200000000001</c:v>
                </c:pt>
                <c:pt idx="273">
                  <c:v>1.6843300000000001</c:v>
                </c:pt>
                <c:pt idx="274">
                  <c:v>2.0508000000000002</c:v>
                </c:pt>
                <c:pt idx="275">
                  <c:v>2.5103900000000001</c:v>
                </c:pt>
                <c:pt idx="276">
                  <c:v>2.8103600000000002</c:v>
                </c:pt>
                <c:pt idx="277">
                  <c:v>2.4411999999999998</c:v>
                </c:pt>
                <c:pt idx="278">
                  <c:v>2.1762199999999998</c:v>
                </c:pt>
                <c:pt idx="279">
                  <c:v>1.8563400000000001</c:v>
                </c:pt>
                <c:pt idx="280">
                  <c:v>1.6405700000000001</c:v>
                </c:pt>
                <c:pt idx="281">
                  <c:v>1.7251099999999999</c:v>
                </c:pt>
                <c:pt idx="282">
                  <c:v>1.9281200000000001</c:v>
                </c:pt>
                <c:pt idx="283">
                  <c:v>2.1805699999999999</c:v>
                </c:pt>
                <c:pt idx="284">
                  <c:v>2.0207600000000001</c:v>
                </c:pt>
                <c:pt idx="285">
                  <c:v>2.1724899999999998</c:v>
                </c:pt>
                <c:pt idx="286">
                  <c:v>2.1299299999999999</c:v>
                </c:pt>
                <c:pt idx="287">
                  <c:v>2.1513200000000001</c:v>
                </c:pt>
                <c:pt idx="288">
                  <c:v>2.2634699999999999</c:v>
                </c:pt>
                <c:pt idx="289">
                  <c:v>2.3309500000000001</c:v>
                </c:pt>
                <c:pt idx="290">
                  <c:v>2.4710000000000001</c:v>
                </c:pt>
                <c:pt idx="291">
                  <c:v>2.7819199999999999</c:v>
                </c:pt>
                <c:pt idx="292">
                  <c:v>2.80755</c:v>
                </c:pt>
                <c:pt idx="293">
                  <c:v>2.85412</c:v>
                </c:pt>
                <c:pt idx="294">
                  <c:v>2.6429200000000002</c:v>
                </c:pt>
                <c:pt idx="295">
                  <c:v>2.3320599999999998</c:v>
                </c:pt>
                <c:pt idx="296">
                  <c:v>2.4920300000000002</c:v>
                </c:pt>
                <c:pt idx="297">
                  <c:v>2.1473300000000002</c:v>
                </c:pt>
                <c:pt idx="298">
                  <c:v>2.00238</c:v>
                </c:pt>
                <c:pt idx="299">
                  <c:v>1.5506800000000001</c:v>
                </c:pt>
                <c:pt idx="300">
                  <c:v>1.52006</c:v>
                </c:pt>
                <c:pt idx="301">
                  <c:v>1.85314</c:v>
                </c:pt>
                <c:pt idx="302">
                  <c:v>1.9917899999999999</c:v>
                </c:pt>
                <c:pt idx="303">
                  <c:v>1.79352</c:v>
                </c:pt>
                <c:pt idx="304">
                  <c:v>1.64968</c:v>
                </c:pt>
                <c:pt idx="305">
                  <c:v>1.77976</c:v>
                </c:pt>
                <c:pt idx="306">
                  <c:v>1.74678</c:v>
                </c:pt>
                <c:pt idx="307">
                  <c:v>1.71662</c:v>
                </c:pt>
                <c:pt idx="308">
                  <c:v>1.76918</c:v>
                </c:pt>
                <c:pt idx="309">
                  <c:v>2.0621999999999998</c:v>
                </c:pt>
                <c:pt idx="310">
                  <c:v>2.31399</c:v>
                </c:pt>
                <c:pt idx="311">
                  <c:v>2.5004200000000001</c:v>
                </c:pt>
                <c:pt idx="312">
                  <c:v>2.3393199999999998</c:v>
                </c:pt>
                <c:pt idx="313">
                  <c:v>1.54287</c:v>
                </c:pt>
                <c:pt idx="314">
                  <c:v>0.34520000000000001</c:v>
                </c:pt>
                <c:pt idx="315">
                  <c:v>0.22641</c:v>
                </c:pt>
                <c:pt idx="316">
                  <c:v>0.71601999999999999</c:v>
                </c:pt>
                <c:pt idx="317">
                  <c:v>1.01414</c:v>
                </c:pt>
                <c:pt idx="318">
                  <c:v>1.30907</c:v>
                </c:pt>
                <c:pt idx="319">
                  <c:v>1.37148</c:v>
                </c:pt>
                <c:pt idx="320">
                  <c:v>1.1825300000000001</c:v>
                </c:pt>
                <c:pt idx="321">
                  <c:v>1.1675599999999999</c:v>
                </c:pt>
                <c:pt idx="322">
                  <c:v>1.3220400000000001</c:v>
                </c:pt>
                <c:pt idx="323">
                  <c:v>1.3947799999999999</c:v>
                </c:pt>
                <c:pt idx="324">
                  <c:v>1.69336</c:v>
                </c:pt>
                <c:pt idx="325">
                  <c:v>2.6305200000000002</c:v>
                </c:pt>
                <c:pt idx="326">
                  <c:v>4.1305500000000004</c:v>
                </c:pt>
                <c:pt idx="327">
                  <c:v>4.9150299999999998</c:v>
                </c:pt>
                <c:pt idx="328">
                  <c:v>5.2816099999999997</c:v>
                </c:pt>
                <c:pt idx="329">
                  <c:v>5.2215100000000003</c:v>
                </c:pt>
                <c:pt idx="330">
                  <c:v>5.1882900000000003</c:v>
                </c:pt>
                <c:pt idx="331">
                  <c:v>5.3836300000000001</c:v>
                </c:pt>
                <c:pt idx="332">
                  <c:v>6.2377500000000001</c:v>
                </c:pt>
                <c:pt idx="333">
                  <c:v>6.8623900000000004</c:v>
                </c:pt>
                <c:pt idx="334">
                  <c:v>7.1944600000000003</c:v>
                </c:pt>
                <c:pt idx="335">
                  <c:v>7.5952799999999998</c:v>
                </c:pt>
                <c:pt idx="336">
                  <c:v>7.9548500000000004</c:v>
                </c:pt>
                <c:pt idx="337">
                  <c:v>8.5152199999999993</c:v>
                </c:pt>
                <c:pt idx="338">
                  <c:v>8.2277699999999996</c:v>
                </c:pt>
                <c:pt idx="339">
                  <c:v>8.5023300000000006</c:v>
                </c:pt>
                <c:pt idx="340">
                  <c:v>8.9329900000000002</c:v>
                </c:pt>
                <c:pt idx="341">
                  <c:v>8.4131800000000005</c:v>
                </c:pt>
                <c:pt idx="342">
                  <c:v>8.2273599999999991</c:v>
                </c:pt>
                <c:pt idx="343">
                  <c:v>8.2148500000000002</c:v>
                </c:pt>
                <c:pt idx="344">
                  <c:v>7.7624899999999997</c:v>
                </c:pt>
                <c:pt idx="345">
                  <c:v>7.1353499999999999</c:v>
                </c:pt>
                <c:pt idx="346">
                  <c:v>6.4449399999999999</c:v>
                </c:pt>
                <c:pt idx="347">
                  <c:v>6.3471599999999997</c:v>
                </c:pt>
                <c:pt idx="348">
                  <c:v>5.98644</c:v>
                </c:pt>
                <c:pt idx="349">
                  <c:v>4.9869199999999996</c:v>
                </c:pt>
                <c:pt idx="350">
                  <c:v>4.9571899999999998</c:v>
                </c:pt>
                <c:pt idx="351">
                  <c:v>4.1288400000000003</c:v>
                </c:pt>
                <c:pt idx="352">
                  <c:v>3.0920000000000001</c:v>
                </c:pt>
              </c:numCache>
            </c:numRef>
          </c:val>
          <c:smooth val="0"/>
          <c:extLst>
            <c:ext xmlns:c16="http://schemas.microsoft.com/office/drawing/2014/chart" uri="{C3380CC4-5D6E-409C-BE32-E72D297353CC}">
              <c16:uniqueId val="{00000000-CD3B-4CBC-8DFA-B9E3F14842B0}"/>
            </c:ext>
          </c:extLst>
        </c:ser>
        <c:dLbls>
          <c:showLegendKey val="0"/>
          <c:showVal val="0"/>
          <c:showCatName val="0"/>
          <c:showSerName val="0"/>
          <c:showPercent val="0"/>
          <c:showBubbleSize val="0"/>
        </c:dLbls>
        <c:marker val="1"/>
        <c:smooth val="0"/>
        <c:axId val="1228913072"/>
        <c:axId val="1228912744"/>
      </c:lineChart>
      <c:lineChart>
        <c:grouping val="standard"/>
        <c:varyColors val="0"/>
        <c:ser>
          <c:idx val="1"/>
          <c:order val="1"/>
          <c:tx>
            <c:strRef>
              <c:f>'[Chart_CPI YOY and M2YOY.xlsx]Sheet1'!$C$1</c:f>
              <c:strCache>
                <c:ptCount val="1"/>
                <c:pt idx="0">
                  <c:v>M2, Year-over-Year Growth (right scale)</c:v>
                </c:pt>
              </c:strCache>
            </c:strRef>
          </c:tx>
          <c:spPr>
            <a:ln w="19050" cap="rnd">
              <a:solidFill>
                <a:srgbClr val="FFC000"/>
              </a:solidFill>
              <a:round/>
            </a:ln>
            <a:effectLst/>
          </c:spPr>
          <c:marker>
            <c:symbol val="none"/>
          </c:marker>
          <c:cat>
            <c:numRef>
              <c:f>'[Chart_CPI YOY and M2YOY.xlsx]Sheet1'!$A$399:$A$751</c:f>
              <c:numCache>
                <c:formatCode>m/d/yyyy</c:formatCode>
                <c:ptCount val="353"/>
                <c:pt idx="0">
                  <c:v>34393</c:v>
                </c:pt>
                <c:pt idx="1">
                  <c:v>34424</c:v>
                </c:pt>
                <c:pt idx="2">
                  <c:v>34454</c:v>
                </c:pt>
                <c:pt idx="3">
                  <c:v>34485</c:v>
                </c:pt>
                <c:pt idx="4">
                  <c:v>34515</c:v>
                </c:pt>
                <c:pt idx="5">
                  <c:v>34546</c:v>
                </c:pt>
                <c:pt idx="6">
                  <c:v>34577</c:v>
                </c:pt>
                <c:pt idx="7">
                  <c:v>34607</c:v>
                </c:pt>
                <c:pt idx="8">
                  <c:v>34638</c:v>
                </c:pt>
                <c:pt idx="9">
                  <c:v>34668</c:v>
                </c:pt>
                <c:pt idx="10">
                  <c:v>34699</c:v>
                </c:pt>
                <c:pt idx="11">
                  <c:v>34730</c:v>
                </c:pt>
                <c:pt idx="12">
                  <c:v>34758</c:v>
                </c:pt>
                <c:pt idx="13">
                  <c:v>34789</c:v>
                </c:pt>
                <c:pt idx="14">
                  <c:v>34819</c:v>
                </c:pt>
                <c:pt idx="15">
                  <c:v>34850</c:v>
                </c:pt>
                <c:pt idx="16">
                  <c:v>34880</c:v>
                </c:pt>
                <c:pt idx="17">
                  <c:v>34911</c:v>
                </c:pt>
                <c:pt idx="18">
                  <c:v>34942</c:v>
                </c:pt>
                <c:pt idx="19">
                  <c:v>34972</c:v>
                </c:pt>
                <c:pt idx="20">
                  <c:v>35003</c:v>
                </c:pt>
                <c:pt idx="21">
                  <c:v>35033</c:v>
                </c:pt>
                <c:pt idx="22">
                  <c:v>35064</c:v>
                </c:pt>
                <c:pt idx="23">
                  <c:v>35095</c:v>
                </c:pt>
                <c:pt idx="24">
                  <c:v>35124</c:v>
                </c:pt>
                <c:pt idx="25">
                  <c:v>35155</c:v>
                </c:pt>
                <c:pt idx="26">
                  <c:v>35185</c:v>
                </c:pt>
                <c:pt idx="27">
                  <c:v>35216</c:v>
                </c:pt>
                <c:pt idx="28">
                  <c:v>35246</c:v>
                </c:pt>
                <c:pt idx="29">
                  <c:v>35277</c:v>
                </c:pt>
                <c:pt idx="30">
                  <c:v>35308</c:v>
                </c:pt>
                <c:pt idx="31">
                  <c:v>35338</c:v>
                </c:pt>
                <c:pt idx="32">
                  <c:v>35369</c:v>
                </c:pt>
                <c:pt idx="33">
                  <c:v>35399</c:v>
                </c:pt>
                <c:pt idx="34">
                  <c:v>35430</c:v>
                </c:pt>
                <c:pt idx="35">
                  <c:v>35461</c:v>
                </c:pt>
                <c:pt idx="36">
                  <c:v>35489</c:v>
                </c:pt>
                <c:pt idx="37">
                  <c:v>35520</c:v>
                </c:pt>
                <c:pt idx="38">
                  <c:v>35550</c:v>
                </c:pt>
                <c:pt idx="39">
                  <c:v>35581</c:v>
                </c:pt>
                <c:pt idx="40">
                  <c:v>35611</c:v>
                </c:pt>
                <c:pt idx="41">
                  <c:v>35642</c:v>
                </c:pt>
                <c:pt idx="42">
                  <c:v>35673</c:v>
                </c:pt>
                <c:pt idx="43">
                  <c:v>35703</c:v>
                </c:pt>
                <c:pt idx="44">
                  <c:v>35734</c:v>
                </c:pt>
                <c:pt idx="45">
                  <c:v>35764</c:v>
                </c:pt>
                <c:pt idx="46">
                  <c:v>35795</c:v>
                </c:pt>
                <c:pt idx="47">
                  <c:v>35826</c:v>
                </c:pt>
                <c:pt idx="48">
                  <c:v>35854</c:v>
                </c:pt>
                <c:pt idx="49">
                  <c:v>35885</c:v>
                </c:pt>
                <c:pt idx="50">
                  <c:v>35915</c:v>
                </c:pt>
                <c:pt idx="51">
                  <c:v>35946</c:v>
                </c:pt>
                <c:pt idx="52">
                  <c:v>35976</c:v>
                </c:pt>
                <c:pt idx="53">
                  <c:v>36007</c:v>
                </c:pt>
                <c:pt idx="54">
                  <c:v>36038</c:v>
                </c:pt>
                <c:pt idx="55">
                  <c:v>36068</c:v>
                </c:pt>
                <c:pt idx="56">
                  <c:v>36099</c:v>
                </c:pt>
                <c:pt idx="57">
                  <c:v>36129</c:v>
                </c:pt>
                <c:pt idx="58">
                  <c:v>36160</c:v>
                </c:pt>
                <c:pt idx="59">
                  <c:v>36191</c:v>
                </c:pt>
                <c:pt idx="60">
                  <c:v>36219</c:v>
                </c:pt>
                <c:pt idx="61">
                  <c:v>36250</c:v>
                </c:pt>
                <c:pt idx="62">
                  <c:v>36280</c:v>
                </c:pt>
                <c:pt idx="63">
                  <c:v>36311</c:v>
                </c:pt>
                <c:pt idx="64">
                  <c:v>36341</c:v>
                </c:pt>
                <c:pt idx="65">
                  <c:v>36372</c:v>
                </c:pt>
                <c:pt idx="66">
                  <c:v>36403</c:v>
                </c:pt>
                <c:pt idx="67">
                  <c:v>36433</c:v>
                </c:pt>
                <c:pt idx="68">
                  <c:v>36464</c:v>
                </c:pt>
                <c:pt idx="69">
                  <c:v>36494</c:v>
                </c:pt>
                <c:pt idx="70">
                  <c:v>36525</c:v>
                </c:pt>
                <c:pt idx="71">
                  <c:v>36556</c:v>
                </c:pt>
                <c:pt idx="72">
                  <c:v>36585</c:v>
                </c:pt>
                <c:pt idx="73">
                  <c:v>36616</c:v>
                </c:pt>
                <c:pt idx="74">
                  <c:v>36646</c:v>
                </c:pt>
                <c:pt idx="75">
                  <c:v>36677</c:v>
                </c:pt>
                <c:pt idx="76">
                  <c:v>36707</c:v>
                </c:pt>
                <c:pt idx="77">
                  <c:v>36738</c:v>
                </c:pt>
                <c:pt idx="78">
                  <c:v>36769</c:v>
                </c:pt>
                <c:pt idx="79">
                  <c:v>36799</c:v>
                </c:pt>
                <c:pt idx="80">
                  <c:v>36830</c:v>
                </c:pt>
                <c:pt idx="81">
                  <c:v>36860</c:v>
                </c:pt>
                <c:pt idx="82">
                  <c:v>36891</c:v>
                </c:pt>
                <c:pt idx="83">
                  <c:v>36922</c:v>
                </c:pt>
                <c:pt idx="84">
                  <c:v>36950</c:v>
                </c:pt>
                <c:pt idx="85">
                  <c:v>36981</c:v>
                </c:pt>
                <c:pt idx="86">
                  <c:v>37011</c:v>
                </c:pt>
                <c:pt idx="87">
                  <c:v>37042</c:v>
                </c:pt>
                <c:pt idx="88">
                  <c:v>37072</c:v>
                </c:pt>
                <c:pt idx="89">
                  <c:v>37103</c:v>
                </c:pt>
                <c:pt idx="90">
                  <c:v>37134</c:v>
                </c:pt>
                <c:pt idx="91">
                  <c:v>37164</c:v>
                </c:pt>
                <c:pt idx="92">
                  <c:v>37195</c:v>
                </c:pt>
                <c:pt idx="93">
                  <c:v>37225</c:v>
                </c:pt>
                <c:pt idx="94">
                  <c:v>37256</c:v>
                </c:pt>
                <c:pt idx="95">
                  <c:v>37287</c:v>
                </c:pt>
                <c:pt idx="96">
                  <c:v>37315</c:v>
                </c:pt>
                <c:pt idx="97">
                  <c:v>37346</c:v>
                </c:pt>
                <c:pt idx="98">
                  <c:v>37376</c:v>
                </c:pt>
                <c:pt idx="99">
                  <c:v>37407</c:v>
                </c:pt>
                <c:pt idx="100">
                  <c:v>37437</c:v>
                </c:pt>
                <c:pt idx="101">
                  <c:v>37468</c:v>
                </c:pt>
                <c:pt idx="102">
                  <c:v>37499</c:v>
                </c:pt>
                <c:pt idx="103">
                  <c:v>37529</c:v>
                </c:pt>
                <c:pt idx="104">
                  <c:v>37560</c:v>
                </c:pt>
                <c:pt idx="105">
                  <c:v>37590</c:v>
                </c:pt>
                <c:pt idx="106">
                  <c:v>37621</c:v>
                </c:pt>
                <c:pt idx="107">
                  <c:v>37652</c:v>
                </c:pt>
                <c:pt idx="108">
                  <c:v>37680</c:v>
                </c:pt>
                <c:pt idx="109">
                  <c:v>37711</c:v>
                </c:pt>
                <c:pt idx="110">
                  <c:v>37741</c:v>
                </c:pt>
                <c:pt idx="111">
                  <c:v>37772</c:v>
                </c:pt>
                <c:pt idx="112">
                  <c:v>37802</c:v>
                </c:pt>
                <c:pt idx="113">
                  <c:v>37833</c:v>
                </c:pt>
                <c:pt idx="114">
                  <c:v>37864</c:v>
                </c:pt>
                <c:pt idx="115">
                  <c:v>37894</c:v>
                </c:pt>
                <c:pt idx="116">
                  <c:v>37925</c:v>
                </c:pt>
                <c:pt idx="117">
                  <c:v>37955</c:v>
                </c:pt>
                <c:pt idx="118">
                  <c:v>37986</c:v>
                </c:pt>
                <c:pt idx="119">
                  <c:v>38017</c:v>
                </c:pt>
                <c:pt idx="120">
                  <c:v>38046</c:v>
                </c:pt>
                <c:pt idx="121">
                  <c:v>38077</c:v>
                </c:pt>
                <c:pt idx="122">
                  <c:v>38107</c:v>
                </c:pt>
                <c:pt idx="123">
                  <c:v>38138</c:v>
                </c:pt>
                <c:pt idx="124">
                  <c:v>38168</c:v>
                </c:pt>
                <c:pt idx="125">
                  <c:v>38199</c:v>
                </c:pt>
                <c:pt idx="126">
                  <c:v>38230</c:v>
                </c:pt>
                <c:pt idx="127">
                  <c:v>38260</c:v>
                </c:pt>
                <c:pt idx="128">
                  <c:v>38291</c:v>
                </c:pt>
                <c:pt idx="129">
                  <c:v>38321</c:v>
                </c:pt>
                <c:pt idx="130">
                  <c:v>38352</c:v>
                </c:pt>
                <c:pt idx="131">
                  <c:v>38383</c:v>
                </c:pt>
                <c:pt idx="132">
                  <c:v>38411</c:v>
                </c:pt>
                <c:pt idx="133">
                  <c:v>38442</c:v>
                </c:pt>
                <c:pt idx="134">
                  <c:v>38472</c:v>
                </c:pt>
                <c:pt idx="135">
                  <c:v>38503</c:v>
                </c:pt>
                <c:pt idx="136">
                  <c:v>38533</c:v>
                </c:pt>
                <c:pt idx="137">
                  <c:v>38564</c:v>
                </c:pt>
                <c:pt idx="138">
                  <c:v>38595</c:v>
                </c:pt>
                <c:pt idx="139">
                  <c:v>38625</c:v>
                </c:pt>
                <c:pt idx="140">
                  <c:v>38656</c:v>
                </c:pt>
                <c:pt idx="141">
                  <c:v>38686</c:v>
                </c:pt>
                <c:pt idx="142">
                  <c:v>38717</c:v>
                </c:pt>
                <c:pt idx="143">
                  <c:v>38748</c:v>
                </c:pt>
                <c:pt idx="144">
                  <c:v>38776</c:v>
                </c:pt>
                <c:pt idx="145">
                  <c:v>38807</c:v>
                </c:pt>
                <c:pt idx="146">
                  <c:v>38837</c:v>
                </c:pt>
                <c:pt idx="147">
                  <c:v>38868</c:v>
                </c:pt>
                <c:pt idx="148">
                  <c:v>38898</c:v>
                </c:pt>
                <c:pt idx="149">
                  <c:v>38929</c:v>
                </c:pt>
                <c:pt idx="150">
                  <c:v>38960</c:v>
                </c:pt>
                <c:pt idx="151">
                  <c:v>38990</c:v>
                </c:pt>
                <c:pt idx="152">
                  <c:v>39021</c:v>
                </c:pt>
                <c:pt idx="153">
                  <c:v>39051</c:v>
                </c:pt>
                <c:pt idx="154">
                  <c:v>39082</c:v>
                </c:pt>
                <c:pt idx="155">
                  <c:v>39113</c:v>
                </c:pt>
                <c:pt idx="156">
                  <c:v>39141</c:v>
                </c:pt>
                <c:pt idx="157">
                  <c:v>39172</c:v>
                </c:pt>
                <c:pt idx="158">
                  <c:v>39202</c:v>
                </c:pt>
                <c:pt idx="159">
                  <c:v>39233</c:v>
                </c:pt>
                <c:pt idx="160">
                  <c:v>39263</c:v>
                </c:pt>
                <c:pt idx="161">
                  <c:v>39294</c:v>
                </c:pt>
                <c:pt idx="162">
                  <c:v>39325</c:v>
                </c:pt>
                <c:pt idx="163">
                  <c:v>39355</c:v>
                </c:pt>
                <c:pt idx="164">
                  <c:v>39386</c:v>
                </c:pt>
                <c:pt idx="165">
                  <c:v>39416</c:v>
                </c:pt>
                <c:pt idx="166">
                  <c:v>39447</c:v>
                </c:pt>
                <c:pt idx="167">
                  <c:v>39478</c:v>
                </c:pt>
                <c:pt idx="168">
                  <c:v>39507</c:v>
                </c:pt>
                <c:pt idx="169">
                  <c:v>39538</c:v>
                </c:pt>
                <c:pt idx="170">
                  <c:v>39568</c:v>
                </c:pt>
                <c:pt idx="171">
                  <c:v>39599</c:v>
                </c:pt>
                <c:pt idx="172">
                  <c:v>39629</c:v>
                </c:pt>
                <c:pt idx="173">
                  <c:v>39660</c:v>
                </c:pt>
                <c:pt idx="174">
                  <c:v>39691</c:v>
                </c:pt>
                <c:pt idx="175">
                  <c:v>39721</c:v>
                </c:pt>
                <c:pt idx="176">
                  <c:v>39752</c:v>
                </c:pt>
                <c:pt idx="177">
                  <c:v>39782</c:v>
                </c:pt>
                <c:pt idx="178">
                  <c:v>39813</c:v>
                </c:pt>
                <c:pt idx="179">
                  <c:v>39844</c:v>
                </c:pt>
                <c:pt idx="180">
                  <c:v>39872</c:v>
                </c:pt>
                <c:pt idx="181">
                  <c:v>39903</c:v>
                </c:pt>
                <c:pt idx="182">
                  <c:v>39933</c:v>
                </c:pt>
                <c:pt idx="183">
                  <c:v>39964</c:v>
                </c:pt>
                <c:pt idx="184">
                  <c:v>39994</c:v>
                </c:pt>
                <c:pt idx="185">
                  <c:v>40025</c:v>
                </c:pt>
                <c:pt idx="186">
                  <c:v>40056</c:v>
                </c:pt>
                <c:pt idx="187">
                  <c:v>40086</c:v>
                </c:pt>
                <c:pt idx="188">
                  <c:v>40117</c:v>
                </c:pt>
                <c:pt idx="189">
                  <c:v>40147</c:v>
                </c:pt>
                <c:pt idx="190">
                  <c:v>40178</c:v>
                </c:pt>
                <c:pt idx="191">
                  <c:v>40209</c:v>
                </c:pt>
                <c:pt idx="192">
                  <c:v>40237</c:v>
                </c:pt>
                <c:pt idx="193">
                  <c:v>40268</c:v>
                </c:pt>
                <c:pt idx="194">
                  <c:v>40298</c:v>
                </c:pt>
                <c:pt idx="195">
                  <c:v>40329</c:v>
                </c:pt>
                <c:pt idx="196">
                  <c:v>40359</c:v>
                </c:pt>
                <c:pt idx="197">
                  <c:v>40390</c:v>
                </c:pt>
                <c:pt idx="198">
                  <c:v>40421</c:v>
                </c:pt>
                <c:pt idx="199">
                  <c:v>40451</c:v>
                </c:pt>
                <c:pt idx="200">
                  <c:v>40482</c:v>
                </c:pt>
                <c:pt idx="201">
                  <c:v>40512</c:v>
                </c:pt>
                <c:pt idx="202">
                  <c:v>40543</c:v>
                </c:pt>
                <c:pt idx="203">
                  <c:v>40574</c:v>
                </c:pt>
                <c:pt idx="204">
                  <c:v>40602</c:v>
                </c:pt>
                <c:pt idx="205">
                  <c:v>40633</c:v>
                </c:pt>
                <c:pt idx="206">
                  <c:v>40663</c:v>
                </c:pt>
                <c:pt idx="207">
                  <c:v>40694</c:v>
                </c:pt>
                <c:pt idx="208">
                  <c:v>40724</c:v>
                </c:pt>
                <c:pt idx="209">
                  <c:v>40755</c:v>
                </c:pt>
                <c:pt idx="210">
                  <c:v>40786</c:v>
                </c:pt>
                <c:pt idx="211">
                  <c:v>40816</c:v>
                </c:pt>
                <c:pt idx="212">
                  <c:v>40847</c:v>
                </c:pt>
                <c:pt idx="213">
                  <c:v>40877</c:v>
                </c:pt>
                <c:pt idx="214">
                  <c:v>40908</c:v>
                </c:pt>
                <c:pt idx="215">
                  <c:v>40939</c:v>
                </c:pt>
                <c:pt idx="216">
                  <c:v>40968</c:v>
                </c:pt>
                <c:pt idx="217">
                  <c:v>40999</c:v>
                </c:pt>
                <c:pt idx="218">
                  <c:v>41029</c:v>
                </c:pt>
                <c:pt idx="219">
                  <c:v>41060</c:v>
                </c:pt>
                <c:pt idx="220">
                  <c:v>41090</c:v>
                </c:pt>
                <c:pt idx="221">
                  <c:v>41121</c:v>
                </c:pt>
                <c:pt idx="222">
                  <c:v>41152</c:v>
                </c:pt>
                <c:pt idx="223">
                  <c:v>41182</c:v>
                </c:pt>
                <c:pt idx="224">
                  <c:v>41213</c:v>
                </c:pt>
                <c:pt idx="225">
                  <c:v>41243</c:v>
                </c:pt>
                <c:pt idx="226">
                  <c:v>41274</c:v>
                </c:pt>
                <c:pt idx="227">
                  <c:v>41305</c:v>
                </c:pt>
                <c:pt idx="228">
                  <c:v>41333</c:v>
                </c:pt>
                <c:pt idx="229">
                  <c:v>41364</c:v>
                </c:pt>
                <c:pt idx="230">
                  <c:v>41394</c:v>
                </c:pt>
                <c:pt idx="231">
                  <c:v>41425</c:v>
                </c:pt>
                <c:pt idx="232">
                  <c:v>41455</c:v>
                </c:pt>
                <c:pt idx="233">
                  <c:v>41486</c:v>
                </c:pt>
                <c:pt idx="234">
                  <c:v>41517</c:v>
                </c:pt>
                <c:pt idx="235">
                  <c:v>41547</c:v>
                </c:pt>
                <c:pt idx="236">
                  <c:v>41578</c:v>
                </c:pt>
                <c:pt idx="237">
                  <c:v>41608</c:v>
                </c:pt>
                <c:pt idx="238">
                  <c:v>41639</c:v>
                </c:pt>
                <c:pt idx="239">
                  <c:v>41670</c:v>
                </c:pt>
                <c:pt idx="240">
                  <c:v>41698</c:v>
                </c:pt>
                <c:pt idx="241">
                  <c:v>41729</c:v>
                </c:pt>
                <c:pt idx="242">
                  <c:v>41759</c:v>
                </c:pt>
                <c:pt idx="243">
                  <c:v>41790</c:v>
                </c:pt>
                <c:pt idx="244">
                  <c:v>41820</c:v>
                </c:pt>
                <c:pt idx="245">
                  <c:v>41851</c:v>
                </c:pt>
                <c:pt idx="246">
                  <c:v>41882</c:v>
                </c:pt>
                <c:pt idx="247">
                  <c:v>41912</c:v>
                </c:pt>
                <c:pt idx="248">
                  <c:v>41943</c:v>
                </c:pt>
                <c:pt idx="249">
                  <c:v>41973</c:v>
                </c:pt>
                <c:pt idx="250">
                  <c:v>42004</c:v>
                </c:pt>
                <c:pt idx="251">
                  <c:v>42035</c:v>
                </c:pt>
                <c:pt idx="252">
                  <c:v>42063</c:v>
                </c:pt>
                <c:pt idx="253">
                  <c:v>42094</c:v>
                </c:pt>
                <c:pt idx="254">
                  <c:v>42124</c:v>
                </c:pt>
                <c:pt idx="255">
                  <c:v>42155</c:v>
                </c:pt>
                <c:pt idx="256">
                  <c:v>42185</c:v>
                </c:pt>
                <c:pt idx="257">
                  <c:v>42216</c:v>
                </c:pt>
                <c:pt idx="258">
                  <c:v>42247</c:v>
                </c:pt>
                <c:pt idx="259">
                  <c:v>42277</c:v>
                </c:pt>
                <c:pt idx="260">
                  <c:v>42308</c:v>
                </c:pt>
                <c:pt idx="261">
                  <c:v>42338</c:v>
                </c:pt>
                <c:pt idx="262">
                  <c:v>42369</c:v>
                </c:pt>
                <c:pt idx="263">
                  <c:v>42400</c:v>
                </c:pt>
                <c:pt idx="264">
                  <c:v>42429</c:v>
                </c:pt>
                <c:pt idx="265">
                  <c:v>42460</c:v>
                </c:pt>
                <c:pt idx="266">
                  <c:v>42490</c:v>
                </c:pt>
                <c:pt idx="267">
                  <c:v>42521</c:v>
                </c:pt>
                <c:pt idx="268">
                  <c:v>42551</c:v>
                </c:pt>
                <c:pt idx="269">
                  <c:v>42582</c:v>
                </c:pt>
                <c:pt idx="270">
                  <c:v>42613</c:v>
                </c:pt>
                <c:pt idx="271">
                  <c:v>42643</c:v>
                </c:pt>
                <c:pt idx="272">
                  <c:v>42674</c:v>
                </c:pt>
                <c:pt idx="273">
                  <c:v>42704</c:v>
                </c:pt>
                <c:pt idx="274">
                  <c:v>42735</c:v>
                </c:pt>
                <c:pt idx="275">
                  <c:v>42766</c:v>
                </c:pt>
                <c:pt idx="276">
                  <c:v>42794</c:v>
                </c:pt>
                <c:pt idx="277">
                  <c:v>42825</c:v>
                </c:pt>
                <c:pt idx="278">
                  <c:v>42855</c:v>
                </c:pt>
                <c:pt idx="279">
                  <c:v>42886</c:v>
                </c:pt>
                <c:pt idx="280">
                  <c:v>42916</c:v>
                </c:pt>
                <c:pt idx="281">
                  <c:v>42947</c:v>
                </c:pt>
                <c:pt idx="282">
                  <c:v>42978</c:v>
                </c:pt>
                <c:pt idx="283">
                  <c:v>43008</c:v>
                </c:pt>
                <c:pt idx="284">
                  <c:v>43039</c:v>
                </c:pt>
                <c:pt idx="285">
                  <c:v>43069</c:v>
                </c:pt>
                <c:pt idx="286">
                  <c:v>43100</c:v>
                </c:pt>
                <c:pt idx="287">
                  <c:v>43131</c:v>
                </c:pt>
                <c:pt idx="288">
                  <c:v>43159</c:v>
                </c:pt>
                <c:pt idx="289">
                  <c:v>43190</c:v>
                </c:pt>
                <c:pt idx="290">
                  <c:v>43220</c:v>
                </c:pt>
                <c:pt idx="291">
                  <c:v>43251</c:v>
                </c:pt>
                <c:pt idx="292">
                  <c:v>43281</c:v>
                </c:pt>
                <c:pt idx="293">
                  <c:v>43312</c:v>
                </c:pt>
                <c:pt idx="294">
                  <c:v>43343</c:v>
                </c:pt>
                <c:pt idx="295">
                  <c:v>43373</c:v>
                </c:pt>
                <c:pt idx="296">
                  <c:v>43404</c:v>
                </c:pt>
                <c:pt idx="297">
                  <c:v>43434</c:v>
                </c:pt>
                <c:pt idx="298">
                  <c:v>43465</c:v>
                </c:pt>
                <c:pt idx="299">
                  <c:v>43496</c:v>
                </c:pt>
                <c:pt idx="300">
                  <c:v>43524</c:v>
                </c:pt>
                <c:pt idx="301">
                  <c:v>43555</c:v>
                </c:pt>
                <c:pt idx="302">
                  <c:v>43585</c:v>
                </c:pt>
                <c:pt idx="303">
                  <c:v>43616</c:v>
                </c:pt>
                <c:pt idx="304">
                  <c:v>43646</c:v>
                </c:pt>
                <c:pt idx="305">
                  <c:v>43677</c:v>
                </c:pt>
                <c:pt idx="306">
                  <c:v>43708</c:v>
                </c:pt>
                <c:pt idx="307">
                  <c:v>43738</c:v>
                </c:pt>
                <c:pt idx="308">
                  <c:v>43769</c:v>
                </c:pt>
                <c:pt idx="309">
                  <c:v>43799</c:v>
                </c:pt>
                <c:pt idx="310">
                  <c:v>43830</c:v>
                </c:pt>
                <c:pt idx="311">
                  <c:v>43861</c:v>
                </c:pt>
                <c:pt idx="312">
                  <c:v>43890</c:v>
                </c:pt>
                <c:pt idx="313">
                  <c:v>43921</c:v>
                </c:pt>
                <c:pt idx="314">
                  <c:v>43951</c:v>
                </c:pt>
                <c:pt idx="315">
                  <c:v>43982</c:v>
                </c:pt>
                <c:pt idx="316">
                  <c:v>44012</c:v>
                </c:pt>
                <c:pt idx="317">
                  <c:v>44043</c:v>
                </c:pt>
                <c:pt idx="318">
                  <c:v>44074</c:v>
                </c:pt>
                <c:pt idx="319">
                  <c:v>44104</c:v>
                </c:pt>
                <c:pt idx="320">
                  <c:v>44135</c:v>
                </c:pt>
                <c:pt idx="321">
                  <c:v>44165</c:v>
                </c:pt>
                <c:pt idx="322">
                  <c:v>44196</c:v>
                </c:pt>
                <c:pt idx="323">
                  <c:v>44227</c:v>
                </c:pt>
                <c:pt idx="324">
                  <c:v>44255</c:v>
                </c:pt>
                <c:pt idx="325">
                  <c:v>44286</c:v>
                </c:pt>
                <c:pt idx="326">
                  <c:v>44316</c:v>
                </c:pt>
                <c:pt idx="327">
                  <c:v>44347</c:v>
                </c:pt>
                <c:pt idx="328">
                  <c:v>44377</c:v>
                </c:pt>
                <c:pt idx="329">
                  <c:v>44408</c:v>
                </c:pt>
                <c:pt idx="330">
                  <c:v>44439</c:v>
                </c:pt>
                <c:pt idx="331">
                  <c:v>44469</c:v>
                </c:pt>
                <c:pt idx="332">
                  <c:v>44500</c:v>
                </c:pt>
                <c:pt idx="333">
                  <c:v>44530</c:v>
                </c:pt>
                <c:pt idx="334">
                  <c:v>44561</c:v>
                </c:pt>
                <c:pt idx="335">
                  <c:v>44592</c:v>
                </c:pt>
                <c:pt idx="336">
                  <c:v>44620</c:v>
                </c:pt>
                <c:pt idx="337">
                  <c:v>44651</c:v>
                </c:pt>
                <c:pt idx="338">
                  <c:v>44681</c:v>
                </c:pt>
                <c:pt idx="339">
                  <c:v>44712</c:v>
                </c:pt>
                <c:pt idx="340">
                  <c:v>44742</c:v>
                </c:pt>
                <c:pt idx="341">
                  <c:v>44773</c:v>
                </c:pt>
                <c:pt idx="342">
                  <c:v>44804</c:v>
                </c:pt>
                <c:pt idx="343">
                  <c:v>44834</c:v>
                </c:pt>
                <c:pt idx="344">
                  <c:v>44865</c:v>
                </c:pt>
                <c:pt idx="345">
                  <c:v>44895</c:v>
                </c:pt>
                <c:pt idx="346">
                  <c:v>44926</c:v>
                </c:pt>
                <c:pt idx="347">
                  <c:v>44957</c:v>
                </c:pt>
                <c:pt idx="348">
                  <c:v>44985</c:v>
                </c:pt>
                <c:pt idx="349">
                  <c:v>45016</c:v>
                </c:pt>
                <c:pt idx="350">
                  <c:v>45046</c:v>
                </c:pt>
                <c:pt idx="351">
                  <c:v>45077</c:v>
                </c:pt>
                <c:pt idx="352">
                  <c:v>45107</c:v>
                </c:pt>
              </c:numCache>
            </c:numRef>
          </c:cat>
          <c:val>
            <c:numRef>
              <c:f>'[Chart_CPI YOY and M2YOY.xlsx]Sheet1'!$C$399:$C$751</c:f>
              <c:numCache>
                <c:formatCode>General</c:formatCode>
                <c:ptCount val="353"/>
                <c:pt idx="0">
                  <c:v>1.8</c:v>
                </c:pt>
                <c:pt idx="1">
                  <c:v>2</c:v>
                </c:pt>
                <c:pt idx="2">
                  <c:v>2.1</c:v>
                </c:pt>
                <c:pt idx="3">
                  <c:v>1.6</c:v>
                </c:pt>
                <c:pt idx="4">
                  <c:v>1.1000000000000001</c:v>
                </c:pt>
                <c:pt idx="5">
                  <c:v>1.3</c:v>
                </c:pt>
                <c:pt idx="6">
                  <c:v>1.2</c:v>
                </c:pt>
                <c:pt idx="7">
                  <c:v>1</c:v>
                </c:pt>
                <c:pt idx="8">
                  <c:v>0.8</c:v>
                </c:pt>
                <c:pt idx="9">
                  <c:v>0.5</c:v>
                </c:pt>
                <c:pt idx="10">
                  <c:v>0.3</c:v>
                </c:pt>
                <c:pt idx="11">
                  <c:v>0.5</c:v>
                </c:pt>
                <c:pt idx="12">
                  <c:v>0.4</c:v>
                </c:pt>
                <c:pt idx="13">
                  <c:v>0.3</c:v>
                </c:pt>
                <c:pt idx="14">
                  <c:v>0.5</c:v>
                </c:pt>
                <c:pt idx="15">
                  <c:v>1</c:v>
                </c:pt>
                <c:pt idx="16">
                  <c:v>2</c:v>
                </c:pt>
                <c:pt idx="17">
                  <c:v>2.2999999999999998</c:v>
                </c:pt>
                <c:pt idx="18">
                  <c:v>3</c:v>
                </c:pt>
                <c:pt idx="19">
                  <c:v>3.3</c:v>
                </c:pt>
                <c:pt idx="20">
                  <c:v>3.7</c:v>
                </c:pt>
                <c:pt idx="21">
                  <c:v>3.8</c:v>
                </c:pt>
                <c:pt idx="22">
                  <c:v>4.0999999999999996</c:v>
                </c:pt>
                <c:pt idx="23">
                  <c:v>4.5</c:v>
                </c:pt>
                <c:pt idx="24">
                  <c:v>4.9000000000000004</c:v>
                </c:pt>
                <c:pt idx="25">
                  <c:v>5.6</c:v>
                </c:pt>
                <c:pt idx="26">
                  <c:v>5.7</c:v>
                </c:pt>
                <c:pt idx="27">
                  <c:v>5.3</c:v>
                </c:pt>
                <c:pt idx="28">
                  <c:v>4.9000000000000004</c:v>
                </c:pt>
                <c:pt idx="29">
                  <c:v>4.8</c:v>
                </c:pt>
                <c:pt idx="30">
                  <c:v>4.3</c:v>
                </c:pt>
                <c:pt idx="31">
                  <c:v>4.2</c:v>
                </c:pt>
                <c:pt idx="32">
                  <c:v>4.4000000000000004</c:v>
                </c:pt>
                <c:pt idx="33">
                  <c:v>4.8</c:v>
                </c:pt>
                <c:pt idx="34">
                  <c:v>5.2</c:v>
                </c:pt>
                <c:pt idx="35">
                  <c:v>5.0999999999999996</c:v>
                </c:pt>
                <c:pt idx="36">
                  <c:v>5</c:v>
                </c:pt>
                <c:pt idx="37">
                  <c:v>4.7</c:v>
                </c:pt>
                <c:pt idx="38">
                  <c:v>4.8</c:v>
                </c:pt>
                <c:pt idx="39">
                  <c:v>4.8</c:v>
                </c:pt>
                <c:pt idx="40">
                  <c:v>4.9000000000000004</c:v>
                </c:pt>
                <c:pt idx="41">
                  <c:v>5</c:v>
                </c:pt>
                <c:pt idx="42">
                  <c:v>5.7</c:v>
                </c:pt>
                <c:pt idx="43">
                  <c:v>5.9</c:v>
                </c:pt>
                <c:pt idx="44">
                  <c:v>5.8</c:v>
                </c:pt>
                <c:pt idx="45">
                  <c:v>5.8</c:v>
                </c:pt>
                <c:pt idx="46">
                  <c:v>5.6</c:v>
                </c:pt>
                <c:pt idx="47">
                  <c:v>5.8</c:v>
                </c:pt>
                <c:pt idx="48">
                  <c:v>6.3</c:v>
                </c:pt>
                <c:pt idx="49">
                  <c:v>6.6</c:v>
                </c:pt>
                <c:pt idx="50">
                  <c:v>6.8</c:v>
                </c:pt>
                <c:pt idx="51">
                  <c:v>7.1</c:v>
                </c:pt>
                <c:pt idx="52">
                  <c:v>7.1</c:v>
                </c:pt>
                <c:pt idx="53">
                  <c:v>7.1</c:v>
                </c:pt>
                <c:pt idx="54">
                  <c:v>6.9</c:v>
                </c:pt>
                <c:pt idx="55">
                  <c:v>7.4</c:v>
                </c:pt>
                <c:pt idx="56">
                  <c:v>7.9</c:v>
                </c:pt>
                <c:pt idx="57">
                  <c:v>8.3000000000000007</c:v>
                </c:pt>
                <c:pt idx="58">
                  <c:v>8.5</c:v>
                </c:pt>
                <c:pt idx="59">
                  <c:v>8.5</c:v>
                </c:pt>
                <c:pt idx="60">
                  <c:v>8.1999999999999993</c:v>
                </c:pt>
                <c:pt idx="61">
                  <c:v>7.7</c:v>
                </c:pt>
                <c:pt idx="62">
                  <c:v>7.7</c:v>
                </c:pt>
                <c:pt idx="63">
                  <c:v>7.7</c:v>
                </c:pt>
                <c:pt idx="64">
                  <c:v>7.7</c:v>
                </c:pt>
                <c:pt idx="65">
                  <c:v>7.9</c:v>
                </c:pt>
                <c:pt idx="66">
                  <c:v>7.6</c:v>
                </c:pt>
                <c:pt idx="67">
                  <c:v>7</c:v>
                </c:pt>
                <c:pt idx="68">
                  <c:v>6.6</c:v>
                </c:pt>
                <c:pt idx="69">
                  <c:v>6.1</c:v>
                </c:pt>
                <c:pt idx="70">
                  <c:v>6</c:v>
                </c:pt>
                <c:pt idx="71">
                  <c:v>6</c:v>
                </c:pt>
                <c:pt idx="72">
                  <c:v>5.7</c:v>
                </c:pt>
                <c:pt idx="73">
                  <c:v>6.3</c:v>
                </c:pt>
                <c:pt idx="74">
                  <c:v>6.8</c:v>
                </c:pt>
                <c:pt idx="75">
                  <c:v>6</c:v>
                </c:pt>
                <c:pt idx="76">
                  <c:v>5.9</c:v>
                </c:pt>
                <c:pt idx="77">
                  <c:v>5.6</c:v>
                </c:pt>
                <c:pt idx="78">
                  <c:v>5.8</c:v>
                </c:pt>
                <c:pt idx="79">
                  <c:v>6.3</c:v>
                </c:pt>
                <c:pt idx="80">
                  <c:v>6</c:v>
                </c:pt>
                <c:pt idx="81">
                  <c:v>5.9</c:v>
                </c:pt>
                <c:pt idx="82">
                  <c:v>6.2</c:v>
                </c:pt>
                <c:pt idx="83">
                  <c:v>6.6</c:v>
                </c:pt>
                <c:pt idx="84">
                  <c:v>7.2</c:v>
                </c:pt>
                <c:pt idx="85">
                  <c:v>7.7</c:v>
                </c:pt>
                <c:pt idx="86">
                  <c:v>7.8</c:v>
                </c:pt>
                <c:pt idx="87">
                  <c:v>8</c:v>
                </c:pt>
                <c:pt idx="88">
                  <c:v>8.4</c:v>
                </c:pt>
                <c:pt idx="89">
                  <c:v>8.6</c:v>
                </c:pt>
                <c:pt idx="90">
                  <c:v>8.6999999999999993</c:v>
                </c:pt>
                <c:pt idx="91">
                  <c:v>10.199999999999999</c:v>
                </c:pt>
                <c:pt idx="92">
                  <c:v>9.6</c:v>
                </c:pt>
                <c:pt idx="93">
                  <c:v>10.3</c:v>
                </c:pt>
                <c:pt idx="94">
                  <c:v>10.3</c:v>
                </c:pt>
                <c:pt idx="95">
                  <c:v>9.6</c:v>
                </c:pt>
                <c:pt idx="96">
                  <c:v>9.4</c:v>
                </c:pt>
                <c:pt idx="97">
                  <c:v>8.3000000000000007</c:v>
                </c:pt>
                <c:pt idx="98">
                  <c:v>7</c:v>
                </c:pt>
                <c:pt idx="99">
                  <c:v>7.6</c:v>
                </c:pt>
                <c:pt idx="100">
                  <c:v>7.2</c:v>
                </c:pt>
                <c:pt idx="101">
                  <c:v>7.4</c:v>
                </c:pt>
                <c:pt idx="102">
                  <c:v>7.5</c:v>
                </c:pt>
                <c:pt idx="103">
                  <c:v>5.8</c:v>
                </c:pt>
                <c:pt idx="104">
                  <c:v>6.8</c:v>
                </c:pt>
                <c:pt idx="105">
                  <c:v>6.9</c:v>
                </c:pt>
                <c:pt idx="106">
                  <c:v>6.2</c:v>
                </c:pt>
                <c:pt idx="107">
                  <c:v>6.4</c:v>
                </c:pt>
                <c:pt idx="108">
                  <c:v>6.5</c:v>
                </c:pt>
                <c:pt idx="109">
                  <c:v>6.7</c:v>
                </c:pt>
                <c:pt idx="110">
                  <c:v>7.3</c:v>
                </c:pt>
                <c:pt idx="111">
                  <c:v>7.9</c:v>
                </c:pt>
                <c:pt idx="112">
                  <c:v>8.1</c:v>
                </c:pt>
                <c:pt idx="113">
                  <c:v>8.1</c:v>
                </c:pt>
                <c:pt idx="114">
                  <c:v>8.3000000000000007</c:v>
                </c:pt>
                <c:pt idx="115">
                  <c:v>7.4</c:v>
                </c:pt>
                <c:pt idx="116">
                  <c:v>6.4</c:v>
                </c:pt>
                <c:pt idx="117">
                  <c:v>5.5</c:v>
                </c:pt>
                <c:pt idx="118">
                  <c:v>5.0999999999999996</c:v>
                </c:pt>
                <c:pt idx="119">
                  <c:v>4.7</c:v>
                </c:pt>
                <c:pt idx="120">
                  <c:v>4.7</c:v>
                </c:pt>
                <c:pt idx="121">
                  <c:v>4.9000000000000004</c:v>
                </c:pt>
                <c:pt idx="122">
                  <c:v>5</c:v>
                </c:pt>
                <c:pt idx="123">
                  <c:v>5.2</c:v>
                </c:pt>
                <c:pt idx="124">
                  <c:v>4.5999999999999996</c:v>
                </c:pt>
                <c:pt idx="125">
                  <c:v>4</c:v>
                </c:pt>
                <c:pt idx="126">
                  <c:v>3.4</c:v>
                </c:pt>
                <c:pt idx="127">
                  <c:v>4.5</c:v>
                </c:pt>
                <c:pt idx="128">
                  <c:v>5.0999999999999996</c:v>
                </c:pt>
                <c:pt idx="129">
                  <c:v>5.4</c:v>
                </c:pt>
                <c:pt idx="130">
                  <c:v>5.8</c:v>
                </c:pt>
                <c:pt idx="131">
                  <c:v>5.7</c:v>
                </c:pt>
                <c:pt idx="132">
                  <c:v>5.2</c:v>
                </c:pt>
                <c:pt idx="133">
                  <c:v>4.7</c:v>
                </c:pt>
                <c:pt idx="134">
                  <c:v>4.3</c:v>
                </c:pt>
                <c:pt idx="135">
                  <c:v>3.3</c:v>
                </c:pt>
                <c:pt idx="136">
                  <c:v>3.8</c:v>
                </c:pt>
                <c:pt idx="137">
                  <c:v>4</c:v>
                </c:pt>
                <c:pt idx="138">
                  <c:v>4.0999999999999996</c:v>
                </c:pt>
                <c:pt idx="139">
                  <c:v>4.0999999999999996</c:v>
                </c:pt>
                <c:pt idx="140">
                  <c:v>4.2</c:v>
                </c:pt>
                <c:pt idx="141">
                  <c:v>4</c:v>
                </c:pt>
                <c:pt idx="142">
                  <c:v>4.0999999999999996</c:v>
                </c:pt>
                <c:pt idx="143">
                  <c:v>4.7</c:v>
                </c:pt>
                <c:pt idx="144">
                  <c:v>4.9000000000000004</c:v>
                </c:pt>
                <c:pt idx="145">
                  <c:v>5</c:v>
                </c:pt>
                <c:pt idx="146">
                  <c:v>5.3</c:v>
                </c:pt>
                <c:pt idx="147">
                  <c:v>5.2</c:v>
                </c:pt>
                <c:pt idx="148">
                  <c:v>5.2</c:v>
                </c:pt>
                <c:pt idx="149">
                  <c:v>5.3</c:v>
                </c:pt>
                <c:pt idx="150">
                  <c:v>5.3</c:v>
                </c:pt>
                <c:pt idx="151">
                  <c:v>5.0999999999999996</c:v>
                </c:pt>
                <c:pt idx="152">
                  <c:v>5.3</c:v>
                </c:pt>
                <c:pt idx="153">
                  <c:v>5.6</c:v>
                </c:pt>
                <c:pt idx="154">
                  <c:v>5.8</c:v>
                </c:pt>
                <c:pt idx="155">
                  <c:v>5.7</c:v>
                </c:pt>
                <c:pt idx="156">
                  <c:v>5.6</c:v>
                </c:pt>
                <c:pt idx="157">
                  <c:v>5.9</c:v>
                </c:pt>
                <c:pt idx="158">
                  <c:v>6.3</c:v>
                </c:pt>
                <c:pt idx="159">
                  <c:v>6.4</c:v>
                </c:pt>
                <c:pt idx="160">
                  <c:v>6.3</c:v>
                </c:pt>
                <c:pt idx="161">
                  <c:v>6.1</c:v>
                </c:pt>
                <c:pt idx="162">
                  <c:v>6.8</c:v>
                </c:pt>
                <c:pt idx="163">
                  <c:v>6.6</c:v>
                </c:pt>
                <c:pt idx="164">
                  <c:v>6.1</c:v>
                </c:pt>
                <c:pt idx="165">
                  <c:v>5.9</c:v>
                </c:pt>
                <c:pt idx="166">
                  <c:v>5.7</c:v>
                </c:pt>
                <c:pt idx="167">
                  <c:v>5.6</c:v>
                </c:pt>
                <c:pt idx="168">
                  <c:v>6.5</c:v>
                </c:pt>
                <c:pt idx="169">
                  <c:v>6.9</c:v>
                </c:pt>
                <c:pt idx="170">
                  <c:v>6.5</c:v>
                </c:pt>
                <c:pt idx="171">
                  <c:v>6.4</c:v>
                </c:pt>
                <c:pt idx="172">
                  <c:v>6.2</c:v>
                </c:pt>
                <c:pt idx="173">
                  <c:v>6.4</c:v>
                </c:pt>
                <c:pt idx="174">
                  <c:v>5.5</c:v>
                </c:pt>
                <c:pt idx="175">
                  <c:v>6.2</c:v>
                </c:pt>
                <c:pt idx="176">
                  <c:v>7.4</c:v>
                </c:pt>
                <c:pt idx="177">
                  <c:v>7.7</c:v>
                </c:pt>
                <c:pt idx="178">
                  <c:v>9.6</c:v>
                </c:pt>
                <c:pt idx="179">
                  <c:v>10.199999999999999</c:v>
                </c:pt>
                <c:pt idx="180">
                  <c:v>9.4</c:v>
                </c:pt>
                <c:pt idx="181">
                  <c:v>9.3000000000000007</c:v>
                </c:pt>
                <c:pt idx="182">
                  <c:v>8.8000000000000007</c:v>
                </c:pt>
                <c:pt idx="183">
                  <c:v>9.3000000000000007</c:v>
                </c:pt>
                <c:pt idx="184">
                  <c:v>9.1999999999999993</c:v>
                </c:pt>
                <c:pt idx="185">
                  <c:v>8.6</c:v>
                </c:pt>
                <c:pt idx="186">
                  <c:v>8.4</c:v>
                </c:pt>
                <c:pt idx="187">
                  <c:v>7.4</c:v>
                </c:pt>
                <c:pt idx="188">
                  <c:v>6.4</c:v>
                </c:pt>
                <c:pt idx="189">
                  <c:v>6.1</c:v>
                </c:pt>
                <c:pt idx="190">
                  <c:v>3.7</c:v>
                </c:pt>
                <c:pt idx="191">
                  <c:v>2.2000000000000002</c:v>
                </c:pt>
                <c:pt idx="192">
                  <c:v>2.5</c:v>
                </c:pt>
                <c:pt idx="193">
                  <c:v>1.6</c:v>
                </c:pt>
                <c:pt idx="194">
                  <c:v>1.9</c:v>
                </c:pt>
                <c:pt idx="195">
                  <c:v>1.9</c:v>
                </c:pt>
                <c:pt idx="196">
                  <c:v>2</c:v>
                </c:pt>
                <c:pt idx="197">
                  <c:v>2.1</c:v>
                </c:pt>
                <c:pt idx="198">
                  <c:v>2.7</c:v>
                </c:pt>
                <c:pt idx="199">
                  <c:v>3</c:v>
                </c:pt>
                <c:pt idx="200">
                  <c:v>3.3</c:v>
                </c:pt>
                <c:pt idx="201">
                  <c:v>3.2</c:v>
                </c:pt>
                <c:pt idx="202">
                  <c:v>3.6</c:v>
                </c:pt>
                <c:pt idx="203">
                  <c:v>4.3</c:v>
                </c:pt>
                <c:pt idx="204">
                  <c:v>4.5</c:v>
                </c:pt>
                <c:pt idx="205">
                  <c:v>5.2</c:v>
                </c:pt>
                <c:pt idx="206">
                  <c:v>5.5</c:v>
                </c:pt>
                <c:pt idx="207">
                  <c:v>5.7</c:v>
                </c:pt>
                <c:pt idx="208">
                  <c:v>6.3</c:v>
                </c:pt>
                <c:pt idx="209">
                  <c:v>8.1</c:v>
                </c:pt>
                <c:pt idx="210">
                  <c:v>9.6999999999999993</c:v>
                </c:pt>
                <c:pt idx="211">
                  <c:v>9.5</c:v>
                </c:pt>
                <c:pt idx="212">
                  <c:v>9.3000000000000007</c:v>
                </c:pt>
                <c:pt idx="213">
                  <c:v>9.6</c:v>
                </c:pt>
                <c:pt idx="214">
                  <c:v>9.8000000000000007</c:v>
                </c:pt>
                <c:pt idx="215">
                  <c:v>10.3</c:v>
                </c:pt>
                <c:pt idx="216">
                  <c:v>10.1</c:v>
                </c:pt>
                <c:pt idx="217">
                  <c:v>9.9</c:v>
                </c:pt>
                <c:pt idx="218">
                  <c:v>9.8000000000000007</c:v>
                </c:pt>
                <c:pt idx="219">
                  <c:v>9.4</c:v>
                </c:pt>
                <c:pt idx="220">
                  <c:v>9.3000000000000007</c:v>
                </c:pt>
                <c:pt idx="221">
                  <c:v>7.9</c:v>
                </c:pt>
                <c:pt idx="222">
                  <c:v>6.5</c:v>
                </c:pt>
                <c:pt idx="223">
                  <c:v>7.1</c:v>
                </c:pt>
                <c:pt idx="224">
                  <c:v>7.4</c:v>
                </c:pt>
                <c:pt idx="225">
                  <c:v>7.5</c:v>
                </c:pt>
                <c:pt idx="226">
                  <c:v>8.3000000000000007</c:v>
                </c:pt>
                <c:pt idx="227">
                  <c:v>7.7</c:v>
                </c:pt>
                <c:pt idx="228">
                  <c:v>7.1</c:v>
                </c:pt>
                <c:pt idx="229">
                  <c:v>7.3</c:v>
                </c:pt>
                <c:pt idx="230">
                  <c:v>7.1</c:v>
                </c:pt>
                <c:pt idx="231">
                  <c:v>7</c:v>
                </c:pt>
                <c:pt idx="232">
                  <c:v>6.9</c:v>
                </c:pt>
                <c:pt idx="233">
                  <c:v>6.8</c:v>
                </c:pt>
                <c:pt idx="234">
                  <c:v>6.6</c:v>
                </c:pt>
                <c:pt idx="235">
                  <c:v>6.3</c:v>
                </c:pt>
                <c:pt idx="236">
                  <c:v>6.7</c:v>
                </c:pt>
                <c:pt idx="237">
                  <c:v>6.1</c:v>
                </c:pt>
                <c:pt idx="238">
                  <c:v>5.4</c:v>
                </c:pt>
                <c:pt idx="239">
                  <c:v>5.7</c:v>
                </c:pt>
                <c:pt idx="240">
                  <c:v>6.5</c:v>
                </c:pt>
                <c:pt idx="241">
                  <c:v>6.2</c:v>
                </c:pt>
                <c:pt idx="242">
                  <c:v>6.3</c:v>
                </c:pt>
                <c:pt idx="243">
                  <c:v>6.6</c:v>
                </c:pt>
                <c:pt idx="244">
                  <c:v>6.5</c:v>
                </c:pt>
                <c:pt idx="245">
                  <c:v>6.6</c:v>
                </c:pt>
                <c:pt idx="246">
                  <c:v>6.3</c:v>
                </c:pt>
                <c:pt idx="247">
                  <c:v>6.1</c:v>
                </c:pt>
                <c:pt idx="248">
                  <c:v>5.5</c:v>
                </c:pt>
                <c:pt idx="249">
                  <c:v>5.8</c:v>
                </c:pt>
                <c:pt idx="250">
                  <c:v>5.9</c:v>
                </c:pt>
                <c:pt idx="251">
                  <c:v>6</c:v>
                </c:pt>
                <c:pt idx="252">
                  <c:v>6.3</c:v>
                </c:pt>
                <c:pt idx="253">
                  <c:v>6.1</c:v>
                </c:pt>
                <c:pt idx="254">
                  <c:v>6</c:v>
                </c:pt>
                <c:pt idx="255">
                  <c:v>5.6</c:v>
                </c:pt>
                <c:pt idx="256">
                  <c:v>5.5</c:v>
                </c:pt>
                <c:pt idx="257">
                  <c:v>5.4</c:v>
                </c:pt>
                <c:pt idx="258">
                  <c:v>5.6</c:v>
                </c:pt>
                <c:pt idx="259">
                  <c:v>5.8</c:v>
                </c:pt>
                <c:pt idx="260">
                  <c:v>5.5</c:v>
                </c:pt>
                <c:pt idx="261">
                  <c:v>5.9</c:v>
                </c:pt>
                <c:pt idx="262">
                  <c:v>5.7</c:v>
                </c:pt>
                <c:pt idx="263">
                  <c:v>6.2</c:v>
                </c:pt>
                <c:pt idx="264">
                  <c:v>5.7</c:v>
                </c:pt>
                <c:pt idx="265">
                  <c:v>6.1</c:v>
                </c:pt>
                <c:pt idx="266">
                  <c:v>6.5</c:v>
                </c:pt>
                <c:pt idx="267">
                  <c:v>6.7</c:v>
                </c:pt>
                <c:pt idx="268">
                  <c:v>6.9</c:v>
                </c:pt>
                <c:pt idx="269">
                  <c:v>6.9</c:v>
                </c:pt>
                <c:pt idx="270">
                  <c:v>7.2</c:v>
                </c:pt>
                <c:pt idx="271">
                  <c:v>7.2</c:v>
                </c:pt>
                <c:pt idx="272">
                  <c:v>7.4</c:v>
                </c:pt>
                <c:pt idx="273">
                  <c:v>7.2</c:v>
                </c:pt>
                <c:pt idx="274">
                  <c:v>7</c:v>
                </c:pt>
                <c:pt idx="275">
                  <c:v>6.5</c:v>
                </c:pt>
                <c:pt idx="276">
                  <c:v>6.4</c:v>
                </c:pt>
                <c:pt idx="277">
                  <c:v>6.4</c:v>
                </c:pt>
                <c:pt idx="278">
                  <c:v>6.2</c:v>
                </c:pt>
                <c:pt idx="279">
                  <c:v>6</c:v>
                </c:pt>
                <c:pt idx="280">
                  <c:v>5.7</c:v>
                </c:pt>
                <c:pt idx="281">
                  <c:v>5.7</c:v>
                </c:pt>
                <c:pt idx="282">
                  <c:v>5.4</c:v>
                </c:pt>
                <c:pt idx="283">
                  <c:v>5.2</c:v>
                </c:pt>
                <c:pt idx="284">
                  <c:v>5.0999999999999996</c:v>
                </c:pt>
                <c:pt idx="285">
                  <c:v>4.8</c:v>
                </c:pt>
                <c:pt idx="286">
                  <c:v>4.9000000000000004</c:v>
                </c:pt>
                <c:pt idx="287">
                  <c:v>4.4000000000000004</c:v>
                </c:pt>
                <c:pt idx="288">
                  <c:v>4.2</c:v>
                </c:pt>
                <c:pt idx="289">
                  <c:v>4.0999999999999996</c:v>
                </c:pt>
                <c:pt idx="290">
                  <c:v>3.7</c:v>
                </c:pt>
                <c:pt idx="291">
                  <c:v>3.7</c:v>
                </c:pt>
                <c:pt idx="292">
                  <c:v>4</c:v>
                </c:pt>
                <c:pt idx="293">
                  <c:v>3.8</c:v>
                </c:pt>
                <c:pt idx="294">
                  <c:v>3.7</c:v>
                </c:pt>
                <c:pt idx="295">
                  <c:v>3.6</c:v>
                </c:pt>
                <c:pt idx="296">
                  <c:v>3.3</c:v>
                </c:pt>
                <c:pt idx="297">
                  <c:v>3.2</c:v>
                </c:pt>
                <c:pt idx="298">
                  <c:v>3.7</c:v>
                </c:pt>
                <c:pt idx="299">
                  <c:v>4.0999999999999996</c:v>
                </c:pt>
                <c:pt idx="300">
                  <c:v>4</c:v>
                </c:pt>
                <c:pt idx="301">
                  <c:v>3.9</c:v>
                </c:pt>
                <c:pt idx="302">
                  <c:v>4</c:v>
                </c:pt>
                <c:pt idx="303">
                  <c:v>4.2</c:v>
                </c:pt>
                <c:pt idx="304">
                  <c:v>4.5999999999999996</c:v>
                </c:pt>
                <c:pt idx="305">
                  <c:v>4.9000000000000004</c:v>
                </c:pt>
                <c:pt idx="306">
                  <c:v>5.2</c:v>
                </c:pt>
                <c:pt idx="307">
                  <c:v>5.6</c:v>
                </c:pt>
                <c:pt idx="308">
                  <c:v>6.4</c:v>
                </c:pt>
                <c:pt idx="309">
                  <c:v>7.1</c:v>
                </c:pt>
                <c:pt idx="310">
                  <c:v>6.7</c:v>
                </c:pt>
                <c:pt idx="311">
                  <c:v>6.7</c:v>
                </c:pt>
                <c:pt idx="312">
                  <c:v>6.8</c:v>
                </c:pt>
                <c:pt idx="313">
                  <c:v>10.199999999999999</c:v>
                </c:pt>
                <c:pt idx="314">
                  <c:v>16.899999999999999</c:v>
                </c:pt>
                <c:pt idx="315">
                  <c:v>21.9</c:v>
                </c:pt>
                <c:pt idx="316">
                  <c:v>22.9</c:v>
                </c:pt>
                <c:pt idx="317">
                  <c:v>23.2</c:v>
                </c:pt>
                <c:pt idx="318">
                  <c:v>23</c:v>
                </c:pt>
                <c:pt idx="319">
                  <c:v>23.8</c:v>
                </c:pt>
                <c:pt idx="320">
                  <c:v>23.7</c:v>
                </c:pt>
                <c:pt idx="321">
                  <c:v>24.4</c:v>
                </c:pt>
                <c:pt idx="322">
                  <c:v>24.8</c:v>
                </c:pt>
                <c:pt idx="323">
                  <c:v>25.8</c:v>
                </c:pt>
                <c:pt idx="324">
                  <c:v>26.9</c:v>
                </c:pt>
                <c:pt idx="325">
                  <c:v>24.2</c:v>
                </c:pt>
                <c:pt idx="326">
                  <c:v>18.3</c:v>
                </c:pt>
                <c:pt idx="327">
                  <c:v>14.5</c:v>
                </c:pt>
                <c:pt idx="328">
                  <c:v>12.9</c:v>
                </c:pt>
                <c:pt idx="329">
                  <c:v>12.8</c:v>
                </c:pt>
                <c:pt idx="330">
                  <c:v>13.6</c:v>
                </c:pt>
                <c:pt idx="331">
                  <c:v>13</c:v>
                </c:pt>
                <c:pt idx="332">
                  <c:v>12.8</c:v>
                </c:pt>
                <c:pt idx="333">
                  <c:v>12.5</c:v>
                </c:pt>
                <c:pt idx="334">
                  <c:v>12.3</c:v>
                </c:pt>
                <c:pt idx="335">
                  <c:v>11.8</c:v>
                </c:pt>
                <c:pt idx="336">
                  <c:v>10.9</c:v>
                </c:pt>
                <c:pt idx="337">
                  <c:v>9.8000000000000007</c:v>
                </c:pt>
                <c:pt idx="338">
                  <c:v>8.1</c:v>
                </c:pt>
                <c:pt idx="339">
                  <c:v>6.5</c:v>
                </c:pt>
                <c:pt idx="340">
                  <c:v>5.6</c:v>
                </c:pt>
                <c:pt idx="341">
                  <c:v>5</c:v>
                </c:pt>
                <c:pt idx="342">
                  <c:v>3.9</c:v>
                </c:pt>
                <c:pt idx="343">
                  <c:v>2.7</c:v>
                </c:pt>
                <c:pt idx="344">
                  <c:v>1.4</c:v>
                </c:pt>
                <c:pt idx="345">
                  <c:v>0.3</c:v>
                </c:pt>
                <c:pt idx="346">
                  <c:v>-1.1000000000000001</c:v>
                </c:pt>
                <c:pt idx="347">
                  <c:v>-1.7</c:v>
                </c:pt>
                <c:pt idx="348">
                  <c:v>-2.2999999999999998</c:v>
                </c:pt>
                <c:pt idx="349">
                  <c:v>-3.9</c:v>
                </c:pt>
                <c:pt idx="350">
                  <c:v>-4.5999999999999996</c:v>
                </c:pt>
                <c:pt idx="351">
                  <c:v>-3.8</c:v>
                </c:pt>
                <c:pt idx="352">
                  <c:v>-3.6</c:v>
                </c:pt>
              </c:numCache>
            </c:numRef>
          </c:val>
          <c:smooth val="0"/>
          <c:extLst>
            <c:ext xmlns:c16="http://schemas.microsoft.com/office/drawing/2014/chart" uri="{C3380CC4-5D6E-409C-BE32-E72D297353CC}">
              <c16:uniqueId val="{00000001-CD3B-4CBC-8DFA-B9E3F14842B0}"/>
            </c:ext>
          </c:extLst>
        </c:ser>
        <c:dLbls>
          <c:showLegendKey val="0"/>
          <c:showVal val="0"/>
          <c:showCatName val="0"/>
          <c:showSerName val="0"/>
          <c:showPercent val="0"/>
          <c:showBubbleSize val="0"/>
        </c:dLbls>
        <c:marker val="1"/>
        <c:smooth val="0"/>
        <c:axId val="1159874240"/>
        <c:axId val="961368360"/>
      </c:lineChart>
      <c:dateAx>
        <c:axId val="1228913072"/>
        <c:scaling>
          <c:orientation val="minMax"/>
          <c:max val="45261"/>
          <c:min val="34335"/>
        </c:scaling>
        <c:delete val="0"/>
        <c:axPos val="b"/>
        <c:numFmt formatCode="yyyy" sourceLinked="0"/>
        <c:majorTickMark val="out"/>
        <c:minorTickMark val="none"/>
        <c:tickLblPos val="low"/>
        <c:spPr>
          <a:noFill/>
          <a:ln w="9525" cap="flat" cmpd="sng" algn="ctr">
            <a:solidFill>
              <a:srgbClr val="003B4A"/>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228912744"/>
        <c:crosses val="autoZero"/>
        <c:auto val="0"/>
        <c:lblOffset val="100"/>
        <c:baseTimeUnit val="months"/>
        <c:majorUnit val="2"/>
        <c:majorTimeUnit val="years"/>
        <c:minorUnit val="36"/>
      </c:dateAx>
      <c:valAx>
        <c:axId val="12289127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228913072"/>
        <c:crosses val="autoZero"/>
        <c:crossBetween val="midCat"/>
        <c:dispUnits>
          <c:builtInUnit val="hundreds"/>
        </c:dispUnits>
      </c:valAx>
      <c:valAx>
        <c:axId val="96136836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159874240"/>
        <c:crosses val="max"/>
        <c:crossBetween val="between"/>
        <c:dispUnits>
          <c:builtInUnit val="hundreds"/>
        </c:dispUnits>
      </c:valAx>
      <c:dateAx>
        <c:axId val="1159874240"/>
        <c:scaling>
          <c:orientation val="minMax"/>
        </c:scaling>
        <c:delete val="1"/>
        <c:axPos val="b"/>
        <c:numFmt formatCode="m/d/yyyy" sourceLinked="1"/>
        <c:majorTickMark val="out"/>
        <c:minorTickMark val="none"/>
        <c:tickLblPos val="nextTo"/>
        <c:crossAx val="961368360"/>
        <c:crosses val="autoZero"/>
        <c:auto val="1"/>
        <c:lblOffset val="100"/>
        <c:baseTimeUnit val="months"/>
      </c:date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3B4A"/>
          </a:solidFill>
          <a:latin typeface="Trebuchet MS" panose="020B0603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3B4A"/>
                </a:solidFill>
                <a:latin typeface="Trebuchet MS" panose="020B0603020202020204" pitchFamily="34" charset="0"/>
                <a:ea typeface="+mn-ea"/>
                <a:cs typeface="+mn-cs"/>
              </a:defRPr>
            </a:pPr>
            <a:r>
              <a:rPr lang="en-US" sz="1200" b="1">
                <a:solidFill>
                  <a:srgbClr val="003B4A"/>
                </a:solidFill>
              </a:rPr>
              <a:t>Inflation Has Fallen Towards</a:t>
            </a:r>
            <a:r>
              <a:rPr lang="en-US" sz="1200" b="1" baseline="0">
                <a:solidFill>
                  <a:srgbClr val="003B4A"/>
                </a:solidFill>
              </a:rPr>
              <a:t> Fed's 2% Goal</a:t>
            </a:r>
            <a:endParaRPr lang="en-US" sz="1200" b="1">
              <a:solidFill>
                <a:srgbClr val="003B4A"/>
              </a:solidFill>
            </a:endParaRPr>
          </a:p>
        </c:rich>
      </c:tx>
      <c:layout>
        <c:manualLayout>
          <c:xMode val="edge"/>
          <c:yMode val="edge"/>
          <c:x val="0.26449623194905442"/>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0138763392280882E-2"/>
          <c:y val="7.4226588628762538E-2"/>
          <c:w val="0.9448339142033475"/>
          <c:h val="0.82840044241961397"/>
        </c:manualLayout>
      </c:layout>
      <c:lineChart>
        <c:grouping val="standard"/>
        <c:varyColors val="0"/>
        <c:ser>
          <c:idx val="0"/>
          <c:order val="0"/>
          <c:tx>
            <c:v>Consumer Price Index (All Items)</c:v>
          </c:tx>
          <c:spPr>
            <a:ln w="19050" cap="rnd">
              <a:solidFill>
                <a:srgbClr val="FFC000"/>
              </a:solidFill>
              <a:round/>
            </a:ln>
            <a:effectLst/>
          </c:spPr>
          <c:marker>
            <c:symbol val="none"/>
          </c:marker>
          <c:cat>
            <c:numRef>
              <c:f>'[Chart_CPI Vs CPI Ex-Shelter.xlsx]Sheet1'!$A$571:$A$927</c:f>
              <c:numCache>
                <c:formatCode>m/d/yyyy</c:formatCode>
                <c:ptCount val="357"/>
                <c:pt idx="0">
                  <c:v>34304</c:v>
                </c:pt>
                <c:pt idx="1">
                  <c:v>34335</c:v>
                </c:pt>
                <c:pt idx="2">
                  <c:v>34366</c:v>
                </c:pt>
                <c:pt idx="3">
                  <c:v>34394</c:v>
                </c:pt>
                <c:pt idx="4">
                  <c:v>34425</c:v>
                </c:pt>
                <c:pt idx="5">
                  <c:v>34455</c:v>
                </c:pt>
                <c:pt idx="6">
                  <c:v>34486</c:v>
                </c:pt>
                <c:pt idx="7">
                  <c:v>34516</c:v>
                </c:pt>
                <c:pt idx="8">
                  <c:v>34547</c:v>
                </c:pt>
                <c:pt idx="9">
                  <c:v>34578</c:v>
                </c:pt>
                <c:pt idx="10">
                  <c:v>34608</c:v>
                </c:pt>
                <c:pt idx="11">
                  <c:v>34639</c:v>
                </c:pt>
                <c:pt idx="12">
                  <c:v>34669</c:v>
                </c:pt>
                <c:pt idx="13">
                  <c:v>34700</c:v>
                </c:pt>
                <c:pt idx="14">
                  <c:v>34731</c:v>
                </c:pt>
                <c:pt idx="15">
                  <c:v>34759</c:v>
                </c:pt>
                <c:pt idx="16">
                  <c:v>34790</c:v>
                </c:pt>
                <c:pt idx="17">
                  <c:v>34820</c:v>
                </c:pt>
                <c:pt idx="18">
                  <c:v>34851</c:v>
                </c:pt>
                <c:pt idx="19">
                  <c:v>34881</c:v>
                </c:pt>
                <c:pt idx="20">
                  <c:v>34912</c:v>
                </c:pt>
                <c:pt idx="21">
                  <c:v>34943</c:v>
                </c:pt>
                <c:pt idx="22">
                  <c:v>34973</c:v>
                </c:pt>
                <c:pt idx="23">
                  <c:v>35004</c:v>
                </c:pt>
                <c:pt idx="24">
                  <c:v>35034</c:v>
                </c:pt>
                <c:pt idx="25">
                  <c:v>35065</c:v>
                </c:pt>
                <c:pt idx="26">
                  <c:v>35096</c:v>
                </c:pt>
                <c:pt idx="27">
                  <c:v>35125</c:v>
                </c:pt>
                <c:pt idx="28">
                  <c:v>35156</c:v>
                </c:pt>
                <c:pt idx="29">
                  <c:v>35186</c:v>
                </c:pt>
                <c:pt idx="30">
                  <c:v>35217</c:v>
                </c:pt>
                <c:pt idx="31">
                  <c:v>35247</c:v>
                </c:pt>
                <c:pt idx="32">
                  <c:v>35278</c:v>
                </c:pt>
                <c:pt idx="33">
                  <c:v>35309</c:v>
                </c:pt>
                <c:pt idx="34">
                  <c:v>35339</c:v>
                </c:pt>
                <c:pt idx="35">
                  <c:v>35370</c:v>
                </c:pt>
                <c:pt idx="36">
                  <c:v>35400</c:v>
                </c:pt>
                <c:pt idx="37">
                  <c:v>35431</c:v>
                </c:pt>
                <c:pt idx="38">
                  <c:v>35462</c:v>
                </c:pt>
                <c:pt idx="39">
                  <c:v>35490</c:v>
                </c:pt>
                <c:pt idx="40">
                  <c:v>35521</c:v>
                </c:pt>
                <c:pt idx="41">
                  <c:v>35551</c:v>
                </c:pt>
                <c:pt idx="42">
                  <c:v>35582</c:v>
                </c:pt>
                <c:pt idx="43">
                  <c:v>35612</c:v>
                </c:pt>
                <c:pt idx="44">
                  <c:v>35643</c:v>
                </c:pt>
                <c:pt idx="45">
                  <c:v>35674</c:v>
                </c:pt>
                <c:pt idx="46">
                  <c:v>35704</c:v>
                </c:pt>
                <c:pt idx="47">
                  <c:v>35735</c:v>
                </c:pt>
                <c:pt idx="48">
                  <c:v>35765</c:v>
                </c:pt>
                <c:pt idx="49">
                  <c:v>35796</c:v>
                </c:pt>
                <c:pt idx="50">
                  <c:v>35827</c:v>
                </c:pt>
                <c:pt idx="51">
                  <c:v>35855</c:v>
                </c:pt>
                <c:pt idx="52">
                  <c:v>35886</c:v>
                </c:pt>
                <c:pt idx="53">
                  <c:v>35916</c:v>
                </c:pt>
                <c:pt idx="54">
                  <c:v>35947</c:v>
                </c:pt>
                <c:pt idx="55">
                  <c:v>35977</c:v>
                </c:pt>
                <c:pt idx="56">
                  <c:v>36008</c:v>
                </c:pt>
                <c:pt idx="57">
                  <c:v>36039</c:v>
                </c:pt>
                <c:pt idx="58">
                  <c:v>36069</c:v>
                </c:pt>
                <c:pt idx="59">
                  <c:v>36100</c:v>
                </c:pt>
                <c:pt idx="60">
                  <c:v>36130</c:v>
                </c:pt>
                <c:pt idx="61">
                  <c:v>36161</c:v>
                </c:pt>
                <c:pt idx="62">
                  <c:v>36192</c:v>
                </c:pt>
                <c:pt idx="63">
                  <c:v>36220</c:v>
                </c:pt>
                <c:pt idx="64">
                  <c:v>36251</c:v>
                </c:pt>
                <c:pt idx="65">
                  <c:v>36281</c:v>
                </c:pt>
                <c:pt idx="66">
                  <c:v>36312</c:v>
                </c:pt>
                <c:pt idx="67">
                  <c:v>36342</c:v>
                </c:pt>
                <c:pt idx="68">
                  <c:v>36373</c:v>
                </c:pt>
                <c:pt idx="69">
                  <c:v>36404</c:v>
                </c:pt>
                <c:pt idx="70">
                  <c:v>36434</c:v>
                </c:pt>
                <c:pt idx="71">
                  <c:v>36465</c:v>
                </c:pt>
                <c:pt idx="72">
                  <c:v>36495</c:v>
                </c:pt>
                <c:pt idx="73">
                  <c:v>36526</c:v>
                </c:pt>
                <c:pt idx="74">
                  <c:v>36557</c:v>
                </c:pt>
                <c:pt idx="75">
                  <c:v>36586</c:v>
                </c:pt>
                <c:pt idx="76">
                  <c:v>36617</c:v>
                </c:pt>
                <c:pt idx="77">
                  <c:v>36647</c:v>
                </c:pt>
                <c:pt idx="78">
                  <c:v>36678</c:v>
                </c:pt>
                <c:pt idx="79">
                  <c:v>36708</c:v>
                </c:pt>
                <c:pt idx="80">
                  <c:v>36739</c:v>
                </c:pt>
                <c:pt idx="81">
                  <c:v>36770</c:v>
                </c:pt>
                <c:pt idx="82">
                  <c:v>36800</c:v>
                </c:pt>
                <c:pt idx="83">
                  <c:v>36831</c:v>
                </c:pt>
                <c:pt idx="84">
                  <c:v>36861</c:v>
                </c:pt>
                <c:pt idx="85">
                  <c:v>36892</c:v>
                </c:pt>
                <c:pt idx="86">
                  <c:v>36923</c:v>
                </c:pt>
                <c:pt idx="87">
                  <c:v>36951</c:v>
                </c:pt>
                <c:pt idx="88">
                  <c:v>36982</c:v>
                </c:pt>
                <c:pt idx="89">
                  <c:v>37012</c:v>
                </c:pt>
                <c:pt idx="90">
                  <c:v>37043</c:v>
                </c:pt>
                <c:pt idx="91">
                  <c:v>37073</c:v>
                </c:pt>
                <c:pt idx="92">
                  <c:v>37104</c:v>
                </c:pt>
                <c:pt idx="93">
                  <c:v>37135</c:v>
                </c:pt>
                <c:pt idx="94">
                  <c:v>37165</c:v>
                </c:pt>
                <c:pt idx="95">
                  <c:v>37196</c:v>
                </c:pt>
                <c:pt idx="96">
                  <c:v>37226</c:v>
                </c:pt>
                <c:pt idx="97">
                  <c:v>37257</c:v>
                </c:pt>
                <c:pt idx="98">
                  <c:v>37288</c:v>
                </c:pt>
                <c:pt idx="99">
                  <c:v>37316</c:v>
                </c:pt>
                <c:pt idx="100">
                  <c:v>37347</c:v>
                </c:pt>
                <c:pt idx="101">
                  <c:v>37377</c:v>
                </c:pt>
                <c:pt idx="102">
                  <c:v>37408</c:v>
                </c:pt>
                <c:pt idx="103">
                  <c:v>37438</c:v>
                </c:pt>
                <c:pt idx="104">
                  <c:v>37469</c:v>
                </c:pt>
                <c:pt idx="105">
                  <c:v>37500</c:v>
                </c:pt>
                <c:pt idx="106">
                  <c:v>37530</c:v>
                </c:pt>
                <c:pt idx="107">
                  <c:v>37561</c:v>
                </c:pt>
                <c:pt idx="108">
                  <c:v>37591</c:v>
                </c:pt>
                <c:pt idx="109">
                  <c:v>37622</c:v>
                </c:pt>
                <c:pt idx="110">
                  <c:v>37653</c:v>
                </c:pt>
                <c:pt idx="111">
                  <c:v>37681</c:v>
                </c:pt>
                <c:pt idx="112">
                  <c:v>37712</c:v>
                </c:pt>
                <c:pt idx="113">
                  <c:v>37742</c:v>
                </c:pt>
                <c:pt idx="114">
                  <c:v>37773</c:v>
                </c:pt>
                <c:pt idx="115">
                  <c:v>37803</c:v>
                </c:pt>
                <c:pt idx="116">
                  <c:v>37834</c:v>
                </c:pt>
                <c:pt idx="117">
                  <c:v>37865</c:v>
                </c:pt>
                <c:pt idx="118">
                  <c:v>37895</c:v>
                </c:pt>
                <c:pt idx="119">
                  <c:v>37926</c:v>
                </c:pt>
                <c:pt idx="120">
                  <c:v>37956</c:v>
                </c:pt>
                <c:pt idx="121">
                  <c:v>37987</c:v>
                </c:pt>
                <c:pt idx="122">
                  <c:v>38018</c:v>
                </c:pt>
                <c:pt idx="123">
                  <c:v>38047</c:v>
                </c:pt>
                <c:pt idx="124">
                  <c:v>38078</c:v>
                </c:pt>
                <c:pt idx="125">
                  <c:v>38108</c:v>
                </c:pt>
                <c:pt idx="126">
                  <c:v>38139</c:v>
                </c:pt>
                <c:pt idx="127">
                  <c:v>38169</c:v>
                </c:pt>
                <c:pt idx="128">
                  <c:v>38200</c:v>
                </c:pt>
                <c:pt idx="129">
                  <c:v>38231</c:v>
                </c:pt>
                <c:pt idx="130">
                  <c:v>38261</c:v>
                </c:pt>
                <c:pt idx="131">
                  <c:v>38292</c:v>
                </c:pt>
                <c:pt idx="132">
                  <c:v>38322</c:v>
                </c:pt>
                <c:pt idx="133">
                  <c:v>38353</c:v>
                </c:pt>
                <c:pt idx="134">
                  <c:v>38384</c:v>
                </c:pt>
                <c:pt idx="135">
                  <c:v>38412</c:v>
                </c:pt>
                <c:pt idx="136">
                  <c:v>38443</c:v>
                </c:pt>
                <c:pt idx="137">
                  <c:v>38473</c:v>
                </c:pt>
                <c:pt idx="138">
                  <c:v>38504</c:v>
                </c:pt>
                <c:pt idx="139">
                  <c:v>38534</c:v>
                </c:pt>
                <c:pt idx="140">
                  <c:v>38565</c:v>
                </c:pt>
                <c:pt idx="141">
                  <c:v>38596</c:v>
                </c:pt>
                <c:pt idx="142">
                  <c:v>38626</c:v>
                </c:pt>
                <c:pt idx="143">
                  <c:v>38657</c:v>
                </c:pt>
                <c:pt idx="144">
                  <c:v>38687</c:v>
                </c:pt>
                <c:pt idx="145">
                  <c:v>38718</c:v>
                </c:pt>
                <c:pt idx="146">
                  <c:v>38749</c:v>
                </c:pt>
                <c:pt idx="147">
                  <c:v>38777</c:v>
                </c:pt>
                <c:pt idx="148">
                  <c:v>38808</c:v>
                </c:pt>
                <c:pt idx="149">
                  <c:v>38838</c:v>
                </c:pt>
                <c:pt idx="150">
                  <c:v>38869</c:v>
                </c:pt>
                <c:pt idx="151">
                  <c:v>38899</c:v>
                </c:pt>
                <c:pt idx="152">
                  <c:v>38930</c:v>
                </c:pt>
                <c:pt idx="153">
                  <c:v>38961</c:v>
                </c:pt>
                <c:pt idx="154">
                  <c:v>38991</c:v>
                </c:pt>
                <c:pt idx="155">
                  <c:v>39022</c:v>
                </c:pt>
                <c:pt idx="156">
                  <c:v>39052</c:v>
                </c:pt>
                <c:pt idx="157">
                  <c:v>39083</c:v>
                </c:pt>
                <c:pt idx="158">
                  <c:v>39114</c:v>
                </c:pt>
                <c:pt idx="159">
                  <c:v>39142</c:v>
                </c:pt>
                <c:pt idx="160">
                  <c:v>39173</c:v>
                </c:pt>
                <c:pt idx="161">
                  <c:v>39203</c:v>
                </c:pt>
                <c:pt idx="162">
                  <c:v>39234</c:v>
                </c:pt>
                <c:pt idx="163">
                  <c:v>39264</c:v>
                </c:pt>
                <c:pt idx="164">
                  <c:v>39295</c:v>
                </c:pt>
                <c:pt idx="165">
                  <c:v>39326</c:v>
                </c:pt>
                <c:pt idx="166">
                  <c:v>39356</c:v>
                </c:pt>
                <c:pt idx="167">
                  <c:v>39387</c:v>
                </c:pt>
                <c:pt idx="168">
                  <c:v>39417</c:v>
                </c:pt>
                <c:pt idx="169">
                  <c:v>39448</c:v>
                </c:pt>
                <c:pt idx="170">
                  <c:v>39479</c:v>
                </c:pt>
                <c:pt idx="171">
                  <c:v>39508</c:v>
                </c:pt>
                <c:pt idx="172">
                  <c:v>39539</c:v>
                </c:pt>
                <c:pt idx="173">
                  <c:v>39569</c:v>
                </c:pt>
                <c:pt idx="174">
                  <c:v>39600</c:v>
                </c:pt>
                <c:pt idx="175">
                  <c:v>39630</c:v>
                </c:pt>
                <c:pt idx="176">
                  <c:v>39661</c:v>
                </c:pt>
                <c:pt idx="177">
                  <c:v>39692</c:v>
                </c:pt>
                <c:pt idx="178">
                  <c:v>39722</c:v>
                </c:pt>
                <c:pt idx="179">
                  <c:v>39753</c:v>
                </c:pt>
                <c:pt idx="180">
                  <c:v>39783</c:v>
                </c:pt>
                <c:pt idx="181">
                  <c:v>39814</c:v>
                </c:pt>
                <c:pt idx="182">
                  <c:v>39845</c:v>
                </c:pt>
                <c:pt idx="183">
                  <c:v>39873</c:v>
                </c:pt>
                <c:pt idx="184">
                  <c:v>39904</c:v>
                </c:pt>
                <c:pt idx="185">
                  <c:v>39934</c:v>
                </c:pt>
                <c:pt idx="186">
                  <c:v>39965</c:v>
                </c:pt>
                <c:pt idx="187">
                  <c:v>39995</c:v>
                </c:pt>
                <c:pt idx="188">
                  <c:v>40026</c:v>
                </c:pt>
                <c:pt idx="189">
                  <c:v>40057</c:v>
                </c:pt>
                <c:pt idx="190">
                  <c:v>40087</c:v>
                </c:pt>
                <c:pt idx="191">
                  <c:v>40118</c:v>
                </c:pt>
                <c:pt idx="192">
                  <c:v>40148</c:v>
                </c:pt>
                <c:pt idx="193">
                  <c:v>40179</c:v>
                </c:pt>
                <c:pt idx="194">
                  <c:v>40210</c:v>
                </c:pt>
                <c:pt idx="195">
                  <c:v>40238</c:v>
                </c:pt>
                <c:pt idx="196">
                  <c:v>40269</c:v>
                </c:pt>
                <c:pt idx="197">
                  <c:v>40299</c:v>
                </c:pt>
                <c:pt idx="198">
                  <c:v>40330</c:v>
                </c:pt>
                <c:pt idx="199">
                  <c:v>40360</c:v>
                </c:pt>
                <c:pt idx="200">
                  <c:v>40391</c:v>
                </c:pt>
                <c:pt idx="201">
                  <c:v>40422</c:v>
                </c:pt>
                <c:pt idx="202">
                  <c:v>40452</c:v>
                </c:pt>
                <c:pt idx="203">
                  <c:v>40483</c:v>
                </c:pt>
                <c:pt idx="204">
                  <c:v>40513</c:v>
                </c:pt>
                <c:pt idx="205">
                  <c:v>40544</c:v>
                </c:pt>
                <c:pt idx="206">
                  <c:v>40575</c:v>
                </c:pt>
                <c:pt idx="207">
                  <c:v>40603</c:v>
                </c:pt>
                <c:pt idx="208">
                  <c:v>40634</c:v>
                </c:pt>
                <c:pt idx="209">
                  <c:v>40664</c:v>
                </c:pt>
                <c:pt idx="210">
                  <c:v>40695</c:v>
                </c:pt>
                <c:pt idx="211">
                  <c:v>40725</c:v>
                </c:pt>
                <c:pt idx="212">
                  <c:v>40756</c:v>
                </c:pt>
                <c:pt idx="213">
                  <c:v>40787</c:v>
                </c:pt>
                <c:pt idx="214">
                  <c:v>40817</c:v>
                </c:pt>
                <c:pt idx="215">
                  <c:v>40848</c:v>
                </c:pt>
                <c:pt idx="216">
                  <c:v>40878</c:v>
                </c:pt>
                <c:pt idx="217">
                  <c:v>40909</c:v>
                </c:pt>
                <c:pt idx="218">
                  <c:v>40940</c:v>
                </c:pt>
                <c:pt idx="219">
                  <c:v>40969</c:v>
                </c:pt>
                <c:pt idx="220">
                  <c:v>41000</c:v>
                </c:pt>
                <c:pt idx="221">
                  <c:v>41030</c:v>
                </c:pt>
                <c:pt idx="222">
                  <c:v>41061</c:v>
                </c:pt>
                <c:pt idx="223">
                  <c:v>41091</c:v>
                </c:pt>
                <c:pt idx="224">
                  <c:v>41122</c:v>
                </c:pt>
                <c:pt idx="225">
                  <c:v>41153</c:v>
                </c:pt>
                <c:pt idx="226">
                  <c:v>41183</c:v>
                </c:pt>
                <c:pt idx="227">
                  <c:v>41214</c:v>
                </c:pt>
                <c:pt idx="228">
                  <c:v>41244</c:v>
                </c:pt>
                <c:pt idx="229">
                  <c:v>41275</c:v>
                </c:pt>
                <c:pt idx="230">
                  <c:v>41306</c:v>
                </c:pt>
                <c:pt idx="231">
                  <c:v>41334</c:v>
                </c:pt>
                <c:pt idx="232">
                  <c:v>41365</c:v>
                </c:pt>
                <c:pt idx="233">
                  <c:v>41395</c:v>
                </c:pt>
                <c:pt idx="234">
                  <c:v>41426</c:v>
                </c:pt>
                <c:pt idx="235">
                  <c:v>41456</c:v>
                </c:pt>
                <c:pt idx="236">
                  <c:v>41487</c:v>
                </c:pt>
                <c:pt idx="237">
                  <c:v>41518</c:v>
                </c:pt>
                <c:pt idx="238">
                  <c:v>41548</c:v>
                </c:pt>
                <c:pt idx="239">
                  <c:v>41579</c:v>
                </c:pt>
                <c:pt idx="240">
                  <c:v>41609</c:v>
                </c:pt>
                <c:pt idx="241">
                  <c:v>41640</c:v>
                </c:pt>
                <c:pt idx="242">
                  <c:v>41671</c:v>
                </c:pt>
                <c:pt idx="243">
                  <c:v>41699</c:v>
                </c:pt>
                <c:pt idx="244">
                  <c:v>41730</c:v>
                </c:pt>
                <c:pt idx="245">
                  <c:v>41760</c:v>
                </c:pt>
                <c:pt idx="246">
                  <c:v>41791</c:v>
                </c:pt>
                <c:pt idx="247">
                  <c:v>41821</c:v>
                </c:pt>
                <c:pt idx="248">
                  <c:v>41852</c:v>
                </c:pt>
                <c:pt idx="249">
                  <c:v>41883</c:v>
                </c:pt>
                <c:pt idx="250">
                  <c:v>41913</c:v>
                </c:pt>
                <c:pt idx="251">
                  <c:v>41944</c:v>
                </c:pt>
                <c:pt idx="252">
                  <c:v>41974</c:v>
                </c:pt>
                <c:pt idx="253">
                  <c:v>42005</c:v>
                </c:pt>
                <c:pt idx="254">
                  <c:v>42036</c:v>
                </c:pt>
                <c:pt idx="255">
                  <c:v>42064</c:v>
                </c:pt>
                <c:pt idx="256">
                  <c:v>42095</c:v>
                </c:pt>
                <c:pt idx="257">
                  <c:v>42125</c:v>
                </c:pt>
                <c:pt idx="258">
                  <c:v>42156</c:v>
                </c:pt>
                <c:pt idx="259">
                  <c:v>42186</c:v>
                </c:pt>
                <c:pt idx="260">
                  <c:v>42217</c:v>
                </c:pt>
                <c:pt idx="261">
                  <c:v>42248</c:v>
                </c:pt>
                <c:pt idx="262">
                  <c:v>42278</c:v>
                </c:pt>
                <c:pt idx="263">
                  <c:v>42309</c:v>
                </c:pt>
                <c:pt idx="264">
                  <c:v>42339</c:v>
                </c:pt>
                <c:pt idx="265">
                  <c:v>42370</c:v>
                </c:pt>
                <c:pt idx="266">
                  <c:v>42401</c:v>
                </c:pt>
                <c:pt idx="267">
                  <c:v>42430</c:v>
                </c:pt>
                <c:pt idx="268">
                  <c:v>42461</c:v>
                </c:pt>
                <c:pt idx="269">
                  <c:v>42491</c:v>
                </c:pt>
                <c:pt idx="270">
                  <c:v>42522</c:v>
                </c:pt>
                <c:pt idx="271">
                  <c:v>42552</c:v>
                </c:pt>
                <c:pt idx="272">
                  <c:v>42583</c:v>
                </c:pt>
                <c:pt idx="273">
                  <c:v>42614</c:v>
                </c:pt>
                <c:pt idx="274">
                  <c:v>42644</c:v>
                </c:pt>
                <c:pt idx="275">
                  <c:v>42675</c:v>
                </c:pt>
                <c:pt idx="276">
                  <c:v>42705</c:v>
                </c:pt>
                <c:pt idx="277">
                  <c:v>42736</c:v>
                </c:pt>
                <c:pt idx="278">
                  <c:v>42767</c:v>
                </c:pt>
                <c:pt idx="279">
                  <c:v>42795</c:v>
                </c:pt>
                <c:pt idx="280">
                  <c:v>42826</c:v>
                </c:pt>
                <c:pt idx="281">
                  <c:v>42856</c:v>
                </c:pt>
                <c:pt idx="282">
                  <c:v>42887</c:v>
                </c:pt>
                <c:pt idx="283">
                  <c:v>42917</c:v>
                </c:pt>
                <c:pt idx="284">
                  <c:v>42948</c:v>
                </c:pt>
                <c:pt idx="285">
                  <c:v>42979</c:v>
                </c:pt>
                <c:pt idx="286">
                  <c:v>43009</c:v>
                </c:pt>
                <c:pt idx="287">
                  <c:v>43040</c:v>
                </c:pt>
                <c:pt idx="288">
                  <c:v>43070</c:v>
                </c:pt>
                <c:pt idx="289">
                  <c:v>43101</c:v>
                </c:pt>
                <c:pt idx="290">
                  <c:v>43132</c:v>
                </c:pt>
                <c:pt idx="291">
                  <c:v>43160</c:v>
                </c:pt>
                <c:pt idx="292">
                  <c:v>43191</c:v>
                </c:pt>
                <c:pt idx="293">
                  <c:v>43221</c:v>
                </c:pt>
                <c:pt idx="294">
                  <c:v>43252</c:v>
                </c:pt>
                <c:pt idx="295">
                  <c:v>43282</c:v>
                </c:pt>
                <c:pt idx="296">
                  <c:v>43313</c:v>
                </c:pt>
                <c:pt idx="297">
                  <c:v>43344</c:v>
                </c:pt>
                <c:pt idx="298">
                  <c:v>43374</c:v>
                </c:pt>
                <c:pt idx="299">
                  <c:v>43405</c:v>
                </c:pt>
                <c:pt idx="300">
                  <c:v>43435</c:v>
                </c:pt>
                <c:pt idx="301">
                  <c:v>43466</c:v>
                </c:pt>
                <c:pt idx="302">
                  <c:v>43497</c:v>
                </c:pt>
                <c:pt idx="303">
                  <c:v>43525</c:v>
                </c:pt>
                <c:pt idx="304">
                  <c:v>43556</c:v>
                </c:pt>
                <c:pt idx="305">
                  <c:v>43586</c:v>
                </c:pt>
                <c:pt idx="306">
                  <c:v>43617</c:v>
                </c:pt>
                <c:pt idx="307">
                  <c:v>43647</c:v>
                </c:pt>
                <c:pt idx="308">
                  <c:v>43678</c:v>
                </c:pt>
                <c:pt idx="309">
                  <c:v>43709</c:v>
                </c:pt>
                <c:pt idx="310">
                  <c:v>43739</c:v>
                </c:pt>
                <c:pt idx="311">
                  <c:v>43770</c:v>
                </c:pt>
                <c:pt idx="312">
                  <c:v>43800</c:v>
                </c:pt>
                <c:pt idx="313">
                  <c:v>43831</c:v>
                </c:pt>
                <c:pt idx="314">
                  <c:v>43862</c:v>
                </c:pt>
                <c:pt idx="315">
                  <c:v>43891</c:v>
                </c:pt>
                <c:pt idx="316">
                  <c:v>43922</c:v>
                </c:pt>
                <c:pt idx="317">
                  <c:v>43952</c:v>
                </c:pt>
                <c:pt idx="318">
                  <c:v>43983</c:v>
                </c:pt>
                <c:pt idx="319">
                  <c:v>44013</c:v>
                </c:pt>
                <c:pt idx="320">
                  <c:v>44044</c:v>
                </c:pt>
                <c:pt idx="321">
                  <c:v>44075</c:v>
                </c:pt>
                <c:pt idx="322">
                  <c:v>44105</c:v>
                </c:pt>
                <c:pt idx="323">
                  <c:v>44136</c:v>
                </c:pt>
                <c:pt idx="324">
                  <c:v>44166</c:v>
                </c:pt>
                <c:pt idx="325">
                  <c:v>44197</c:v>
                </c:pt>
                <c:pt idx="326">
                  <c:v>44228</c:v>
                </c:pt>
                <c:pt idx="327">
                  <c:v>44256</c:v>
                </c:pt>
                <c:pt idx="328">
                  <c:v>44287</c:v>
                </c:pt>
                <c:pt idx="329">
                  <c:v>44317</c:v>
                </c:pt>
                <c:pt idx="330">
                  <c:v>44348</c:v>
                </c:pt>
                <c:pt idx="331">
                  <c:v>44378</c:v>
                </c:pt>
                <c:pt idx="332">
                  <c:v>44409</c:v>
                </c:pt>
                <c:pt idx="333">
                  <c:v>44440</c:v>
                </c:pt>
                <c:pt idx="334">
                  <c:v>44470</c:v>
                </c:pt>
                <c:pt idx="335">
                  <c:v>44501</c:v>
                </c:pt>
                <c:pt idx="336">
                  <c:v>44531</c:v>
                </c:pt>
                <c:pt idx="337">
                  <c:v>44562</c:v>
                </c:pt>
                <c:pt idx="338">
                  <c:v>44593</c:v>
                </c:pt>
                <c:pt idx="339">
                  <c:v>44621</c:v>
                </c:pt>
                <c:pt idx="340">
                  <c:v>44652</c:v>
                </c:pt>
                <c:pt idx="341">
                  <c:v>44682</c:v>
                </c:pt>
                <c:pt idx="342">
                  <c:v>44713</c:v>
                </c:pt>
                <c:pt idx="343">
                  <c:v>44743</c:v>
                </c:pt>
                <c:pt idx="344">
                  <c:v>44774</c:v>
                </c:pt>
                <c:pt idx="345">
                  <c:v>44805</c:v>
                </c:pt>
                <c:pt idx="346">
                  <c:v>44835</c:v>
                </c:pt>
                <c:pt idx="347">
                  <c:v>44866</c:v>
                </c:pt>
                <c:pt idx="348">
                  <c:v>44896</c:v>
                </c:pt>
                <c:pt idx="349">
                  <c:v>44927</c:v>
                </c:pt>
                <c:pt idx="350">
                  <c:v>44958</c:v>
                </c:pt>
                <c:pt idx="351">
                  <c:v>44986</c:v>
                </c:pt>
                <c:pt idx="352">
                  <c:v>45017</c:v>
                </c:pt>
                <c:pt idx="353">
                  <c:v>45047</c:v>
                </c:pt>
                <c:pt idx="354">
                  <c:v>45078</c:v>
                </c:pt>
                <c:pt idx="355">
                  <c:v>45108</c:v>
                </c:pt>
                <c:pt idx="356">
                  <c:v>45139</c:v>
                </c:pt>
              </c:numCache>
            </c:numRef>
          </c:cat>
          <c:val>
            <c:numRef>
              <c:f>'[Chart_CPI Vs CPI Ex-Shelter.xlsx]Sheet1'!$E$571:$E$927</c:f>
              <c:numCache>
                <c:formatCode>0.00%</c:formatCode>
                <c:ptCount val="357"/>
                <c:pt idx="0">
                  <c:v>2.8109627547434995E-2</c:v>
                </c:pt>
                <c:pt idx="1">
                  <c:v>2.4509803921568627E-2</c:v>
                </c:pt>
                <c:pt idx="2">
                  <c:v>2.5157232704402475E-2</c:v>
                </c:pt>
                <c:pt idx="3">
                  <c:v>2.6517794836008253E-2</c:v>
                </c:pt>
                <c:pt idx="4">
                  <c:v>2.3643949930458812E-2</c:v>
                </c:pt>
                <c:pt idx="5">
                  <c:v>2.2884882108183159E-2</c:v>
                </c:pt>
                <c:pt idx="6">
                  <c:v>2.4948024948024908E-2</c:v>
                </c:pt>
                <c:pt idx="7">
                  <c:v>2.6989619377162669E-2</c:v>
                </c:pt>
                <c:pt idx="8">
                  <c:v>2.9005524861878372E-2</c:v>
                </c:pt>
                <c:pt idx="9">
                  <c:v>2.9655172413793181E-2</c:v>
                </c:pt>
                <c:pt idx="10">
                  <c:v>2.609890109890118E-2</c:v>
                </c:pt>
                <c:pt idx="11">
                  <c:v>2.602739726027405E-2</c:v>
                </c:pt>
                <c:pt idx="12">
                  <c:v>2.5974025974025854E-2</c:v>
                </c:pt>
                <c:pt idx="13">
                  <c:v>2.8708133971291787E-2</c:v>
                </c:pt>
                <c:pt idx="14">
                  <c:v>2.8629856850715864E-2</c:v>
                </c:pt>
                <c:pt idx="15">
                  <c:v>2.7872195785180111E-2</c:v>
                </c:pt>
                <c:pt idx="16">
                  <c:v>3.125000000000016E-2</c:v>
                </c:pt>
                <c:pt idx="17">
                  <c:v>3.1186440677966065E-2</c:v>
                </c:pt>
                <c:pt idx="18">
                  <c:v>3.0425963488843813E-2</c:v>
                </c:pt>
                <c:pt idx="19">
                  <c:v>2.8301886792452751E-2</c:v>
                </c:pt>
                <c:pt idx="20">
                  <c:v>2.6174496644295341E-2</c:v>
                </c:pt>
                <c:pt idx="21">
                  <c:v>2.5452109845947639E-2</c:v>
                </c:pt>
                <c:pt idx="22">
                  <c:v>2.7443105756358728E-2</c:v>
                </c:pt>
                <c:pt idx="23">
                  <c:v>2.6034712950600648E-2</c:v>
                </c:pt>
                <c:pt idx="24">
                  <c:v>2.5316455696202608E-2</c:v>
                </c:pt>
                <c:pt idx="25">
                  <c:v>2.790697674418597E-2</c:v>
                </c:pt>
                <c:pt idx="26">
                  <c:v>2.7170311464546019E-2</c:v>
                </c:pt>
                <c:pt idx="27">
                  <c:v>2.8439153439153517E-2</c:v>
                </c:pt>
                <c:pt idx="28">
                  <c:v>2.832674571804995E-2</c:v>
                </c:pt>
                <c:pt idx="29">
                  <c:v>2.8270874424720656E-2</c:v>
                </c:pt>
                <c:pt idx="30">
                  <c:v>2.8215223097112749E-2</c:v>
                </c:pt>
                <c:pt idx="31">
                  <c:v>2.8833551769331625E-2</c:v>
                </c:pt>
                <c:pt idx="32">
                  <c:v>2.8122956180510025E-2</c:v>
                </c:pt>
                <c:pt idx="33">
                  <c:v>3.0045721750489841E-2</c:v>
                </c:pt>
                <c:pt idx="34">
                  <c:v>3.0618892508143248E-2</c:v>
                </c:pt>
                <c:pt idx="35">
                  <c:v>3.2530904359141188E-2</c:v>
                </c:pt>
                <c:pt idx="36">
                  <c:v>3.3788174139051254E-2</c:v>
                </c:pt>
                <c:pt idx="37">
                  <c:v>3.0381383322559907E-2</c:v>
                </c:pt>
                <c:pt idx="38">
                  <c:v>3.0322580645161218E-2</c:v>
                </c:pt>
                <c:pt idx="39">
                  <c:v>2.7652733118971134E-2</c:v>
                </c:pt>
                <c:pt idx="40">
                  <c:v>2.4343369634849531E-2</c:v>
                </c:pt>
                <c:pt idx="41">
                  <c:v>2.2378516624040921E-2</c:v>
                </c:pt>
                <c:pt idx="42">
                  <c:v>2.2335673261008299E-2</c:v>
                </c:pt>
                <c:pt idx="43">
                  <c:v>2.165605095541405E-2</c:v>
                </c:pt>
                <c:pt idx="44">
                  <c:v>2.2900763358778772E-2</c:v>
                </c:pt>
                <c:pt idx="45">
                  <c:v>2.2194039315155359E-2</c:v>
                </c:pt>
                <c:pt idx="46">
                  <c:v>2.0859671302149253E-2</c:v>
                </c:pt>
                <c:pt idx="47">
                  <c:v>1.890359168241966E-2</c:v>
                </c:pt>
                <c:pt idx="48">
                  <c:v>1.6970458830924056E-2</c:v>
                </c:pt>
                <c:pt idx="49">
                  <c:v>1.6311166875784155E-2</c:v>
                </c:pt>
                <c:pt idx="50">
                  <c:v>1.4402003757044531E-2</c:v>
                </c:pt>
                <c:pt idx="51">
                  <c:v>1.3767209011264008E-2</c:v>
                </c:pt>
                <c:pt idx="52">
                  <c:v>1.4383989993745985E-2</c:v>
                </c:pt>
                <c:pt idx="53">
                  <c:v>1.6885553470919253E-2</c:v>
                </c:pt>
                <c:pt idx="54">
                  <c:v>1.6229712858926486E-2</c:v>
                </c:pt>
                <c:pt idx="55">
                  <c:v>1.7456359102244284E-2</c:v>
                </c:pt>
                <c:pt idx="56">
                  <c:v>1.6169154228855686E-2</c:v>
                </c:pt>
                <c:pt idx="57">
                  <c:v>1.426799007444176E-2</c:v>
                </c:pt>
                <c:pt idx="58">
                  <c:v>1.4860681114551119E-2</c:v>
                </c:pt>
                <c:pt idx="59">
                  <c:v>1.4842300556586308E-2</c:v>
                </c:pt>
                <c:pt idx="60">
                  <c:v>1.6069221260815787E-2</c:v>
                </c:pt>
                <c:pt idx="61">
                  <c:v>1.6666666666666597E-2</c:v>
                </c:pt>
                <c:pt idx="62">
                  <c:v>1.6666666666666597E-2</c:v>
                </c:pt>
                <c:pt idx="63">
                  <c:v>1.7283950617284022E-2</c:v>
                </c:pt>
                <c:pt idx="64">
                  <c:v>2.2811344019728837E-2</c:v>
                </c:pt>
                <c:pt idx="65">
                  <c:v>2.0910209102091057E-2</c:v>
                </c:pt>
                <c:pt idx="66">
                  <c:v>1.9656019656019586E-2</c:v>
                </c:pt>
                <c:pt idx="67">
                  <c:v>2.1446078431372549E-2</c:v>
                </c:pt>
                <c:pt idx="68">
                  <c:v>2.2643818849449136E-2</c:v>
                </c:pt>
                <c:pt idx="69">
                  <c:v>2.6299694189602516E-2</c:v>
                </c:pt>
                <c:pt idx="70">
                  <c:v>2.5625381330079248E-2</c:v>
                </c:pt>
                <c:pt idx="71">
                  <c:v>2.6203534430225543E-2</c:v>
                </c:pt>
                <c:pt idx="72">
                  <c:v>2.6763990267639936E-2</c:v>
                </c:pt>
                <c:pt idx="73">
                  <c:v>2.792956891317561E-2</c:v>
                </c:pt>
                <c:pt idx="74">
                  <c:v>3.2179720704310938E-2</c:v>
                </c:pt>
                <c:pt idx="75">
                  <c:v>3.7621359223300899E-2</c:v>
                </c:pt>
                <c:pt idx="76">
                  <c:v>3.013863773357444E-2</c:v>
                </c:pt>
                <c:pt idx="77">
                  <c:v>3.132530120481921E-2</c:v>
                </c:pt>
                <c:pt idx="78">
                  <c:v>3.7349397590361377E-2</c:v>
                </c:pt>
                <c:pt idx="79">
                  <c:v>3.5992801439712063E-2</c:v>
                </c:pt>
                <c:pt idx="80">
                  <c:v>3.3512866546977826E-2</c:v>
                </c:pt>
                <c:pt idx="81">
                  <c:v>3.4564958283670934E-2</c:v>
                </c:pt>
                <c:pt idx="82">
                  <c:v>3.4503271861986984E-2</c:v>
                </c:pt>
                <c:pt idx="83">
                  <c:v>3.4441805225653106E-2</c:v>
                </c:pt>
                <c:pt idx="84">
                  <c:v>3.4360189573459612E-2</c:v>
                </c:pt>
                <c:pt idx="85">
                  <c:v>3.7212049616066049E-2</c:v>
                </c:pt>
                <c:pt idx="86">
                  <c:v>3.5294117647058823E-2</c:v>
                </c:pt>
                <c:pt idx="87">
                  <c:v>2.982456140350874E-2</c:v>
                </c:pt>
                <c:pt idx="88">
                  <c:v>3.2182562902282039E-2</c:v>
                </c:pt>
                <c:pt idx="89">
                  <c:v>3.5630841121495463E-2</c:v>
                </c:pt>
                <c:pt idx="90">
                  <c:v>3.1939605110336819E-2</c:v>
                </c:pt>
                <c:pt idx="91">
                  <c:v>2.7214823393167442E-2</c:v>
                </c:pt>
                <c:pt idx="92">
                  <c:v>2.7214823393167442E-2</c:v>
                </c:pt>
                <c:pt idx="93">
                  <c:v>2.5921658986175117E-2</c:v>
                </c:pt>
                <c:pt idx="94">
                  <c:v>2.1276595744680785E-2</c:v>
                </c:pt>
                <c:pt idx="95">
                  <c:v>1.8943742824339905E-2</c:v>
                </c:pt>
                <c:pt idx="96">
                  <c:v>1.6036655211913008E-2</c:v>
                </c:pt>
                <c:pt idx="97">
                  <c:v>1.1958997722095639E-2</c:v>
                </c:pt>
                <c:pt idx="98">
                  <c:v>1.1363636363636364E-2</c:v>
                </c:pt>
                <c:pt idx="99">
                  <c:v>1.3628620102214684E-2</c:v>
                </c:pt>
                <c:pt idx="100">
                  <c:v>1.6439909297052187E-2</c:v>
                </c:pt>
                <c:pt idx="101">
                  <c:v>1.240834743372808E-2</c:v>
                </c:pt>
                <c:pt idx="102">
                  <c:v>1.0692177827799696E-2</c:v>
                </c:pt>
                <c:pt idx="103">
                  <c:v>1.4656144306651603E-2</c:v>
                </c:pt>
                <c:pt idx="104">
                  <c:v>1.74746335963923E-2</c:v>
                </c:pt>
                <c:pt idx="105">
                  <c:v>1.5160022459292629E-2</c:v>
                </c:pt>
                <c:pt idx="106">
                  <c:v>2.027027027027024E-2</c:v>
                </c:pt>
                <c:pt idx="107">
                  <c:v>2.2535211267605635E-2</c:v>
                </c:pt>
                <c:pt idx="108">
                  <c:v>2.4802705749718181E-2</c:v>
                </c:pt>
                <c:pt idx="109">
                  <c:v>2.7574563871693901E-2</c:v>
                </c:pt>
                <c:pt idx="110">
                  <c:v>3.1460674157303338E-2</c:v>
                </c:pt>
                <c:pt idx="111">
                  <c:v>3.0252100840336166E-2</c:v>
                </c:pt>
                <c:pt idx="112">
                  <c:v>2.1751254880089107E-2</c:v>
                </c:pt>
                <c:pt idx="113">
                  <c:v>1.8941504178273012E-2</c:v>
                </c:pt>
                <c:pt idx="114">
                  <c:v>1.9487750556792874E-2</c:v>
                </c:pt>
                <c:pt idx="115">
                  <c:v>2.0555555555555494E-2</c:v>
                </c:pt>
                <c:pt idx="116">
                  <c:v>2.2160664819944598E-2</c:v>
                </c:pt>
                <c:pt idx="117">
                  <c:v>2.378318584070787E-2</c:v>
                </c:pt>
                <c:pt idx="118">
                  <c:v>2.0419426048565215E-2</c:v>
                </c:pt>
                <c:pt idx="119">
                  <c:v>1.928374655647383E-2</c:v>
                </c:pt>
                <c:pt idx="120">
                  <c:v>2.0352035203520288E-2</c:v>
                </c:pt>
                <c:pt idx="121">
                  <c:v>2.0262869660460116E-2</c:v>
                </c:pt>
                <c:pt idx="122">
                  <c:v>1.6884531590413913E-2</c:v>
                </c:pt>
                <c:pt idx="123">
                  <c:v>1.7400761283306081E-2</c:v>
                </c:pt>
                <c:pt idx="124">
                  <c:v>2.2925764192139833E-2</c:v>
                </c:pt>
                <c:pt idx="125">
                  <c:v>2.8977583378895479E-2</c:v>
                </c:pt>
                <c:pt idx="126">
                  <c:v>3.1676679410158448E-2</c:v>
                </c:pt>
                <c:pt idx="127">
                  <c:v>2.9395753946652184E-2</c:v>
                </c:pt>
                <c:pt idx="128">
                  <c:v>2.5474254742547362E-2</c:v>
                </c:pt>
                <c:pt idx="129">
                  <c:v>2.5391680172879617E-2</c:v>
                </c:pt>
                <c:pt idx="130">
                  <c:v>3.190914007571663E-2</c:v>
                </c:pt>
                <c:pt idx="131">
                  <c:v>3.6216216216216152E-2</c:v>
                </c:pt>
                <c:pt idx="132">
                  <c:v>3.3423180592991854E-2</c:v>
                </c:pt>
                <c:pt idx="133">
                  <c:v>2.8448738593666038E-2</c:v>
                </c:pt>
                <c:pt idx="134">
                  <c:v>3.0530262453133464E-2</c:v>
                </c:pt>
                <c:pt idx="135">
                  <c:v>3.2068412613575632E-2</c:v>
                </c:pt>
                <c:pt idx="136">
                  <c:v>3.3617929562433209E-2</c:v>
                </c:pt>
                <c:pt idx="137">
                  <c:v>2.8692879914984093E-2</c:v>
                </c:pt>
                <c:pt idx="138">
                  <c:v>2.5410269984118491E-2</c:v>
                </c:pt>
                <c:pt idx="139">
                  <c:v>3.0671602326811272E-2</c:v>
                </c:pt>
                <c:pt idx="140">
                  <c:v>3.6469344608879524E-2</c:v>
                </c:pt>
                <c:pt idx="141">
                  <c:v>4.7418335089567963E-2</c:v>
                </c:pt>
                <c:pt idx="142">
                  <c:v>4.3501048218029255E-2</c:v>
                </c:pt>
                <c:pt idx="143">
                  <c:v>3.3385498174230602E-2</c:v>
                </c:pt>
                <c:pt idx="144">
                  <c:v>3.3385498174230602E-2</c:v>
                </c:pt>
                <c:pt idx="145">
                  <c:v>4.0187891440501132E-2</c:v>
                </c:pt>
                <c:pt idx="146">
                  <c:v>3.6382536382536385E-2</c:v>
                </c:pt>
                <c:pt idx="147">
                  <c:v>3.4179181771103025E-2</c:v>
                </c:pt>
                <c:pt idx="148">
                  <c:v>3.6138358286009295E-2</c:v>
                </c:pt>
                <c:pt idx="149">
                  <c:v>3.9772727272727362E-2</c:v>
                </c:pt>
                <c:pt idx="150">
                  <c:v>4.1817243159525161E-2</c:v>
                </c:pt>
                <c:pt idx="151">
                  <c:v>4.1046690610569522E-2</c:v>
                </c:pt>
                <c:pt idx="152">
                  <c:v>3.9265680775114824E-2</c:v>
                </c:pt>
                <c:pt idx="153">
                  <c:v>2.0120724346076459E-2</c:v>
                </c:pt>
                <c:pt idx="154">
                  <c:v>1.4063284781516883E-2</c:v>
                </c:pt>
                <c:pt idx="155">
                  <c:v>1.9687026754164592E-2</c:v>
                </c:pt>
                <c:pt idx="156">
                  <c:v>2.523977788995457E-2</c:v>
                </c:pt>
                <c:pt idx="157">
                  <c:v>2.0757651781234322E-2</c:v>
                </c:pt>
                <c:pt idx="158">
                  <c:v>2.4202607823470376E-2</c:v>
                </c:pt>
                <c:pt idx="159">
                  <c:v>2.7981972959439272E-2</c:v>
                </c:pt>
                <c:pt idx="160">
                  <c:v>2.5929247633283546E-2</c:v>
                </c:pt>
                <c:pt idx="161">
                  <c:v>2.70988574267262E-2</c:v>
                </c:pt>
                <c:pt idx="162">
                  <c:v>2.6927651139742305E-2</c:v>
                </c:pt>
                <c:pt idx="163">
                  <c:v>2.3178905864958122E-2</c:v>
                </c:pt>
                <c:pt idx="164">
                  <c:v>1.8974484789008782E-2</c:v>
                </c:pt>
                <c:pt idx="165">
                  <c:v>2.8338264299802688E-2</c:v>
                </c:pt>
                <c:pt idx="166">
                  <c:v>3.610698365527485E-2</c:v>
                </c:pt>
                <c:pt idx="167">
                  <c:v>4.3732673267326751E-2</c:v>
                </c:pt>
                <c:pt idx="168">
                  <c:v>4.1088133924175277E-2</c:v>
                </c:pt>
                <c:pt idx="169">
                  <c:v>4.2946956551659698E-2</c:v>
                </c:pt>
                <c:pt idx="170">
                  <c:v>4.1429592706119754E-2</c:v>
                </c:pt>
                <c:pt idx="171">
                  <c:v>3.9749035501344433E-2</c:v>
                </c:pt>
                <c:pt idx="172">
                  <c:v>3.903760975988816E-2</c:v>
                </c:pt>
                <c:pt idx="173">
                  <c:v>4.0884138231239889E-2</c:v>
                </c:pt>
                <c:pt idx="174">
                  <c:v>4.9359661059478581E-2</c:v>
                </c:pt>
                <c:pt idx="175">
                  <c:v>5.4975120783418263E-2</c:v>
                </c:pt>
                <c:pt idx="176">
                  <c:v>5.308017162091231E-2</c:v>
                </c:pt>
                <c:pt idx="177">
                  <c:v>4.9533198751360669E-2</c:v>
                </c:pt>
                <c:pt idx="178">
                  <c:v>3.7310578899565024E-2</c:v>
                </c:pt>
                <c:pt idx="179">
                  <c:v>1.0999174706166882E-2</c:v>
                </c:pt>
                <c:pt idx="180">
                  <c:v>-2.2228002553854217E-4</c:v>
                </c:pt>
                <c:pt idx="181">
                  <c:v>-1.1358601902212988E-3</c:v>
                </c:pt>
                <c:pt idx="182">
                  <c:v>8.4631406715035155E-5</c:v>
                </c:pt>
                <c:pt idx="183">
                  <c:v>-4.4647876766238286E-3</c:v>
                </c:pt>
                <c:pt idx="184">
                  <c:v>-5.7632442437670212E-3</c:v>
                </c:pt>
                <c:pt idx="185">
                  <c:v>-1.0157614958551759E-2</c:v>
                </c:pt>
                <c:pt idx="186">
                  <c:v>-1.229174618210915E-2</c:v>
                </c:pt>
                <c:pt idx="187">
                  <c:v>-1.9587610037622785E-2</c:v>
                </c:pt>
                <c:pt idx="188">
                  <c:v>-1.4838355663267661E-2</c:v>
                </c:pt>
                <c:pt idx="189">
                  <c:v>-1.3779428628864701E-2</c:v>
                </c:pt>
                <c:pt idx="190">
                  <c:v>-2.2396829420033566E-3</c:v>
                </c:pt>
                <c:pt idx="191">
                  <c:v>1.9145871744709282E-2</c:v>
                </c:pt>
                <c:pt idx="192">
                  <c:v>2.8141231232083615E-2</c:v>
                </c:pt>
                <c:pt idx="193">
                  <c:v>2.6211113889767081E-2</c:v>
                </c:pt>
                <c:pt idx="194">
                  <c:v>2.1513363578665255E-2</c:v>
                </c:pt>
                <c:pt idx="195">
                  <c:v>2.2861714393279862E-2</c:v>
                </c:pt>
                <c:pt idx="196">
                  <c:v>2.2067707525304469E-2</c:v>
                </c:pt>
                <c:pt idx="197">
                  <c:v>2.0035489292185786E-2</c:v>
                </c:pt>
                <c:pt idx="198">
                  <c:v>1.1215605940686347E-2</c:v>
                </c:pt>
                <c:pt idx="199">
                  <c:v>1.3407784804820985E-2</c:v>
                </c:pt>
                <c:pt idx="200">
                  <c:v>1.1501775395112481E-2</c:v>
                </c:pt>
                <c:pt idx="201">
                  <c:v>1.1183122472331806E-2</c:v>
                </c:pt>
                <c:pt idx="202">
                  <c:v>1.166695148931458E-2</c:v>
                </c:pt>
                <c:pt idx="203">
                  <c:v>1.0845447766003454E-2</c:v>
                </c:pt>
                <c:pt idx="204">
                  <c:v>1.4377930222179279E-2</c:v>
                </c:pt>
                <c:pt idx="205">
                  <c:v>1.700783491502985E-2</c:v>
                </c:pt>
                <c:pt idx="206">
                  <c:v>2.1248981733331448E-2</c:v>
                </c:pt>
                <c:pt idx="207">
                  <c:v>2.6192415103541169E-2</c:v>
                </c:pt>
                <c:pt idx="208">
                  <c:v>3.0772344447868697E-2</c:v>
                </c:pt>
                <c:pt idx="209">
                  <c:v>3.4589718808965067E-2</c:v>
                </c:pt>
                <c:pt idx="210">
                  <c:v>3.5023181506360523E-2</c:v>
                </c:pt>
                <c:pt idx="211">
                  <c:v>3.5798809769996193E-2</c:v>
                </c:pt>
                <c:pt idx="212">
                  <c:v>3.754996030708091E-2</c:v>
                </c:pt>
                <c:pt idx="213">
                  <c:v>3.8126216928186935E-2</c:v>
                </c:pt>
                <c:pt idx="214">
                  <c:v>3.522268130664051E-2</c:v>
                </c:pt>
                <c:pt idx="215">
                  <c:v>3.451432214581724E-2</c:v>
                </c:pt>
                <c:pt idx="216">
                  <c:v>3.062066838419393E-2</c:v>
                </c:pt>
                <c:pt idx="217">
                  <c:v>3.0087663379855058E-2</c:v>
                </c:pt>
                <c:pt idx="218">
                  <c:v>2.8981784423473902E-2</c:v>
                </c:pt>
                <c:pt idx="219">
                  <c:v>2.5828752813321001E-2</c:v>
                </c:pt>
                <c:pt idx="220">
                  <c:v>2.273163374134856E-2</c:v>
                </c:pt>
                <c:pt idx="221">
                  <c:v>1.7379429374660738E-2</c:v>
                </c:pt>
                <c:pt idx="222">
                  <c:v>1.6538704482976386E-2</c:v>
                </c:pt>
                <c:pt idx="223">
                  <c:v>1.4175114798464887E-2</c:v>
                </c:pt>
                <c:pt idx="224">
                  <c:v>1.6859349154821242E-2</c:v>
                </c:pt>
                <c:pt idx="225">
                  <c:v>1.9497168982819623E-2</c:v>
                </c:pt>
                <c:pt idx="226">
                  <c:v>2.1556780595369373E-2</c:v>
                </c:pt>
                <c:pt idx="227">
                  <c:v>1.7960197033926213E-2</c:v>
                </c:pt>
                <c:pt idx="228">
                  <c:v>1.7595049796895516E-2</c:v>
                </c:pt>
                <c:pt idx="229">
                  <c:v>1.6840617620982913E-2</c:v>
                </c:pt>
                <c:pt idx="230">
                  <c:v>2.018140490257481E-2</c:v>
                </c:pt>
                <c:pt idx="231">
                  <c:v>1.518747241124626E-2</c:v>
                </c:pt>
                <c:pt idx="232">
                  <c:v>1.1388080475768631E-2</c:v>
                </c:pt>
                <c:pt idx="233">
                  <c:v>1.3903888279197103E-2</c:v>
                </c:pt>
                <c:pt idx="234">
                  <c:v>1.7157935271568815E-2</c:v>
                </c:pt>
                <c:pt idx="235">
                  <c:v>1.8854718054158108E-2</c:v>
                </c:pt>
                <c:pt idx="236">
                  <c:v>1.5388094886002759E-2</c:v>
                </c:pt>
                <c:pt idx="237">
                  <c:v>1.0947341081748047E-2</c:v>
                </c:pt>
                <c:pt idx="238">
                  <c:v>8.7679914349113961E-3</c:v>
                </c:pt>
                <c:pt idx="239">
                  <c:v>1.2328701961954427E-2</c:v>
                </c:pt>
                <c:pt idx="240">
                  <c:v>1.5128383667573405E-2</c:v>
                </c:pt>
                <c:pt idx="241">
                  <c:v>1.5577587955749157E-2</c:v>
                </c:pt>
                <c:pt idx="242">
                  <c:v>1.1204746347724857E-2</c:v>
                </c:pt>
                <c:pt idx="243">
                  <c:v>1.6126949139408049E-2</c:v>
                </c:pt>
                <c:pt idx="244">
                  <c:v>2.0151253036061693E-2</c:v>
                </c:pt>
                <c:pt idx="245">
                  <c:v>2.1669476870798194E-2</c:v>
                </c:pt>
                <c:pt idx="246">
                  <c:v>2.0589816945944209E-2</c:v>
                </c:pt>
                <c:pt idx="247">
                  <c:v>1.9742378703306074E-2</c:v>
                </c:pt>
                <c:pt idx="248">
                  <c:v>1.7150983482969034E-2</c:v>
                </c:pt>
                <c:pt idx="249">
                  <c:v>1.6840509711232111E-2</c:v>
                </c:pt>
                <c:pt idx="250">
                  <c:v>1.609541702151332E-2</c:v>
                </c:pt>
                <c:pt idx="251">
                  <c:v>1.2315249893208072E-2</c:v>
                </c:pt>
                <c:pt idx="252">
                  <c:v>6.5312139196231044E-3</c:v>
                </c:pt>
                <c:pt idx="253">
                  <c:v>-2.29930978205432E-3</c:v>
                </c:pt>
                <c:pt idx="254">
                  <c:v>-8.7031462935203627E-4</c:v>
                </c:pt>
                <c:pt idx="255">
                  <c:v>-2.2031284423878735E-4</c:v>
                </c:pt>
                <c:pt idx="256">
                  <c:v>-1.040309893939057E-3</c:v>
                </c:pt>
                <c:pt idx="257">
                  <c:v>3.5033218244286379E-4</c:v>
                </c:pt>
                <c:pt idx="258">
                  <c:v>1.7957180975505568E-3</c:v>
                </c:pt>
                <c:pt idx="259">
                  <c:v>2.2568611104093568E-3</c:v>
                </c:pt>
                <c:pt idx="260">
                  <c:v>2.4130379853448121E-3</c:v>
                </c:pt>
                <c:pt idx="261">
                  <c:v>8.8429616341736603E-5</c:v>
                </c:pt>
                <c:pt idx="262">
                  <c:v>1.2761656067051227E-3</c:v>
                </c:pt>
                <c:pt idx="263">
                  <c:v>4.3631821691850967E-3</c:v>
                </c:pt>
                <c:pt idx="264">
                  <c:v>6.3872475153648901E-3</c:v>
                </c:pt>
                <c:pt idx="265">
                  <c:v>1.2375025026943784E-2</c:v>
                </c:pt>
                <c:pt idx="266">
                  <c:v>8.4727757901267072E-3</c:v>
                </c:pt>
                <c:pt idx="267">
                  <c:v>8.9161609655219742E-3</c:v>
                </c:pt>
                <c:pt idx="268">
                  <c:v>1.1726257503534733E-2</c:v>
                </c:pt>
                <c:pt idx="269">
                  <c:v>1.0784764621246253E-2</c:v>
                </c:pt>
                <c:pt idx="270">
                  <c:v>1.0792865347959445E-2</c:v>
                </c:pt>
                <c:pt idx="271">
                  <c:v>8.6836334305183602E-3</c:v>
                </c:pt>
                <c:pt idx="272">
                  <c:v>1.0553158595656907E-2</c:v>
                </c:pt>
                <c:pt idx="273">
                  <c:v>1.5486446201652213E-2</c:v>
                </c:pt>
                <c:pt idx="274">
                  <c:v>1.685924966243647E-2</c:v>
                </c:pt>
                <c:pt idx="275">
                  <c:v>1.6843334719788983E-2</c:v>
                </c:pt>
                <c:pt idx="276">
                  <c:v>2.0507989115119824E-2</c:v>
                </c:pt>
                <c:pt idx="277">
                  <c:v>2.510393348257119E-2</c:v>
                </c:pt>
                <c:pt idx="278">
                  <c:v>2.810361681329418E-2</c:v>
                </c:pt>
                <c:pt idx="279">
                  <c:v>2.4411962365591327E-2</c:v>
                </c:pt>
                <c:pt idx="280">
                  <c:v>2.176223471915387E-2</c:v>
                </c:pt>
                <c:pt idx="281">
                  <c:v>1.8563431667619826E-2</c:v>
                </c:pt>
                <c:pt idx="282">
                  <c:v>1.6405658099591221E-2</c:v>
                </c:pt>
                <c:pt idx="283">
                  <c:v>1.7251073506565968E-2</c:v>
                </c:pt>
                <c:pt idx="284">
                  <c:v>1.9281215572969738E-2</c:v>
                </c:pt>
                <c:pt idx="285">
                  <c:v>2.1805652303711873E-2</c:v>
                </c:pt>
                <c:pt idx="286">
                  <c:v>2.0207577531324808E-2</c:v>
                </c:pt>
                <c:pt idx="287">
                  <c:v>2.1724938642955636E-2</c:v>
                </c:pt>
                <c:pt idx="288">
                  <c:v>2.1299307195522556E-2</c:v>
                </c:pt>
                <c:pt idx="289">
                  <c:v>2.1513188680639419E-2</c:v>
                </c:pt>
                <c:pt idx="290">
                  <c:v>2.2634689310918568E-2</c:v>
                </c:pt>
                <c:pt idx="291">
                  <c:v>2.330949764649928E-2</c:v>
                </c:pt>
                <c:pt idx="292">
                  <c:v>2.4709963021052984E-2</c:v>
                </c:pt>
                <c:pt idx="293">
                  <c:v>2.781921607842499E-2</c:v>
                </c:pt>
                <c:pt idx="294">
                  <c:v>2.8075506935940291E-2</c:v>
                </c:pt>
                <c:pt idx="295">
                  <c:v>2.8541247855619213E-2</c:v>
                </c:pt>
                <c:pt idx="296">
                  <c:v>2.6429238568742606E-2</c:v>
                </c:pt>
                <c:pt idx="297">
                  <c:v>2.3320551058088283E-2</c:v>
                </c:pt>
                <c:pt idx="298">
                  <c:v>2.4920324702180575E-2</c:v>
                </c:pt>
                <c:pt idx="299">
                  <c:v>2.1473285776677838E-2</c:v>
                </c:pt>
                <c:pt idx="300">
                  <c:v>2.0023809043401015E-2</c:v>
                </c:pt>
                <c:pt idx="301">
                  <c:v>1.5506772911568319E-2</c:v>
                </c:pt>
                <c:pt idx="302">
                  <c:v>1.5200638001995786E-2</c:v>
                </c:pt>
                <c:pt idx="303">
                  <c:v>1.8531355052749252E-2</c:v>
                </c:pt>
                <c:pt idx="304">
                  <c:v>1.9917914533603524E-2</c:v>
                </c:pt>
                <c:pt idx="305">
                  <c:v>1.7935181345497427E-2</c:v>
                </c:pt>
                <c:pt idx="306">
                  <c:v>1.6496824928889528E-2</c:v>
                </c:pt>
                <c:pt idx="307">
                  <c:v>1.7797574975916962E-2</c:v>
                </c:pt>
                <c:pt idx="308">
                  <c:v>1.7467804166683282E-2</c:v>
                </c:pt>
                <c:pt idx="309">
                  <c:v>1.7166173636500765E-2</c:v>
                </c:pt>
                <c:pt idx="310">
                  <c:v>1.7691832956182003E-2</c:v>
                </c:pt>
                <c:pt idx="311">
                  <c:v>2.0622025859679975E-2</c:v>
                </c:pt>
                <c:pt idx="312">
                  <c:v>2.3139887722685278E-2</c:v>
                </c:pt>
                <c:pt idx="313">
                  <c:v>2.5004154828702302E-2</c:v>
                </c:pt>
                <c:pt idx="314">
                  <c:v>2.3393151798896217E-2</c:v>
                </c:pt>
                <c:pt idx="315">
                  <c:v>1.542867483340031E-2</c:v>
                </c:pt>
                <c:pt idx="316">
                  <c:v>3.4520455622993199E-3</c:v>
                </c:pt>
                <c:pt idx="317">
                  <c:v>2.2640918171491363E-3</c:v>
                </c:pt>
                <c:pt idx="318">
                  <c:v>7.1602412613311628E-3</c:v>
                </c:pt>
                <c:pt idx="319">
                  <c:v>1.0141384907210112E-2</c:v>
                </c:pt>
                <c:pt idx="320">
                  <c:v>1.3090732995129931E-2</c:v>
                </c:pt>
                <c:pt idx="321">
                  <c:v>1.3714811450580957E-2</c:v>
                </c:pt>
                <c:pt idx="322">
                  <c:v>1.1825348696179397E-2</c:v>
                </c:pt>
                <c:pt idx="323">
                  <c:v>1.1675581742648421E-2</c:v>
                </c:pt>
                <c:pt idx="324">
                  <c:v>1.3220373062765025E-2</c:v>
                </c:pt>
                <c:pt idx="325">
                  <c:v>1.3947814404891965E-2</c:v>
                </c:pt>
                <c:pt idx="326">
                  <c:v>1.6933592544590457E-2</c:v>
                </c:pt>
                <c:pt idx="327">
                  <c:v>2.6305186654475999E-2</c:v>
                </c:pt>
                <c:pt idx="328">
                  <c:v>4.1305468347312808E-2</c:v>
                </c:pt>
                <c:pt idx="329">
                  <c:v>4.9150343145684582E-2</c:v>
                </c:pt>
                <c:pt idx="330">
                  <c:v>5.2816106713984561E-2</c:v>
                </c:pt>
                <c:pt idx="331">
                  <c:v>5.2215055095672064E-2</c:v>
                </c:pt>
                <c:pt idx="332">
                  <c:v>5.1882919382755563E-2</c:v>
                </c:pt>
                <c:pt idx="333">
                  <c:v>5.3836302873910308E-2</c:v>
                </c:pt>
                <c:pt idx="334">
                  <c:v>6.2377538553744685E-2</c:v>
                </c:pt>
                <c:pt idx="335">
                  <c:v>6.8623879944634758E-2</c:v>
                </c:pt>
                <c:pt idx="336">
                  <c:v>7.19445875550975E-2</c:v>
                </c:pt>
                <c:pt idx="337">
                  <c:v>7.5952788882543365E-2</c:v>
                </c:pt>
                <c:pt idx="338">
                  <c:v>7.9548471768106407E-2</c:v>
                </c:pt>
                <c:pt idx="339">
                  <c:v>8.5152162588613634E-2</c:v>
                </c:pt>
                <c:pt idx="340">
                  <c:v>8.2277721528480785E-2</c:v>
                </c:pt>
                <c:pt idx="341">
                  <c:v>8.5023319575032244E-2</c:v>
                </c:pt>
                <c:pt idx="342">
                  <c:v>8.9329868901052933E-2</c:v>
                </c:pt>
                <c:pt idx="343">
                  <c:v>8.4131820255810091E-2</c:v>
                </c:pt>
                <c:pt idx="344">
                  <c:v>8.2273610144024581E-2</c:v>
                </c:pt>
                <c:pt idx="345">
                  <c:v>8.2148539565299772E-2</c:v>
                </c:pt>
                <c:pt idx="346">
                  <c:v>7.7624926768937133E-2</c:v>
                </c:pt>
                <c:pt idx="347">
                  <c:v>7.1353480845750619E-2</c:v>
                </c:pt>
                <c:pt idx="348">
                  <c:v>6.4449404920840087E-2</c:v>
                </c:pt>
                <c:pt idx="349">
                  <c:v>6.3471562178210164E-2</c:v>
                </c:pt>
                <c:pt idx="350">
                  <c:v>5.9864375812515407E-2</c:v>
                </c:pt>
                <c:pt idx="351">
                  <c:v>4.9869204652974945E-2</c:v>
                </c:pt>
                <c:pt idx="352">
                  <c:v>4.9571915138369699E-2</c:v>
                </c:pt>
                <c:pt idx="353">
                  <c:v>4.1288435392834132E-2</c:v>
                </c:pt>
                <c:pt idx="354">
                  <c:v>3.0920034743899458E-2</c:v>
                </c:pt>
                <c:pt idx="355">
                  <c:v>3.2990754442890791E-2</c:v>
                </c:pt>
                <c:pt idx="356">
                  <c:v>3.707503724773132E-2</c:v>
                </c:pt>
              </c:numCache>
            </c:numRef>
          </c:val>
          <c:smooth val="0"/>
          <c:extLst>
            <c:ext xmlns:c16="http://schemas.microsoft.com/office/drawing/2014/chart" uri="{C3380CC4-5D6E-409C-BE32-E72D297353CC}">
              <c16:uniqueId val="{00000000-D4DF-492B-86BE-C67C8DED2A75}"/>
            </c:ext>
          </c:extLst>
        </c:ser>
        <c:ser>
          <c:idx val="1"/>
          <c:order val="1"/>
          <c:tx>
            <c:v>Consumer Price Index ex. Shelter</c:v>
          </c:tx>
          <c:spPr>
            <a:ln w="19050" cap="rnd">
              <a:solidFill>
                <a:srgbClr val="003B4A"/>
              </a:solidFill>
              <a:round/>
            </a:ln>
            <a:effectLst/>
          </c:spPr>
          <c:marker>
            <c:symbol val="none"/>
          </c:marker>
          <c:cat>
            <c:numRef>
              <c:f>'[Chart_CPI Vs CPI Ex-Shelter.xlsx]Sheet1'!$A$571:$A$927</c:f>
              <c:numCache>
                <c:formatCode>m/d/yyyy</c:formatCode>
                <c:ptCount val="357"/>
                <c:pt idx="0">
                  <c:v>34304</c:v>
                </c:pt>
                <c:pt idx="1">
                  <c:v>34335</c:v>
                </c:pt>
                <c:pt idx="2">
                  <c:v>34366</c:v>
                </c:pt>
                <c:pt idx="3">
                  <c:v>34394</c:v>
                </c:pt>
                <c:pt idx="4">
                  <c:v>34425</c:v>
                </c:pt>
                <c:pt idx="5">
                  <c:v>34455</c:v>
                </c:pt>
                <c:pt idx="6">
                  <c:v>34486</c:v>
                </c:pt>
                <c:pt idx="7">
                  <c:v>34516</c:v>
                </c:pt>
                <c:pt idx="8">
                  <c:v>34547</c:v>
                </c:pt>
                <c:pt idx="9">
                  <c:v>34578</c:v>
                </c:pt>
                <c:pt idx="10">
                  <c:v>34608</c:v>
                </c:pt>
                <c:pt idx="11">
                  <c:v>34639</c:v>
                </c:pt>
                <c:pt idx="12">
                  <c:v>34669</c:v>
                </c:pt>
                <c:pt idx="13">
                  <c:v>34700</c:v>
                </c:pt>
                <c:pt idx="14">
                  <c:v>34731</c:v>
                </c:pt>
                <c:pt idx="15">
                  <c:v>34759</c:v>
                </c:pt>
                <c:pt idx="16">
                  <c:v>34790</c:v>
                </c:pt>
                <c:pt idx="17">
                  <c:v>34820</c:v>
                </c:pt>
                <c:pt idx="18">
                  <c:v>34851</c:v>
                </c:pt>
                <c:pt idx="19">
                  <c:v>34881</c:v>
                </c:pt>
                <c:pt idx="20">
                  <c:v>34912</c:v>
                </c:pt>
                <c:pt idx="21">
                  <c:v>34943</c:v>
                </c:pt>
                <c:pt idx="22">
                  <c:v>34973</c:v>
                </c:pt>
                <c:pt idx="23">
                  <c:v>35004</c:v>
                </c:pt>
                <c:pt idx="24">
                  <c:v>35034</c:v>
                </c:pt>
                <c:pt idx="25">
                  <c:v>35065</c:v>
                </c:pt>
                <c:pt idx="26">
                  <c:v>35096</c:v>
                </c:pt>
                <c:pt idx="27">
                  <c:v>35125</c:v>
                </c:pt>
                <c:pt idx="28">
                  <c:v>35156</c:v>
                </c:pt>
                <c:pt idx="29">
                  <c:v>35186</c:v>
                </c:pt>
                <c:pt idx="30">
                  <c:v>35217</c:v>
                </c:pt>
                <c:pt idx="31">
                  <c:v>35247</c:v>
                </c:pt>
                <c:pt idx="32">
                  <c:v>35278</c:v>
                </c:pt>
                <c:pt idx="33">
                  <c:v>35309</c:v>
                </c:pt>
                <c:pt idx="34">
                  <c:v>35339</c:v>
                </c:pt>
                <c:pt idx="35">
                  <c:v>35370</c:v>
                </c:pt>
                <c:pt idx="36">
                  <c:v>35400</c:v>
                </c:pt>
                <c:pt idx="37">
                  <c:v>35431</c:v>
                </c:pt>
                <c:pt idx="38">
                  <c:v>35462</c:v>
                </c:pt>
                <c:pt idx="39">
                  <c:v>35490</c:v>
                </c:pt>
                <c:pt idx="40">
                  <c:v>35521</c:v>
                </c:pt>
                <c:pt idx="41">
                  <c:v>35551</c:v>
                </c:pt>
                <c:pt idx="42">
                  <c:v>35582</c:v>
                </c:pt>
                <c:pt idx="43">
                  <c:v>35612</c:v>
                </c:pt>
                <c:pt idx="44">
                  <c:v>35643</c:v>
                </c:pt>
                <c:pt idx="45">
                  <c:v>35674</c:v>
                </c:pt>
                <c:pt idx="46">
                  <c:v>35704</c:v>
                </c:pt>
                <c:pt idx="47">
                  <c:v>35735</c:v>
                </c:pt>
                <c:pt idx="48">
                  <c:v>35765</c:v>
                </c:pt>
                <c:pt idx="49">
                  <c:v>35796</c:v>
                </c:pt>
                <c:pt idx="50">
                  <c:v>35827</c:v>
                </c:pt>
                <c:pt idx="51">
                  <c:v>35855</c:v>
                </c:pt>
                <c:pt idx="52">
                  <c:v>35886</c:v>
                </c:pt>
                <c:pt idx="53">
                  <c:v>35916</c:v>
                </c:pt>
                <c:pt idx="54">
                  <c:v>35947</c:v>
                </c:pt>
                <c:pt idx="55">
                  <c:v>35977</c:v>
                </c:pt>
                <c:pt idx="56">
                  <c:v>36008</c:v>
                </c:pt>
                <c:pt idx="57">
                  <c:v>36039</c:v>
                </c:pt>
                <c:pt idx="58">
                  <c:v>36069</c:v>
                </c:pt>
                <c:pt idx="59">
                  <c:v>36100</c:v>
                </c:pt>
                <c:pt idx="60">
                  <c:v>36130</c:v>
                </c:pt>
                <c:pt idx="61">
                  <c:v>36161</c:v>
                </c:pt>
                <c:pt idx="62">
                  <c:v>36192</c:v>
                </c:pt>
                <c:pt idx="63">
                  <c:v>36220</c:v>
                </c:pt>
                <c:pt idx="64">
                  <c:v>36251</c:v>
                </c:pt>
                <c:pt idx="65">
                  <c:v>36281</c:v>
                </c:pt>
                <c:pt idx="66">
                  <c:v>36312</c:v>
                </c:pt>
                <c:pt idx="67">
                  <c:v>36342</c:v>
                </c:pt>
                <c:pt idx="68">
                  <c:v>36373</c:v>
                </c:pt>
                <c:pt idx="69">
                  <c:v>36404</c:v>
                </c:pt>
                <c:pt idx="70">
                  <c:v>36434</c:v>
                </c:pt>
                <c:pt idx="71">
                  <c:v>36465</c:v>
                </c:pt>
                <c:pt idx="72">
                  <c:v>36495</c:v>
                </c:pt>
                <c:pt idx="73">
                  <c:v>36526</c:v>
                </c:pt>
                <c:pt idx="74">
                  <c:v>36557</c:v>
                </c:pt>
                <c:pt idx="75">
                  <c:v>36586</c:v>
                </c:pt>
                <c:pt idx="76">
                  <c:v>36617</c:v>
                </c:pt>
                <c:pt idx="77">
                  <c:v>36647</c:v>
                </c:pt>
                <c:pt idx="78">
                  <c:v>36678</c:v>
                </c:pt>
                <c:pt idx="79">
                  <c:v>36708</c:v>
                </c:pt>
                <c:pt idx="80">
                  <c:v>36739</c:v>
                </c:pt>
                <c:pt idx="81">
                  <c:v>36770</c:v>
                </c:pt>
                <c:pt idx="82">
                  <c:v>36800</c:v>
                </c:pt>
                <c:pt idx="83">
                  <c:v>36831</c:v>
                </c:pt>
                <c:pt idx="84">
                  <c:v>36861</c:v>
                </c:pt>
                <c:pt idx="85">
                  <c:v>36892</c:v>
                </c:pt>
                <c:pt idx="86">
                  <c:v>36923</c:v>
                </c:pt>
                <c:pt idx="87">
                  <c:v>36951</c:v>
                </c:pt>
                <c:pt idx="88">
                  <c:v>36982</c:v>
                </c:pt>
                <c:pt idx="89">
                  <c:v>37012</c:v>
                </c:pt>
                <c:pt idx="90">
                  <c:v>37043</c:v>
                </c:pt>
                <c:pt idx="91">
                  <c:v>37073</c:v>
                </c:pt>
                <c:pt idx="92">
                  <c:v>37104</c:v>
                </c:pt>
                <c:pt idx="93">
                  <c:v>37135</c:v>
                </c:pt>
                <c:pt idx="94">
                  <c:v>37165</c:v>
                </c:pt>
                <c:pt idx="95">
                  <c:v>37196</c:v>
                </c:pt>
                <c:pt idx="96">
                  <c:v>37226</c:v>
                </c:pt>
                <c:pt idx="97">
                  <c:v>37257</c:v>
                </c:pt>
                <c:pt idx="98">
                  <c:v>37288</c:v>
                </c:pt>
                <c:pt idx="99">
                  <c:v>37316</c:v>
                </c:pt>
                <c:pt idx="100">
                  <c:v>37347</c:v>
                </c:pt>
                <c:pt idx="101">
                  <c:v>37377</c:v>
                </c:pt>
                <c:pt idx="102">
                  <c:v>37408</c:v>
                </c:pt>
                <c:pt idx="103">
                  <c:v>37438</c:v>
                </c:pt>
                <c:pt idx="104">
                  <c:v>37469</c:v>
                </c:pt>
                <c:pt idx="105">
                  <c:v>37500</c:v>
                </c:pt>
                <c:pt idx="106">
                  <c:v>37530</c:v>
                </c:pt>
                <c:pt idx="107">
                  <c:v>37561</c:v>
                </c:pt>
                <c:pt idx="108">
                  <c:v>37591</c:v>
                </c:pt>
                <c:pt idx="109">
                  <c:v>37622</c:v>
                </c:pt>
                <c:pt idx="110">
                  <c:v>37653</c:v>
                </c:pt>
                <c:pt idx="111">
                  <c:v>37681</c:v>
                </c:pt>
                <c:pt idx="112">
                  <c:v>37712</c:v>
                </c:pt>
                <c:pt idx="113">
                  <c:v>37742</c:v>
                </c:pt>
                <c:pt idx="114">
                  <c:v>37773</c:v>
                </c:pt>
                <c:pt idx="115">
                  <c:v>37803</c:v>
                </c:pt>
                <c:pt idx="116">
                  <c:v>37834</c:v>
                </c:pt>
                <c:pt idx="117">
                  <c:v>37865</c:v>
                </c:pt>
                <c:pt idx="118">
                  <c:v>37895</c:v>
                </c:pt>
                <c:pt idx="119">
                  <c:v>37926</c:v>
                </c:pt>
                <c:pt idx="120">
                  <c:v>37956</c:v>
                </c:pt>
                <c:pt idx="121">
                  <c:v>37987</c:v>
                </c:pt>
                <c:pt idx="122">
                  <c:v>38018</c:v>
                </c:pt>
                <c:pt idx="123">
                  <c:v>38047</c:v>
                </c:pt>
                <c:pt idx="124">
                  <c:v>38078</c:v>
                </c:pt>
                <c:pt idx="125">
                  <c:v>38108</c:v>
                </c:pt>
                <c:pt idx="126">
                  <c:v>38139</c:v>
                </c:pt>
                <c:pt idx="127">
                  <c:v>38169</c:v>
                </c:pt>
                <c:pt idx="128">
                  <c:v>38200</c:v>
                </c:pt>
                <c:pt idx="129">
                  <c:v>38231</c:v>
                </c:pt>
                <c:pt idx="130">
                  <c:v>38261</c:v>
                </c:pt>
                <c:pt idx="131">
                  <c:v>38292</c:v>
                </c:pt>
                <c:pt idx="132">
                  <c:v>38322</c:v>
                </c:pt>
                <c:pt idx="133">
                  <c:v>38353</c:v>
                </c:pt>
                <c:pt idx="134">
                  <c:v>38384</c:v>
                </c:pt>
                <c:pt idx="135">
                  <c:v>38412</c:v>
                </c:pt>
                <c:pt idx="136">
                  <c:v>38443</c:v>
                </c:pt>
                <c:pt idx="137">
                  <c:v>38473</c:v>
                </c:pt>
                <c:pt idx="138">
                  <c:v>38504</c:v>
                </c:pt>
                <c:pt idx="139">
                  <c:v>38534</c:v>
                </c:pt>
                <c:pt idx="140">
                  <c:v>38565</c:v>
                </c:pt>
                <c:pt idx="141">
                  <c:v>38596</c:v>
                </c:pt>
                <c:pt idx="142">
                  <c:v>38626</c:v>
                </c:pt>
                <c:pt idx="143">
                  <c:v>38657</c:v>
                </c:pt>
                <c:pt idx="144">
                  <c:v>38687</c:v>
                </c:pt>
                <c:pt idx="145">
                  <c:v>38718</c:v>
                </c:pt>
                <c:pt idx="146">
                  <c:v>38749</c:v>
                </c:pt>
                <c:pt idx="147">
                  <c:v>38777</c:v>
                </c:pt>
                <c:pt idx="148">
                  <c:v>38808</c:v>
                </c:pt>
                <c:pt idx="149">
                  <c:v>38838</c:v>
                </c:pt>
                <c:pt idx="150">
                  <c:v>38869</c:v>
                </c:pt>
                <c:pt idx="151">
                  <c:v>38899</c:v>
                </c:pt>
                <c:pt idx="152">
                  <c:v>38930</c:v>
                </c:pt>
                <c:pt idx="153">
                  <c:v>38961</c:v>
                </c:pt>
                <c:pt idx="154">
                  <c:v>38991</c:v>
                </c:pt>
                <c:pt idx="155">
                  <c:v>39022</c:v>
                </c:pt>
                <c:pt idx="156">
                  <c:v>39052</c:v>
                </c:pt>
                <c:pt idx="157">
                  <c:v>39083</c:v>
                </c:pt>
                <c:pt idx="158">
                  <c:v>39114</c:v>
                </c:pt>
                <c:pt idx="159">
                  <c:v>39142</c:v>
                </c:pt>
                <c:pt idx="160">
                  <c:v>39173</c:v>
                </c:pt>
                <c:pt idx="161">
                  <c:v>39203</c:v>
                </c:pt>
                <c:pt idx="162">
                  <c:v>39234</c:v>
                </c:pt>
                <c:pt idx="163">
                  <c:v>39264</c:v>
                </c:pt>
                <c:pt idx="164">
                  <c:v>39295</c:v>
                </c:pt>
                <c:pt idx="165">
                  <c:v>39326</c:v>
                </c:pt>
                <c:pt idx="166">
                  <c:v>39356</c:v>
                </c:pt>
                <c:pt idx="167">
                  <c:v>39387</c:v>
                </c:pt>
                <c:pt idx="168">
                  <c:v>39417</c:v>
                </c:pt>
                <c:pt idx="169">
                  <c:v>39448</c:v>
                </c:pt>
                <c:pt idx="170">
                  <c:v>39479</c:v>
                </c:pt>
                <c:pt idx="171">
                  <c:v>39508</c:v>
                </c:pt>
                <c:pt idx="172">
                  <c:v>39539</c:v>
                </c:pt>
                <c:pt idx="173">
                  <c:v>39569</c:v>
                </c:pt>
                <c:pt idx="174">
                  <c:v>39600</c:v>
                </c:pt>
                <c:pt idx="175">
                  <c:v>39630</c:v>
                </c:pt>
                <c:pt idx="176">
                  <c:v>39661</c:v>
                </c:pt>
                <c:pt idx="177">
                  <c:v>39692</c:v>
                </c:pt>
                <c:pt idx="178">
                  <c:v>39722</c:v>
                </c:pt>
                <c:pt idx="179">
                  <c:v>39753</c:v>
                </c:pt>
                <c:pt idx="180">
                  <c:v>39783</c:v>
                </c:pt>
                <c:pt idx="181">
                  <c:v>39814</c:v>
                </c:pt>
                <c:pt idx="182">
                  <c:v>39845</c:v>
                </c:pt>
                <c:pt idx="183">
                  <c:v>39873</c:v>
                </c:pt>
                <c:pt idx="184">
                  <c:v>39904</c:v>
                </c:pt>
                <c:pt idx="185">
                  <c:v>39934</c:v>
                </c:pt>
                <c:pt idx="186">
                  <c:v>39965</c:v>
                </c:pt>
                <c:pt idx="187">
                  <c:v>39995</c:v>
                </c:pt>
                <c:pt idx="188">
                  <c:v>40026</c:v>
                </c:pt>
                <c:pt idx="189">
                  <c:v>40057</c:v>
                </c:pt>
                <c:pt idx="190">
                  <c:v>40087</c:v>
                </c:pt>
                <c:pt idx="191">
                  <c:v>40118</c:v>
                </c:pt>
                <c:pt idx="192">
                  <c:v>40148</c:v>
                </c:pt>
                <c:pt idx="193">
                  <c:v>40179</c:v>
                </c:pt>
                <c:pt idx="194">
                  <c:v>40210</c:v>
                </c:pt>
                <c:pt idx="195">
                  <c:v>40238</c:v>
                </c:pt>
                <c:pt idx="196">
                  <c:v>40269</c:v>
                </c:pt>
                <c:pt idx="197">
                  <c:v>40299</c:v>
                </c:pt>
                <c:pt idx="198">
                  <c:v>40330</c:v>
                </c:pt>
                <c:pt idx="199">
                  <c:v>40360</c:v>
                </c:pt>
                <c:pt idx="200">
                  <c:v>40391</c:v>
                </c:pt>
                <c:pt idx="201">
                  <c:v>40422</c:v>
                </c:pt>
                <c:pt idx="202">
                  <c:v>40452</c:v>
                </c:pt>
                <c:pt idx="203">
                  <c:v>40483</c:v>
                </c:pt>
                <c:pt idx="204">
                  <c:v>40513</c:v>
                </c:pt>
                <c:pt idx="205">
                  <c:v>40544</c:v>
                </c:pt>
                <c:pt idx="206">
                  <c:v>40575</c:v>
                </c:pt>
                <c:pt idx="207">
                  <c:v>40603</c:v>
                </c:pt>
                <c:pt idx="208">
                  <c:v>40634</c:v>
                </c:pt>
                <c:pt idx="209">
                  <c:v>40664</c:v>
                </c:pt>
                <c:pt idx="210">
                  <c:v>40695</c:v>
                </c:pt>
                <c:pt idx="211">
                  <c:v>40725</c:v>
                </c:pt>
                <c:pt idx="212">
                  <c:v>40756</c:v>
                </c:pt>
                <c:pt idx="213">
                  <c:v>40787</c:v>
                </c:pt>
                <c:pt idx="214">
                  <c:v>40817</c:v>
                </c:pt>
                <c:pt idx="215">
                  <c:v>40848</c:v>
                </c:pt>
                <c:pt idx="216">
                  <c:v>40878</c:v>
                </c:pt>
                <c:pt idx="217">
                  <c:v>40909</c:v>
                </c:pt>
                <c:pt idx="218">
                  <c:v>40940</c:v>
                </c:pt>
                <c:pt idx="219">
                  <c:v>40969</c:v>
                </c:pt>
                <c:pt idx="220">
                  <c:v>41000</c:v>
                </c:pt>
                <c:pt idx="221">
                  <c:v>41030</c:v>
                </c:pt>
                <c:pt idx="222">
                  <c:v>41061</c:v>
                </c:pt>
                <c:pt idx="223">
                  <c:v>41091</c:v>
                </c:pt>
                <c:pt idx="224">
                  <c:v>41122</c:v>
                </c:pt>
                <c:pt idx="225">
                  <c:v>41153</c:v>
                </c:pt>
                <c:pt idx="226">
                  <c:v>41183</c:v>
                </c:pt>
                <c:pt idx="227">
                  <c:v>41214</c:v>
                </c:pt>
                <c:pt idx="228">
                  <c:v>41244</c:v>
                </c:pt>
                <c:pt idx="229">
                  <c:v>41275</c:v>
                </c:pt>
                <c:pt idx="230">
                  <c:v>41306</c:v>
                </c:pt>
                <c:pt idx="231">
                  <c:v>41334</c:v>
                </c:pt>
                <c:pt idx="232">
                  <c:v>41365</c:v>
                </c:pt>
                <c:pt idx="233">
                  <c:v>41395</c:v>
                </c:pt>
                <c:pt idx="234">
                  <c:v>41426</c:v>
                </c:pt>
                <c:pt idx="235">
                  <c:v>41456</c:v>
                </c:pt>
                <c:pt idx="236">
                  <c:v>41487</c:v>
                </c:pt>
                <c:pt idx="237">
                  <c:v>41518</c:v>
                </c:pt>
                <c:pt idx="238">
                  <c:v>41548</c:v>
                </c:pt>
                <c:pt idx="239">
                  <c:v>41579</c:v>
                </c:pt>
                <c:pt idx="240">
                  <c:v>41609</c:v>
                </c:pt>
                <c:pt idx="241">
                  <c:v>41640</c:v>
                </c:pt>
                <c:pt idx="242">
                  <c:v>41671</c:v>
                </c:pt>
                <c:pt idx="243">
                  <c:v>41699</c:v>
                </c:pt>
                <c:pt idx="244">
                  <c:v>41730</c:v>
                </c:pt>
                <c:pt idx="245">
                  <c:v>41760</c:v>
                </c:pt>
                <c:pt idx="246">
                  <c:v>41791</c:v>
                </c:pt>
                <c:pt idx="247">
                  <c:v>41821</c:v>
                </c:pt>
                <c:pt idx="248">
                  <c:v>41852</c:v>
                </c:pt>
                <c:pt idx="249">
                  <c:v>41883</c:v>
                </c:pt>
                <c:pt idx="250">
                  <c:v>41913</c:v>
                </c:pt>
                <c:pt idx="251">
                  <c:v>41944</c:v>
                </c:pt>
                <c:pt idx="252">
                  <c:v>41974</c:v>
                </c:pt>
                <c:pt idx="253">
                  <c:v>42005</c:v>
                </c:pt>
                <c:pt idx="254">
                  <c:v>42036</c:v>
                </c:pt>
                <c:pt idx="255">
                  <c:v>42064</c:v>
                </c:pt>
                <c:pt idx="256">
                  <c:v>42095</c:v>
                </c:pt>
                <c:pt idx="257">
                  <c:v>42125</c:v>
                </c:pt>
                <c:pt idx="258">
                  <c:v>42156</c:v>
                </c:pt>
                <c:pt idx="259">
                  <c:v>42186</c:v>
                </c:pt>
                <c:pt idx="260">
                  <c:v>42217</c:v>
                </c:pt>
                <c:pt idx="261">
                  <c:v>42248</c:v>
                </c:pt>
                <c:pt idx="262">
                  <c:v>42278</c:v>
                </c:pt>
                <c:pt idx="263">
                  <c:v>42309</c:v>
                </c:pt>
                <c:pt idx="264">
                  <c:v>42339</c:v>
                </c:pt>
                <c:pt idx="265">
                  <c:v>42370</c:v>
                </c:pt>
                <c:pt idx="266">
                  <c:v>42401</c:v>
                </c:pt>
                <c:pt idx="267">
                  <c:v>42430</c:v>
                </c:pt>
                <c:pt idx="268">
                  <c:v>42461</c:v>
                </c:pt>
                <c:pt idx="269">
                  <c:v>42491</c:v>
                </c:pt>
                <c:pt idx="270">
                  <c:v>42522</c:v>
                </c:pt>
                <c:pt idx="271">
                  <c:v>42552</c:v>
                </c:pt>
                <c:pt idx="272">
                  <c:v>42583</c:v>
                </c:pt>
                <c:pt idx="273">
                  <c:v>42614</c:v>
                </c:pt>
                <c:pt idx="274">
                  <c:v>42644</c:v>
                </c:pt>
                <c:pt idx="275">
                  <c:v>42675</c:v>
                </c:pt>
                <c:pt idx="276">
                  <c:v>42705</c:v>
                </c:pt>
                <c:pt idx="277">
                  <c:v>42736</c:v>
                </c:pt>
                <c:pt idx="278">
                  <c:v>42767</c:v>
                </c:pt>
                <c:pt idx="279">
                  <c:v>42795</c:v>
                </c:pt>
                <c:pt idx="280">
                  <c:v>42826</c:v>
                </c:pt>
                <c:pt idx="281">
                  <c:v>42856</c:v>
                </c:pt>
                <c:pt idx="282">
                  <c:v>42887</c:v>
                </c:pt>
                <c:pt idx="283">
                  <c:v>42917</c:v>
                </c:pt>
                <c:pt idx="284">
                  <c:v>42948</c:v>
                </c:pt>
                <c:pt idx="285">
                  <c:v>42979</c:v>
                </c:pt>
                <c:pt idx="286">
                  <c:v>43009</c:v>
                </c:pt>
                <c:pt idx="287">
                  <c:v>43040</c:v>
                </c:pt>
                <c:pt idx="288">
                  <c:v>43070</c:v>
                </c:pt>
                <c:pt idx="289">
                  <c:v>43101</c:v>
                </c:pt>
                <c:pt idx="290">
                  <c:v>43132</c:v>
                </c:pt>
                <c:pt idx="291">
                  <c:v>43160</c:v>
                </c:pt>
                <c:pt idx="292">
                  <c:v>43191</c:v>
                </c:pt>
                <c:pt idx="293">
                  <c:v>43221</c:v>
                </c:pt>
                <c:pt idx="294">
                  <c:v>43252</c:v>
                </c:pt>
                <c:pt idx="295">
                  <c:v>43282</c:v>
                </c:pt>
                <c:pt idx="296">
                  <c:v>43313</c:v>
                </c:pt>
                <c:pt idx="297">
                  <c:v>43344</c:v>
                </c:pt>
                <c:pt idx="298">
                  <c:v>43374</c:v>
                </c:pt>
                <c:pt idx="299">
                  <c:v>43405</c:v>
                </c:pt>
                <c:pt idx="300">
                  <c:v>43435</c:v>
                </c:pt>
                <c:pt idx="301">
                  <c:v>43466</c:v>
                </c:pt>
                <c:pt idx="302">
                  <c:v>43497</c:v>
                </c:pt>
                <c:pt idx="303">
                  <c:v>43525</c:v>
                </c:pt>
                <c:pt idx="304">
                  <c:v>43556</c:v>
                </c:pt>
                <c:pt idx="305">
                  <c:v>43586</c:v>
                </c:pt>
                <c:pt idx="306">
                  <c:v>43617</c:v>
                </c:pt>
                <c:pt idx="307">
                  <c:v>43647</c:v>
                </c:pt>
                <c:pt idx="308">
                  <c:v>43678</c:v>
                </c:pt>
                <c:pt idx="309">
                  <c:v>43709</c:v>
                </c:pt>
                <c:pt idx="310">
                  <c:v>43739</c:v>
                </c:pt>
                <c:pt idx="311">
                  <c:v>43770</c:v>
                </c:pt>
                <c:pt idx="312">
                  <c:v>43800</c:v>
                </c:pt>
                <c:pt idx="313">
                  <c:v>43831</c:v>
                </c:pt>
                <c:pt idx="314">
                  <c:v>43862</c:v>
                </c:pt>
                <c:pt idx="315">
                  <c:v>43891</c:v>
                </c:pt>
                <c:pt idx="316">
                  <c:v>43922</c:v>
                </c:pt>
                <c:pt idx="317">
                  <c:v>43952</c:v>
                </c:pt>
                <c:pt idx="318">
                  <c:v>43983</c:v>
                </c:pt>
                <c:pt idx="319">
                  <c:v>44013</c:v>
                </c:pt>
                <c:pt idx="320">
                  <c:v>44044</c:v>
                </c:pt>
                <c:pt idx="321">
                  <c:v>44075</c:v>
                </c:pt>
                <c:pt idx="322">
                  <c:v>44105</c:v>
                </c:pt>
                <c:pt idx="323">
                  <c:v>44136</c:v>
                </c:pt>
                <c:pt idx="324">
                  <c:v>44166</c:v>
                </c:pt>
                <c:pt idx="325">
                  <c:v>44197</c:v>
                </c:pt>
                <c:pt idx="326">
                  <c:v>44228</c:v>
                </c:pt>
                <c:pt idx="327">
                  <c:v>44256</c:v>
                </c:pt>
                <c:pt idx="328">
                  <c:v>44287</c:v>
                </c:pt>
                <c:pt idx="329">
                  <c:v>44317</c:v>
                </c:pt>
                <c:pt idx="330">
                  <c:v>44348</c:v>
                </c:pt>
                <c:pt idx="331">
                  <c:v>44378</c:v>
                </c:pt>
                <c:pt idx="332">
                  <c:v>44409</c:v>
                </c:pt>
                <c:pt idx="333">
                  <c:v>44440</c:v>
                </c:pt>
                <c:pt idx="334">
                  <c:v>44470</c:v>
                </c:pt>
                <c:pt idx="335">
                  <c:v>44501</c:v>
                </c:pt>
                <c:pt idx="336">
                  <c:v>44531</c:v>
                </c:pt>
                <c:pt idx="337">
                  <c:v>44562</c:v>
                </c:pt>
                <c:pt idx="338">
                  <c:v>44593</c:v>
                </c:pt>
                <c:pt idx="339">
                  <c:v>44621</c:v>
                </c:pt>
                <c:pt idx="340">
                  <c:v>44652</c:v>
                </c:pt>
                <c:pt idx="341">
                  <c:v>44682</c:v>
                </c:pt>
                <c:pt idx="342">
                  <c:v>44713</c:v>
                </c:pt>
                <c:pt idx="343">
                  <c:v>44743</c:v>
                </c:pt>
                <c:pt idx="344">
                  <c:v>44774</c:v>
                </c:pt>
                <c:pt idx="345">
                  <c:v>44805</c:v>
                </c:pt>
                <c:pt idx="346">
                  <c:v>44835</c:v>
                </c:pt>
                <c:pt idx="347">
                  <c:v>44866</c:v>
                </c:pt>
                <c:pt idx="348">
                  <c:v>44896</c:v>
                </c:pt>
                <c:pt idx="349">
                  <c:v>44927</c:v>
                </c:pt>
                <c:pt idx="350">
                  <c:v>44958</c:v>
                </c:pt>
                <c:pt idx="351">
                  <c:v>44986</c:v>
                </c:pt>
                <c:pt idx="352">
                  <c:v>45017</c:v>
                </c:pt>
                <c:pt idx="353">
                  <c:v>45047</c:v>
                </c:pt>
                <c:pt idx="354">
                  <c:v>45078</c:v>
                </c:pt>
                <c:pt idx="355">
                  <c:v>45108</c:v>
                </c:pt>
                <c:pt idx="356">
                  <c:v>45139</c:v>
                </c:pt>
              </c:numCache>
            </c:numRef>
          </c:cat>
          <c:val>
            <c:numRef>
              <c:f>'[Chart_CPI Vs CPI Ex-Shelter.xlsx]Sheet1'!$K$571:$K$927</c:f>
              <c:numCache>
                <c:formatCode>0.00%</c:formatCode>
                <c:ptCount val="357"/>
                <c:pt idx="0">
                  <c:v>2.6542324246771797E-2</c:v>
                </c:pt>
                <c:pt idx="1">
                  <c:v>2.4337866857551939E-2</c:v>
                </c:pt>
                <c:pt idx="2">
                  <c:v>2.2840827980014397E-2</c:v>
                </c:pt>
                <c:pt idx="3">
                  <c:v>2.3521026372059748E-2</c:v>
                </c:pt>
                <c:pt idx="4">
                  <c:v>2.2032693674484884E-2</c:v>
                </c:pt>
                <c:pt idx="5">
                  <c:v>2.0552799433026264E-2</c:v>
                </c:pt>
                <c:pt idx="6">
                  <c:v>2.3371104815864106E-2</c:v>
                </c:pt>
                <c:pt idx="7">
                  <c:v>2.6893135173389829E-2</c:v>
                </c:pt>
                <c:pt idx="8">
                  <c:v>2.7522935779816557E-2</c:v>
                </c:pt>
                <c:pt idx="9">
                  <c:v>2.8208744710860365E-2</c:v>
                </c:pt>
                <c:pt idx="10">
                  <c:v>2.3859649122807056E-2</c:v>
                </c:pt>
                <c:pt idx="11">
                  <c:v>2.3809523809523649E-2</c:v>
                </c:pt>
                <c:pt idx="12">
                  <c:v>2.445842068483578E-2</c:v>
                </c:pt>
                <c:pt idx="13">
                  <c:v>2.7253668763102767E-2</c:v>
                </c:pt>
                <c:pt idx="14">
                  <c:v>2.8611304954640572E-2</c:v>
                </c:pt>
                <c:pt idx="15">
                  <c:v>2.7855153203342621E-2</c:v>
                </c:pt>
                <c:pt idx="16">
                  <c:v>3.0598052851182039E-2</c:v>
                </c:pt>
                <c:pt idx="17">
                  <c:v>3.0555555555555596E-2</c:v>
                </c:pt>
                <c:pt idx="18">
                  <c:v>2.90657439446366E-2</c:v>
                </c:pt>
                <c:pt idx="19">
                  <c:v>2.5499655410062144E-2</c:v>
                </c:pt>
                <c:pt idx="20">
                  <c:v>2.403846153846154E-2</c:v>
                </c:pt>
                <c:pt idx="21">
                  <c:v>2.3319615912208345E-2</c:v>
                </c:pt>
                <c:pt idx="22">
                  <c:v>2.5359835503769627E-2</c:v>
                </c:pt>
                <c:pt idx="23">
                  <c:v>2.3255813953488413E-2</c:v>
                </c:pt>
                <c:pt idx="24">
                  <c:v>2.2510231923601715E-2</c:v>
                </c:pt>
                <c:pt idx="25">
                  <c:v>2.4489795918367308E-2</c:v>
                </c:pt>
                <c:pt idx="26">
                  <c:v>2.4423337856173639E-2</c:v>
                </c:pt>
                <c:pt idx="27">
                  <c:v>2.6422764227642316E-2</c:v>
                </c:pt>
                <c:pt idx="28">
                  <c:v>2.6315789473684251E-2</c:v>
                </c:pt>
                <c:pt idx="29">
                  <c:v>2.7628032345013438E-2</c:v>
                </c:pt>
                <c:pt idx="30">
                  <c:v>2.6899798251513115E-2</c:v>
                </c:pt>
                <c:pt idx="31">
                  <c:v>2.6881720430107524E-2</c:v>
                </c:pt>
                <c:pt idx="32">
                  <c:v>2.6156941649899436E-2</c:v>
                </c:pt>
                <c:pt idx="33">
                  <c:v>2.9490616621983955E-2</c:v>
                </c:pt>
                <c:pt idx="34">
                  <c:v>3.0080213903743318E-2</c:v>
                </c:pt>
                <c:pt idx="35">
                  <c:v>3.342245989304813E-2</c:v>
                </c:pt>
                <c:pt idx="36">
                  <c:v>3.4689793195463565E-2</c:v>
                </c:pt>
                <c:pt idx="37">
                  <c:v>3.120849933598949E-2</c:v>
                </c:pt>
                <c:pt idx="38">
                  <c:v>2.9801324503311258E-2</c:v>
                </c:pt>
                <c:pt idx="39">
                  <c:v>2.6402640264026403E-2</c:v>
                </c:pt>
                <c:pt idx="40">
                  <c:v>2.2353714661407006E-2</c:v>
                </c:pt>
                <c:pt idx="41">
                  <c:v>1.9016393442622986E-2</c:v>
                </c:pt>
                <c:pt idx="42">
                  <c:v>1.964636542239686E-2</c:v>
                </c:pt>
                <c:pt idx="43">
                  <c:v>1.8979057591622887E-2</c:v>
                </c:pt>
                <c:pt idx="44">
                  <c:v>1.9607843137254902E-2</c:v>
                </c:pt>
                <c:pt idx="45">
                  <c:v>1.888020833333337E-2</c:v>
                </c:pt>
                <c:pt idx="46">
                  <c:v>1.6872160934458109E-2</c:v>
                </c:pt>
                <c:pt idx="47">
                  <c:v>1.423027166882288E-2</c:v>
                </c:pt>
                <c:pt idx="48">
                  <c:v>1.0315925209542194E-2</c:v>
                </c:pt>
                <c:pt idx="49">
                  <c:v>9.6587250482936243E-3</c:v>
                </c:pt>
                <c:pt idx="50">
                  <c:v>7.0739549839227934E-3</c:v>
                </c:pt>
                <c:pt idx="51">
                  <c:v>6.4308681672025723E-3</c:v>
                </c:pt>
                <c:pt idx="52">
                  <c:v>7.0739549839227934E-3</c:v>
                </c:pt>
                <c:pt idx="53">
                  <c:v>1.0296010296010259E-2</c:v>
                </c:pt>
                <c:pt idx="54">
                  <c:v>8.9916506101477573E-3</c:v>
                </c:pt>
                <c:pt idx="55">
                  <c:v>1.0918432883750913E-2</c:v>
                </c:pt>
                <c:pt idx="56">
                  <c:v>1.025641025641022E-2</c:v>
                </c:pt>
                <c:pt idx="57">
                  <c:v>5.7507987220447648E-3</c:v>
                </c:pt>
                <c:pt idx="58">
                  <c:v>6.3816209317166563E-3</c:v>
                </c:pt>
                <c:pt idx="59">
                  <c:v>6.3775510204081625E-3</c:v>
                </c:pt>
                <c:pt idx="60">
                  <c:v>8.9342693044033548E-3</c:v>
                </c:pt>
                <c:pt idx="61">
                  <c:v>1.0841836734693805E-2</c:v>
                </c:pt>
                <c:pt idx="62">
                  <c:v>1.0855683269476482E-2</c:v>
                </c:pt>
                <c:pt idx="63">
                  <c:v>1.2140575079872241E-2</c:v>
                </c:pt>
                <c:pt idx="64">
                  <c:v>1.9157088122605366E-2</c:v>
                </c:pt>
                <c:pt idx="65">
                  <c:v>1.6560509554140092E-2</c:v>
                </c:pt>
                <c:pt idx="66">
                  <c:v>1.5913430935709738E-2</c:v>
                </c:pt>
                <c:pt idx="67">
                  <c:v>1.8424396442185551E-2</c:v>
                </c:pt>
                <c:pt idx="68">
                  <c:v>1.9670050761421285E-2</c:v>
                </c:pt>
                <c:pt idx="69">
                  <c:v>2.6048284625158794E-2</c:v>
                </c:pt>
                <c:pt idx="70">
                  <c:v>2.663284717818654E-2</c:v>
                </c:pt>
                <c:pt idx="71">
                  <c:v>2.6615969581748975E-2</c:v>
                </c:pt>
                <c:pt idx="72">
                  <c:v>2.7830487033523123E-2</c:v>
                </c:pt>
                <c:pt idx="73">
                  <c:v>2.7129337539432249E-2</c:v>
                </c:pt>
                <c:pt idx="74">
                  <c:v>3.3480732785849544E-2</c:v>
                </c:pt>
                <c:pt idx="75">
                  <c:v>3.9772727272727161E-2</c:v>
                </c:pt>
                <c:pt idx="76">
                  <c:v>3.0701754385964949E-2</c:v>
                </c:pt>
                <c:pt idx="77">
                  <c:v>3.1954887218045076E-2</c:v>
                </c:pt>
                <c:pt idx="78">
                  <c:v>3.8847117794486324E-2</c:v>
                </c:pt>
                <c:pt idx="79">
                  <c:v>3.7429819089207735E-2</c:v>
                </c:pt>
                <c:pt idx="80">
                  <c:v>3.3602986932171786E-2</c:v>
                </c:pt>
                <c:pt idx="81">
                  <c:v>3.5294117647058754E-2</c:v>
                </c:pt>
                <c:pt idx="82">
                  <c:v>3.3353922174181629E-2</c:v>
                </c:pt>
                <c:pt idx="83">
                  <c:v>3.4567901234567863E-2</c:v>
                </c:pt>
                <c:pt idx="84">
                  <c:v>3.3846153846153845E-2</c:v>
                </c:pt>
                <c:pt idx="85">
                  <c:v>3.8697788697788588E-2</c:v>
                </c:pt>
                <c:pt idx="86">
                  <c:v>3.5452322738386381E-2</c:v>
                </c:pt>
                <c:pt idx="87">
                  <c:v>2.7322404371584702E-2</c:v>
                </c:pt>
                <c:pt idx="88">
                  <c:v>3.1003039513677777E-2</c:v>
                </c:pt>
                <c:pt idx="89">
                  <c:v>3.5215543412264794E-2</c:v>
                </c:pt>
                <c:pt idx="90">
                  <c:v>2.9553679131483577E-2</c:v>
                </c:pt>
                <c:pt idx="91">
                  <c:v>2.2850270595309578E-2</c:v>
                </c:pt>
                <c:pt idx="92">
                  <c:v>2.2275737507525692E-2</c:v>
                </c:pt>
                <c:pt idx="93">
                  <c:v>2.0334928229665108E-2</c:v>
                </c:pt>
                <c:pt idx="94">
                  <c:v>1.4345487148834293E-2</c:v>
                </c:pt>
                <c:pt idx="95">
                  <c:v>9.5465393794749061E-3</c:v>
                </c:pt>
                <c:pt idx="96">
                  <c:v>4.76190476190483E-3</c:v>
                </c:pt>
                <c:pt idx="97">
                  <c:v>-1.1827321111767513E-3</c:v>
                </c:pt>
                <c:pt idx="98">
                  <c:v>-2.3612750885478491E-3</c:v>
                </c:pt>
                <c:pt idx="99">
                  <c:v>2.3640661938534617E-3</c:v>
                </c:pt>
                <c:pt idx="100">
                  <c:v>5.3066037735849392E-3</c:v>
                </c:pt>
                <c:pt idx="101">
                  <c:v>0</c:v>
                </c:pt>
                <c:pt idx="102">
                  <c:v>-5.8582308142937503E-4</c:v>
                </c:pt>
                <c:pt idx="103">
                  <c:v>5.2910052910053245E-3</c:v>
                </c:pt>
                <c:pt idx="104">
                  <c:v>9.4228504122496719E-3</c:v>
                </c:pt>
                <c:pt idx="105">
                  <c:v>5.8616647127784291E-3</c:v>
                </c:pt>
                <c:pt idx="106">
                  <c:v>1.3553329404832124E-2</c:v>
                </c:pt>
                <c:pt idx="107">
                  <c:v>1.7730496453900711E-2</c:v>
                </c:pt>
                <c:pt idx="108">
                  <c:v>2.1327014218009442E-2</c:v>
                </c:pt>
                <c:pt idx="109">
                  <c:v>2.6050917702782745E-2</c:v>
                </c:pt>
                <c:pt idx="110">
                  <c:v>3.313609467455618E-2</c:v>
                </c:pt>
                <c:pt idx="111">
                  <c:v>3.2429245283018868E-2</c:v>
                </c:pt>
                <c:pt idx="112">
                  <c:v>2.1114369501466241E-2</c:v>
                </c:pt>
                <c:pt idx="113">
                  <c:v>1.583577712609964E-2</c:v>
                </c:pt>
                <c:pt idx="114">
                  <c:v>1.7584994138335287E-2</c:v>
                </c:pt>
                <c:pt idx="115">
                  <c:v>1.8128654970760202E-2</c:v>
                </c:pt>
                <c:pt idx="116">
                  <c:v>2.1586931155192467E-2</c:v>
                </c:pt>
                <c:pt idx="117">
                  <c:v>2.4475524475524577E-2</c:v>
                </c:pt>
                <c:pt idx="118">
                  <c:v>1.9186046511627974E-2</c:v>
                </c:pt>
                <c:pt idx="119">
                  <c:v>1.8002322880371794E-2</c:v>
                </c:pt>
                <c:pt idx="120">
                  <c:v>1.9721577726218131E-2</c:v>
                </c:pt>
                <c:pt idx="121">
                  <c:v>1.9619157530294154E-2</c:v>
                </c:pt>
                <c:pt idx="122">
                  <c:v>1.6036655211913008E-2</c:v>
                </c:pt>
                <c:pt idx="123">
                  <c:v>1.4277555682467162E-2</c:v>
                </c:pt>
                <c:pt idx="124">
                  <c:v>1.9529006318207958E-2</c:v>
                </c:pt>
                <c:pt idx="125">
                  <c:v>3.0600461893764502E-2</c:v>
                </c:pt>
                <c:pt idx="126">
                  <c:v>3.2258064516129004E-2</c:v>
                </c:pt>
                <c:pt idx="127">
                  <c:v>2.9867892016082809E-2</c:v>
                </c:pt>
                <c:pt idx="128">
                  <c:v>2.4557395773843582E-2</c:v>
                </c:pt>
                <c:pt idx="129">
                  <c:v>2.3321956769055713E-2</c:v>
                </c:pt>
                <c:pt idx="130">
                  <c:v>3.365658870507688E-2</c:v>
                </c:pt>
                <c:pt idx="131">
                  <c:v>4.0501996577296029E-2</c:v>
                </c:pt>
                <c:pt idx="132">
                  <c:v>3.6973833902161544E-2</c:v>
                </c:pt>
                <c:pt idx="133">
                  <c:v>2.9994340690435835E-2</c:v>
                </c:pt>
                <c:pt idx="134">
                  <c:v>2.9875986471251312E-2</c:v>
                </c:pt>
                <c:pt idx="135">
                  <c:v>3.1531531531531501E-2</c:v>
                </c:pt>
                <c:pt idx="136">
                  <c:v>3.7183098591549266E-2</c:v>
                </c:pt>
                <c:pt idx="137">
                  <c:v>3.081232492997199E-2</c:v>
                </c:pt>
                <c:pt idx="138">
                  <c:v>2.678571428571435E-2</c:v>
                </c:pt>
                <c:pt idx="139">
                  <c:v>3.4578918014500769E-2</c:v>
                </c:pt>
                <c:pt idx="140">
                  <c:v>4.292084726867329E-2</c:v>
                </c:pt>
                <c:pt idx="141">
                  <c:v>6.1700944969427428E-2</c:v>
                </c:pt>
                <c:pt idx="142">
                  <c:v>5.3532008830022175E-2</c:v>
                </c:pt>
                <c:pt idx="143">
                  <c:v>3.782894736842108E-2</c:v>
                </c:pt>
                <c:pt idx="144">
                  <c:v>3.6752605595172724E-2</c:v>
                </c:pt>
                <c:pt idx="145">
                  <c:v>4.6703296703296704E-2</c:v>
                </c:pt>
                <c:pt idx="146">
                  <c:v>4.1598248494800344E-2</c:v>
                </c:pt>
                <c:pt idx="147">
                  <c:v>3.9301310043668221E-2</c:v>
                </c:pt>
                <c:pt idx="148">
                  <c:v>4.0195545898967983E-2</c:v>
                </c:pt>
                <c:pt idx="149">
                  <c:v>4.3478260869565216E-2</c:v>
                </c:pt>
                <c:pt idx="150">
                  <c:v>4.5108695652173972E-2</c:v>
                </c:pt>
                <c:pt idx="151">
                  <c:v>4.3665768194070052E-2</c:v>
                </c:pt>
                <c:pt idx="152">
                  <c:v>3.9016568679850407E-2</c:v>
                </c:pt>
                <c:pt idx="153">
                  <c:v>9.9476439790576222E-3</c:v>
                </c:pt>
                <c:pt idx="154">
                  <c:v>1.5715034049239545E-3</c:v>
                </c:pt>
                <c:pt idx="155">
                  <c:v>8.980454305335386E-3</c:v>
                </c:pt>
                <c:pt idx="156">
                  <c:v>1.746031746031752E-2</c:v>
                </c:pt>
                <c:pt idx="157">
                  <c:v>1.0335958005249312E-2</c:v>
                </c:pt>
                <c:pt idx="158">
                  <c:v>1.5459800315291533E-2</c:v>
                </c:pt>
                <c:pt idx="159">
                  <c:v>2.1880252100840318E-2</c:v>
                </c:pt>
                <c:pt idx="160">
                  <c:v>1.9295039164490827E-2</c:v>
                </c:pt>
                <c:pt idx="161">
                  <c:v>2.1859375000000014E-2</c:v>
                </c:pt>
                <c:pt idx="162">
                  <c:v>2.2319292771710877E-2</c:v>
                </c:pt>
                <c:pt idx="163">
                  <c:v>1.711260330578521E-2</c:v>
                </c:pt>
                <c:pt idx="164">
                  <c:v>1.2155349794238681E-2</c:v>
                </c:pt>
                <c:pt idx="165">
                  <c:v>2.5246241575946109E-2</c:v>
                </c:pt>
                <c:pt idx="166">
                  <c:v>3.7965481171548195E-2</c:v>
                </c:pt>
                <c:pt idx="167">
                  <c:v>4.9670157068062798E-2</c:v>
                </c:pt>
                <c:pt idx="168">
                  <c:v>4.5663026521060725E-2</c:v>
                </c:pt>
                <c:pt idx="169">
                  <c:v>4.8875403311702204E-2</c:v>
                </c:pt>
                <c:pt idx="170">
                  <c:v>4.7675971062191569E-2</c:v>
                </c:pt>
                <c:pt idx="171">
                  <c:v>4.4570993904382045E-2</c:v>
                </c:pt>
                <c:pt idx="172">
                  <c:v>4.4873075642306491E-2</c:v>
                </c:pt>
                <c:pt idx="173">
                  <c:v>4.8048644984377907E-2</c:v>
                </c:pt>
                <c:pt idx="174">
                  <c:v>6.1101163831692028E-2</c:v>
                </c:pt>
                <c:pt idx="175">
                  <c:v>6.9568794340647819E-2</c:v>
                </c:pt>
                <c:pt idx="176">
                  <c:v>6.7355142989281441E-2</c:v>
                </c:pt>
                <c:pt idx="177">
                  <c:v>6.2218738939171653E-2</c:v>
                </c:pt>
                <c:pt idx="178">
                  <c:v>4.4598632463128396E-2</c:v>
                </c:pt>
                <c:pt idx="179">
                  <c:v>6.0253283255273333E-3</c:v>
                </c:pt>
                <c:pt idx="180">
                  <c:v>-9.3047080529735822E-3</c:v>
                </c:pt>
                <c:pt idx="181">
                  <c:v>-1.0362796964473306E-2</c:v>
                </c:pt>
                <c:pt idx="182">
                  <c:v>-8.0659899730804851E-3</c:v>
                </c:pt>
                <c:pt idx="183">
                  <c:v>-1.3875357954713161E-2</c:v>
                </c:pt>
                <c:pt idx="184">
                  <c:v>-1.6283083440383605E-2</c:v>
                </c:pt>
                <c:pt idx="185">
                  <c:v>-2.2254211570633748E-2</c:v>
                </c:pt>
                <c:pt idx="186">
                  <c:v>-2.3973653429464462E-2</c:v>
                </c:pt>
                <c:pt idx="187">
                  <c:v>-3.3056046189200945E-2</c:v>
                </c:pt>
                <c:pt idx="188">
                  <c:v>-2.618848087764742E-2</c:v>
                </c:pt>
                <c:pt idx="189">
                  <c:v>-2.3467809115791879E-2</c:v>
                </c:pt>
                <c:pt idx="190">
                  <c:v>-6.4733973276735945E-3</c:v>
                </c:pt>
                <c:pt idx="191">
                  <c:v>2.7110240709982983E-2</c:v>
                </c:pt>
                <c:pt idx="192">
                  <c:v>4.071080769037691E-2</c:v>
                </c:pt>
                <c:pt idx="193">
                  <c:v>4.1059344091618967E-2</c:v>
                </c:pt>
                <c:pt idx="194">
                  <c:v>3.4299030982661287E-2</c:v>
                </c:pt>
                <c:pt idx="195">
                  <c:v>3.7052560149287928E-2</c:v>
                </c:pt>
                <c:pt idx="196">
                  <c:v>3.6200425652808746E-2</c:v>
                </c:pt>
                <c:pt idx="197">
                  <c:v>3.2942381918745725E-2</c:v>
                </c:pt>
                <c:pt idx="198">
                  <c:v>1.9022313030750974E-2</c:v>
                </c:pt>
                <c:pt idx="199">
                  <c:v>2.1335624846550449E-2</c:v>
                </c:pt>
                <c:pt idx="200">
                  <c:v>1.9196542079837352E-2</c:v>
                </c:pt>
                <c:pt idx="201">
                  <c:v>1.8221258134490236E-2</c:v>
                </c:pt>
                <c:pt idx="202">
                  <c:v>1.9109764623630891E-2</c:v>
                </c:pt>
                <c:pt idx="203">
                  <c:v>1.6431505626004626E-2</c:v>
                </c:pt>
                <c:pt idx="204">
                  <c:v>2.109299633416949E-2</c:v>
                </c:pt>
                <c:pt idx="205">
                  <c:v>2.2020607057171904E-2</c:v>
                </c:pt>
                <c:pt idx="206">
                  <c:v>2.762505416205286E-2</c:v>
                </c:pt>
                <c:pt idx="207">
                  <c:v>3.4290140682434953E-2</c:v>
                </c:pt>
                <c:pt idx="208">
                  <c:v>4.0640512563974357E-2</c:v>
                </c:pt>
                <c:pt idx="209">
                  <c:v>4.612584328095886E-2</c:v>
                </c:pt>
                <c:pt idx="210">
                  <c:v>4.612581696196183E-2</c:v>
                </c:pt>
                <c:pt idx="211">
                  <c:v>4.6246303997692251E-2</c:v>
                </c:pt>
                <c:pt idx="212">
                  <c:v>4.7869431304631407E-2</c:v>
                </c:pt>
                <c:pt idx="213">
                  <c:v>4.8323702742683675E-2</c:v>
                </c:pt>
                <c:pt idx="214">
                  <c:v>4.3276926595014878E-2</c:v>
                </c:pt>
                <c:pt idx="215">
                  <c:v>4.1977137918097318E-2</c:v>
                </c:pt>
                <c:pt idx="216">
                  <c:v>3.5801845124779651E-2</c:v>
                </c:pt>
                <c:pt idx="217">
                  <c:v>3.4953685191022155E-2</c:v>
                </c:pt>
                <c:pt idx="218">
                  <c:v>3.3080656647052106E-2</c:v>
                </c:pt>
                <c:pt idx="219">
                  <c:v>2.7929348609812443E-2</c:v>
                </c:pt>
                <c:pt idx="220">
                  <c:v>2.2810788324204405E-2</c:v>
                </c:pt>
                <c:pt idx="221">
                  <c:v>1.4761795166858429E-2</c:v>
                </c:pt>
                <c:pt idx="222">
                  <c:v>1.3835776747786251E-2</c:v>
                </c:pt>
                <c:pt idx="223">
                  <c:v>1.0996535149392965E-2</c:v>
                </c:pt>
                <c:pt idx="224">
                  <c:v>1.4925373134328448E-2</c:v>
                </c:pt>
                <c:pt idx="225">
                  <c:v>1.8335258954136673E-2</c:v>
                </c:pt>
                <c:pt idx="226">
                  <c:v>2.1229473761119336E-2</c:v>
                </c:pt>
                <c:pt idx="227">
                  <c:v>1.6075221279272155E-2</c:v>
                </c:pt>
                <c:pt idx="228">
                  <c:v>1.5743004122733401E-2</c:v>
                </c:pt>
                <c:pt idx="229">
                  <c:v>1.4432014982022404E-2</c:v>
                </c:pt>
                <c:pt idx="230">
                  <c:v>1.9064981474679076E-2</c:v>
                </c:pt>
                <c:pt idx="231">
                  <c:v>1.1933476637628693E-2</c:v>
                </c:pt>
                <c:pt idx="232">
                  <c:v>6.5618221258134405E-3</c:v>
                </c:pt>
                <c:pt idx="233">
                  <c:v>9.8840136625283036E-3</c:v>
                </c:pt>
                <c:pt idx="234">
                  <c:v>1.4324082363473529E-2</c:v>
                </c:pt>
                <c:pt idx="235">
                  <c:v>1.6635834314362708E-2</c:v>
                </c:pt>
                <c:pt idx="236">
                  <c:v>1.138578130638759E-2</c:v>
                </c:pt>
                <c:pt idx="237">
                  <c:v>5.1795580110497287E-3</c:v>
                </c:pt>
                <c:pt idx="238">
                  <c:v>2.4235703394340008E-3</c:v>
                </c:pt>
                <c:pt idx="239">
                  <c:v>6.8720198445273275E-3</c:v>
                </c:pt>
                <c:pt idx="240">
                  <c:v>1.042545931287155E-2</c:v>
                </c:pt>
                <c:pt idx="241">
                  <c:v>1.0812288279891792E-2</c:v>
                </c:pt>
                <c:pt idx="242">
                  <c:v>4.4634711832426885E-3</c:v>
                </c:pt>
                <c:pt idx="243">
                  <c:v>1.1014614600289761E-2</c:v>
                </c:pt>
                <c:pt idx="244">
                  <c:v>1.6661279025914608E-2</c:v>
                </c:pt>
                <c:pt idx="245">
                  <c:v>1.8536984135539669E-2</c:v>
                </c:pt>
                <c:pt idx="246">
                  <c:v>1.7163901595423036E-2</c:v>
                </c:pt>
                <c:pt idx="247">
                  <c:v>1.5411303410874214E-2</c:v>
                </c:pt>
                <c:pt idx="248">
                  <c:v>1.1681325935308913E-2</c:v>
                </c:pt>
                <c:pt idx="249">
                  <c:v>1.0948172404716582E-2</c:v>
                </c:pt>
                <c:pt idx="250">
                  <c:v>9.4299644480526912E-3</c:v>
                </c:pt>
                <c:pt idx="251">
                  <c:v>4.0986345309958682E-3</c:v>
                </c:pt>
                <c:pt idx="252">
                  <c:v>-4.0480612852483557E-3</c:v>
                </c:pt>
                <c:pt idx="253">
                  <c:v>-1.7150963051621337E-2</c:v>
                </c:pt>
                <c:pt idx="254">
                  <c:v>-1.5249251271509362E-2</c:v>
                </c:pt>
                <c:pt idx="255">
                  <c:v>-1.4247484241954994E-2</c:v>
                </c:pt>
                <c:pt idx="256">
                  <c:v>-1.5619824856586452E-2</c:v>
                </c:pt>
                <c:pt idx="257">
                  <c:v>-1.308414512067671E-2</c:v>
                </c:pt>
                <c:pt idx="258">
                  <c:v>-1.1513795412100515E-2</c:v>
                </c:pt>
                <c:pt idx="259">
                  <c:v>-1.1351127627535084E-2</c:v>
                </c:pt>
                <c:pt idx="260">
                  <c:v>-1.1118801885170462E-2</c:v>
                </c:pt>
                <c:pt idx="261">
                  <c:v>-1.4894020767781254E-2</c:v>
                </c:pt>
                <c:pt idx="262">
                  <c:v>-1.3301339413945722E-2</c:v>
                </c:pt>
                <c:pt idx="263">
                  <c:v>-8.7760942387469457E-3</c:v>
                </c:pt>
                <c:pt idx="264">
                  <c:v>-6.0008477033930393E-3</c:v>
                </c:pt>
                <c:pt idx="265">
                  <c:v>2.4851611972071825E-3</c:v>
                </c:pt>
                <c:pt idx="266">
                  <c:v>-3.4012075186481559E-3</c:v>
                </c:pt>
                <c:pt idx="267">
                  <c:v>-2.400674881312541E-3</c:v>
                </c:pt>
                <c:pt idx="268">
                  <c:v>1.8124231738939119E-3</c:v>
                </c:pt>
                <c:pt idx="269">
                  <c:v>-3.7534182916586169E-4</c:v>
                </c:pt>
                <c:pt idx="270">
                  <c:v>-6.6839558324201123E-4</c:v>
                </c:pt>
                <c:pt idx="271">
                  <c:v>-3.1665300887163427E-3</c:v>
                </c:pt>
                <c:pt idx="272">
                  <c:v>-8.1140966825822428E-4</c:v>
                </c:pt>
                <c:pt idx="273">
                  <c:v>6.2089541540859741E-3</c:v>
                </c:pt>
                <c:pt idx="274">
                  <c:v>7.7345789872045965E-3</c:v>
                </c:pt>
                <c:pt idx="275">
                  <c:v>7.4840985286942531E-3</c:v>
                </c:pt>
                <c:pt idx="276">
                  <c:v>1.2648682615916389E-2</c:v>
                </c:pt>
                <c:pt idx="277">
                  <c:v>1.9975974841069513E-2</c:v>
                </c:pt>
                <c:pt idx="278">
                  <c:v>2.4517194990926298E-2</c:v>
                </c:pt>
                <c:pt idx="279">
                  <c:v>1.9287600250091134E-2</c:v>
                </c:pt>
                <c:pt idx="280">
                  <c:v>1.5386682190676669E-2</c:v>
                </c:pt>
                <c:pt idx="281">
                  <c:v>1.1125911886711507E-2</c:v>
                </c:pt>
                <c:pt idx="282">
                  <c:v>8.3114844739329927E-3</c:v>
                </c:pt>
                <c:pt idx="283">
                  <c:v>9.9988830559588956E-3</c:v>
                </c:pt>
                <c:pt idx="284">
                  <c:v>1.2417510340488701E-2</c:v>
                </c:pt>
                <c:pt idx="285">
                  <c:v>1.6597510373444022E-2</c:v>
                </c:pt>
                <c:pt idx="286">
                  <c:v>1.408381849695574E-2</c:v>
                </c:pt>
                <c:pt idx="287">
                  <c:v>1.6798546288192173E-2</c:v>
                </c:pt>
                <c:pt idx="288">
                  <c:v>1.593028616006522E-2</c:v>
                </c:pt>
                <c:pt idx="289">
                  <c:v>1.6020678673353734E-2</c:v>
                </c:pt>
                <c:pt idx="290">
                  <c:v>1.8065732829842803E-2</c:v>
                </c:pt>
                <c:pt idx="291">
                  <c:v>1.8220972873741723E-2</c:v>
                </c:pt>
                <c:pt idx="292">
                  <c:v>2.0062095913489005E-2</c:v>
                </c:pt>
                <c:pt idx="293">
                  <c:v>2.418203279384264E-2</c:v>
                </c:pt>
                <c:pt idx="294">
                  <c:v>2.5255160702598412E-2</c:v>
                </c:pt>
                <c:pt idx="295">
                  <c:v>2.5346916567505599E-2</c:v>
                </c:pt>
                <c:pt idx="296">
                  <c:v>2.2727873707591873E-2</c:v>
                </c:pt>
                <c:pt idx="297">
                  <c:v>1.857318034509935E-2</c:v>
                </c:pt>
                <c:pt idx="298">
                  <c:v>2.1430543564482211E-2</c:v>
                </c:pt>
                <c:pt idx="299">
                  <c:v>1.5952984357248894E-2</c:v>
                </c:pt>
                <c:pt idx="300">
                  <c:v>1.405310599383951E-2</c:v>
                </c:pt>
                <c:pt idx="301">
                  <c:v>7.3630605325194515E-3</c:v>
                </c:pt>
                <c:pt idx="302">
                  <c:v>6.1675229063964049E-3</c:v>
                </c:pt>
                <c:pt idx="303">
                  <c:v>1.1112266833090724E-2</c:v>
                </c:pt>
                <c:pt idx="304">
                  <c:v>1.2866685401759654E-2</c:v>
                </c:pt>
                <c:pt idx="305">
                  <c:v>1.0324986726866962E-2</c:v>
                </c:pt>
                <c:pt idx="306">
                  <c:v>7.4576329671373022E-3</c:v>
                </c:pt>
                <c:pt idx="307">
                  <c:v>9.4825986979762428E-3</c:v>
                </c:pt>
                <c:pt idx="308">
                  <c:v>9.59238814267061E-3</c:v>
                </c:pt>
                <c:pt idx="309">
                  <c:v>8.3884754128670091E-3</c:v>
                </c:pt>
                <c:pt idx="310">
                  <c:v>9.906937430546308E-3</c:v>
                </c:pt>
                <c:pt idx="311">
                  <c:v>1.4442327459776114E-2</c:v>
                </c:pt>
                <c:pt idx="312">
                  <c:v>1.8625523291584772E-2</c:v>
                </c:pt>
                <c:pt idx="313">
                  <c:v>2.0880470618656662E-2</c:v>
                </c:pt>
                <c:pt idx="314">
                  <c:v>1.849669210320299E-2</c:v>
                </c:pt>
                <c:pt idx="315">
                  <c:v>8.1525932276038868E-3</c:v>
                </c:pt>
                <c:pt idx="316">
                  <c:v>-7.7303635533206363E-3</c:v>
                </c:pt>
                <c:pt idx="317">
                  <c:v>-9.2581911707531814E-3</c:v>
                </c:pt>
                <c:pt idx="318">
                  <c:v>-1.0617711027006253E-3</c:v>
                </c:pt>
                <c:pt idx="319">
                  <c:v>3.5215029637891363E-3</c:v>
                </c:pt>
                <c:pt idx="320">
                  <c:v>8.1866103250315056E-3</c:v>
                </c:pt>
                <c:pt idx="321">
                  <c:v>1.0326948987771379E-2</c:v>
                </c:pt>
                <c:pt idx="322">
                  <c:v>7.6175343490046078E-3</c:v>
                </c:pt>
                <c:pt idx="323">
                  <c:v>8.0171620687754276E-3</c:v>
                </c:pt>
                <c:pt idx="324">
                  <c:v>1.0677840102723489E-2</c:v>
                </c:pt>
                <c:pt idx="325">
                  <c:v>1.2960148598446443E-2</c:v>
                </c:pt>
                <c:pt idx="326">
                  <c:v>1.8118543421152628E-2</c:v>
                </c:pt>
                <c:pt idx="327">
                  <c:v>3.0956369418627418E-2</c:v>
                </c:pt>
                <c:pt idx="328">
                  <c:v>5.1570162608620837E-2</c:v>
                </c:pt>
                <c:pt idx="329">
                  <c:v>6.2903197985303833E-2</c:v>
                </c:pt>
                <c:pt idx="330">
                  <c:v>6.6594092335121896E-2</c:v>
                </c:pt>
                <c:pt idx="331">
                  <c:v>6.4442220471434983E-2</c:v>
                </c:pt>
                <c:pt idx="332">
                  <c:v>6.3741781433766645E-2</c:v>
                </c:pt>
                <c:pt idx="333">
                  <c:v>6.4932434143335813E-2</c:v>
                </c:pt>
                <c:pt idx="334">
                  <c:v>7.6054829637687629E-2</c:v>
                </c:pt>
                <c:pt idx="335">
                  <c:v>8.3546433378196644E-2</c:v>
                </c:pt>
                <c:pt idx="336">
                  <c:v>8.691073219658986E-2</c:v>
                </c:pt>
                <c:pt idx="337">
                  <c:v>9.1994165451135715E-2</c:v>
                </c:pt>
                <c:pt idx="338">
                  <c:v>9.5472571599243425E-2</c:v>
                </c:pt>
                <c:pt idx="339">
                  <c:v>0.10267111508848049</c:v>
                </c:pt>
                <c:pt idx="340">
                  <c:v>9.7619943709909549E-2</c:v>
                </c:pt>
                <c:pt idx="341">
                  <c:v>0.10015295172486532</c:v>
                </c:pt>
                <c:pt idx="342">
                  <c:v>0.10576142601120309</c:v>
                </c:pt>
                <c:pt idx="343">
                  <c:v>9.7424654026653651E-2</c:v>
                </c:pt>
                <c:pt idx="344">
                  <c:v>9.1972824854035115E-2</c:v>
                </c:pt>
                <c:pt idx="345">
                  <c:v>9.0045177141951371E-2</c:v>
                </c:pt>
                <c:pt idx="346">
                  <c:v>8.18388066251583E-2</c:v>
                </c:pt>
                <c:pt idx="347">
                  <c:v>7.1623761761326565E-2</c:v>
                </c:pt>
                <c:pt idx="348">
                  <c:v>5.949799289438467E-2</c:v>
                </c:pt>
                <c:pt idx="349">
                  <c:v>5.6013952920343252E-2</c:v>
                </c:pt>
                <c:pt idx="350">
                  <c:v>4.955714009822814E-2</c:v>
                </c:pt>
                <c:pt idx="351">
                  <c:v>3.4411827406041477E-2</c:v>
                </c:pt>
                <c:pt idx="352">
                  <c:v>3.4318384263038147E-2</c:v>
                </c:pt>
                <c:pt idx="353">
                  <c:v>2.2343999498467843E-2</c:v>
                </c:pt>
                <c:pt idx="354">
                  <c:v>8.259987935257276E-3</c:v>
                </c:pt>
                <c:pt idx="355">
                  <c:v>1.1720829171193282E-2</c:v>
                </c:pt>
                <c:pt idx="356">
                  <c:v>1.9703463960811778E-2</c:v>
                </c:pt>
              </c:numCache>
            </c:numRef>
          </c:val>
          <c:smooth val="0"/>
          <c:extLst>
            <c:ext xmlns:c16="http://schemas.microsoft.com/office/drawing/2014/chart" uri="{C3380CC4-5D6E-409C-BE32-E72D297353CC}">
              <c16:uniqueId val="{00000001-D4DF-492B-86BE-C67C8DED2A75}"/>
            </c:ext>
          </c:extLst>
        </c:ser>
        <c:dLbls>
          <c:showLegendKey val="0"/>
          <c:showVal val="0"/>
          <c:showCatName val="0"/>
          <c:showSerName val="0"/>
          <c:showPercent val="0"/>
          <c:showBubbleSize val="0"/>
        </c:dLbls>
        <c:smooth val="0"/>
        <c:axId val="107634527"/>
        <c:axId val="1844981152"/>
      </c:lineChart>
      <c:dateAx>
        <c:axId val="107634527"/>
        <c:scaling>
          <c:orientation val="minMax"/>
          <c:min val="34335"/>
        </c:scaling>
        <c:delete val="0"/>
        <c:axPos val="b"/>
        <c:numFmt formatCode="yyyy" sourceLinked="0"/>
        <c:majorTickMark val="none"/>
        <c:minorTickMark val="none"/>
        <c:tickLblPos val="low"/>
        <c:spPr>
          <a:noFill/>
          <a:ln w="9525" cap="flat" cmpd="sng" algn="ctr">
            <a:solidFill>
              <a:srgbClr val="003B4A"/>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844981152"/>
        <c:crosses val="autoZero"/>
        <c:auto val="1"/>
        <c:lblOffset val="100"/>
        <c:baseTimeUnit val="months"/>
        <c:majorUnit val="2"/>
        <c:majorTimeUnit val="years"/>
      </c:dateAx>
      <c:valAx>
        <c:axId val="18449811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07634527"/>
        <c:crosses val="autoZero"/>
        <c:crossBetween val="between"/>
      </c:valAx>
      <c:spPr>
        <a:solidFill>
          <a:sysClr val="window" lastClr="FFFFFF"/>
        </a:solidFill>
        <a:ln>
          <a:noFill/>
        </a:ln>
        <a:effectLst/>
      </c:spPr>
    </c:plotArea>
    <c:legend>
      <c:legendPos val="t"/>
      <c:layout>
        <c:manualLayout>
          <c:xMode val="edge"/>
          <c:yMode val="edge"/>
          <c:x val="0.12708270558437687"/>
          <c:y val="9.2440859084932547E-2"/>
          <c:w val="0.74583458883124631"/>
          <c:h val="4.4525832391354249E-2"/>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mn-ea"/>
                <a:cs typeface="+mn-cs"/>
              </a:defRPr>
            </a:pPr>
            <a:r>
              <a:rPr lang="en-US" sz="1200" b="1">
                <a:solidFill>
                  <a:srgbClr val="003B4A"/>
                </a:solidFill>
              </a:rPr>
              <a:t>Housing Prices Work Through CPI</a:t>
            </a:r>
            <a:r>
              <a:rPr lang="en-US" sz="1200" b="1" baseline="0">
                <a:solidFill>
                  <a:srgbClr val="003B4A"/>
                </a:solidFill>
              </a:rPr>
              <a:t> With a Lag</a:t>
            </a:r>
            <a:endParaRPr lang="en-US" sz="1200" b="1">
              <a:solidFill>
                <a:srgbClr val="003B4A"/>
              </a:solidFill>
            </a:endParaRPr>
          </a:p>
        </c:rich>
      </c:tx>
      <c:layout>
        <c:manualLayout>
          <c:xMode val="edge"/>
          <c:yMode val="edge"/>
          <c:x val="0.26105013349154554"/>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4653844498945827E-2"/>
          <c:y val="7.5783945171569278E-2"/>
          <c:w val="0.91520739210877333"/>
          <c:h val="0.79208203725419157"/>
        </c:manualLayout>
      </c:layout>
      <c:lineChart>
        <c:grouping val="standard"/>
        <c:varyColors val="0"/>
        <c:ser>
          <c:idx val="0"/>
          <c:order val="0"/>
          <c:tx>
            <c:v>S&amp;P/Case-Shiller U.S. National Home Price Index (left scale)</c:v>
          </c:tx>
          <c:spPr>
            <a:ln w="19050" cap="rnd">
              <a:solidFill>
                <a:srgbClr val="003B4A"/>
              </a:solidFill>
              <a:round/>
            </a:ln>
            <a:effectLst/>
          </c:spPr>
          <c:marker>
            <c:symbol val="none"/>
          </c:marker>
          <c:cat>
            <c:numRef>
              <c:f>'[Chart_Housing Leads CPI.xlsx]Sheet1'!$E$20:$E$446</c:f>
              <c:numCache>
                <c:formatCode>m/d/yyyy</c:formatCode>
                <c:ptCount val="427"/>
                <c:pt idx="0">
                  <c:v>32143</c:v>
                </c:pt>
                <c:pt idx="1">
                  <c:v>32174</c:v>
                </c:pt>
                <c:pt idx="2">
                  <c:v>32203</c:v>
                </c:pt>
                <c:pt idx="3">
                  <c:v>32234</c:v>
                </c:pt>
                <c:pt idx="4">
                  <c:v>32264</c:v>
                </c:pt>
                <c:pt idx="5">
                  <c:v>32295</c:v>
                </c:pt>
                <c:pt idx="6">
                  <c:v>32325</c:v>
                </c:pt>
                <c:pt idx="7">
                  <c:v>32356</c:v>
                </c:pt>
                <c:pt idx="8">
                  <c:v>32387</c:v>
                </c:pt>
                <c:pt idx="9">
                  <c:v>32417</c:v>
                </c:pt>
                <c:pt idx="10">
                  <c:v>32448</c:v>
                </c:pt>
                <c:pt idx="11">
                  <c:v>32478</c:v>
                </c:pt>
                <c:pt idx="12">
                  <c:v>32509</c:v>
                </c:pt>
                <c:pt idx="13">
                  <c:v>32540</c:v>
                </c:pt>
                <c:pt idx="14">
                  <c:v>32568</c:v>
                </c:pt>
                <c:pt idx="15">
                  <c:v>32599</c:v>
                </c:pt>
                <c:pt idx="16">
                  <c:v>32629</c:v>
                </c:pt>
                <c:pt idx="17">
                  <c:v>32660</c:v>
                </c:pt>
                <c:pt idx="18">
                  <c:v>32690</c:v>
                </c:pt>
                <c:pt idx="19">
                  <c:v>32721</c:v>
                </c:pt>
                <c:pt idx="20">
                  <c:v>32752</c:v>
                </c:pt>
                <c:pt idx="21">
                  <c:v>32782</c:v>
                </c:pt>
                <c:pt idx="22">
                  <c:v>32813</c:v>
                </c:pt>
                <c:pt idx="23">
                  <c:v>32843</c:v>
                </c:pt>
                <c:pt idx="24">
                  <c:v>32874</c:v>
                </c:pt>
                <c:pt idx="25">
                  <c:v>32905</c:v>
                </c:pt>
                <c:pt idx="26">
                  <c:v>32933</c:v>
                </c:pt>
                <c:pt idx="27">
                  <c:v>32964</c:v>
                </c:pt>
                <c:pt idx="28">
                  <c:v>32994</c:v>
                </c:pt>
                <c:pt idx="29">
                  <c:v>33025</c:v>
                </c:pt>
                <c:pt idx="30">
                  <c:v>33055</c:v>
                </c:pt>
                <c:pt idx="31">
                  <c:v>33086</c:v>
                </c:pt>
                <c:pt idx="32">
                  <c:v>33117</c:v>
                </c:pt>
                <c:pt idx="33">
                  <c:v>33147</c:v>
                </c:pt>
                <c:pt idx="34">
                  <c:v>33178</c:v>
                </c:pt>
                <c:pt idx="35">
                  <c:v>33208</c:v>
                </c:pt>
                <c:pt idx="36">
                  <c:v>33239</c:v>
                </c:pt>
                <c:pt idx="37">
                  <c:v>33270</c:v>
                </c:pt>
                <c:pt idx="38">
                  <c:v>33298</c:v>
                </c:pt>
                <c:pt idx="39">
                  <c:v>33329</c:v>
                </c:pt>
                <c:pt idx="40">
                  <c:v>33359</c:v>
                </c:pt>
                <c:pt idx="41">
                  <c:v>33390</c:v>
                </c:pt>
                <c:pt idx="42">
                  <c:v>33420</c:v>
                </c:pt>
                <c:pt idx="43">
                  <c:v>33451</c:v>
                </c:pt>
                <c:pt idx="44">
                  <c:v>33482</c:v>
                </c:pt>
                <c:pt idx="45">
                  <c:v>33512</c:v>
                </c:pt>
                <c:pt idx="46">
                  <c:v>33543</c:v>
                </c:pt>
                <c:pt idx="47">
                  <c:v>33573</c:v>
                </c:pt>
                <c:pt idx="48">
                  <c:v>33604</c:v>
                </c:pt>
                <c:pt idx="49">
                  <c:v>33635</c:v>
                </c:pt>
                <c:pt idx="50">
                  <c:v>33664</c:v>
                </c:pt>
                <c:pt idx="51">
                  <c:v>33695</c:v>
                </c:pt>
                <c:pt idx="52">
                  <c:v>33725</c:v>
                </c:pt>
                <c:pt idx="53">
                  <c:v>33756</c:v>
                </c:pt>
                <c:pt idx="54">
                  <c:v>33786</c:v>
                </c:pt>
                <c:pt idx="55">
                  <c:v>33817</c:v>
                </c:pt>
                <c:pt idx="56">
                  <c:v>33848</c:v>
                </c:pt>
                <c:pt idx="57">
                  <c:v>33878</c:v>
                </c:pt>
                <c:pt idx="58">
                  <c:v>33909</c:v>
                </c:pt>
                <c:pt idx="59">
                  <c:v>33939</c:v>
                </c:pt>
                <c:pt idx="60">
                  <c:v>33970</c:v>
                </c:pt>
                <c:pt idx="61">
                  <c:v>34001</c:v>
                </c:pt>
                <c:pt idx="62">
                  <c:v>34029</c:v>
                </c:pt>
                <c:pt idx="63">
                  <c:v>34060</c:v>
                </c:pt>
                <c:pt idx="64">
                  <c:v>34090</c:v>
                </c:pt>
                <c:pt idx="65">
                  <c:v>34121</c:v>
                </c:pt>
                <c:pt idx="66">
                  <c:v>34151</c:v>
                </c:pt>
                <c:pt idx="67">
                  <c:v>34182</c:v>
                </c:pt>
                <c:pt idx="68">
                  <c:v>34213</c:v>
                </c:pt>
                <c:pt idx="69">
                  <c:v>34243</c:v>
                </c:pt>
                <c:pt idx="70">
                  <c:v>34274</c:v>
                </c:pt>
                <c:pt idx="71">
                  <c:v>34304</c:v>
                </c:pt>
                <c:pt idx="72">
                  <c:v>34335</c:v>
                </c:pt>
                <c:pt idx="73">
                  <c:v>34366</c:v>
                </c:pt>
                <c:pt idx="74">
                  <c:v>34394</c:v>
                </c:pt>
                <c:pt idx="75">
                  <c:v>34425</c:v>
                </c:pt>
                <c:pt idx="76">
                  <c:v>34455</c:v>
                </c:pt>
                <c:pt idx="77">
                  <c:v>34486</c:v>
                </c:pt>
                <c:pt idx="78">
                  <c:v>34516</c:v>
                </c:pt>
                <c:pt idx="79">
                  <c:v>34547</c:v>
                </c:pt>
                <c:pt idx="80">
                  <c:v>34578</c:v>
                </c:pt>
                <c:pt idx="81">
                  <c:v>34608</c:v>
                </c:pt>
                <c:pt idx="82">
                  <c:v>34639</c:v>
                </c:pt>
                <c:pt idx="83">
                  <c:v>34669</c:v>
                </c:pt>
                <c:pt idx="84">
                  <c:v>34700</c:v>
                </c:pt>
                <c:pt idx="85">
                  <c:v>34731</c:v>
                </c:pt>
                <c:pt idx="86">
                  <c:v>34759</c:v>
                </c:pt>
                <c:pt idx="87">
                  <c:v>34790</c:v>
                </c:pt>
                <c:pt idx="88">
                  <c:v>34820</c:v>
                </c:pt>
                <c:pt idx="89">
                  <c:v>34851</c:v>
                </c:pt>
                <c:pt idx="90">
                  <c:v>34881</c:v>
                </c:pt>
                <c:pt idx="91">
                  <c:v>34912</c:v>
                </c:pt>
                <c:pt idx="92">
                  <c:v>34943</c:v>
                </c:pt>
                <c:pt idx="93">
                  <c:v>34973</c:v>
                </c:pt>
                <c:pt idx="94">
                  <c:v>35004</c:v>
                </c:pt>
                <c:pt idx="95">
                  <c:v>35034</c:v>
                </c:pt>
                <c:pt idx="96">
                  <c:v>35065</c:v>
                </c:pt>
                <c:pt idx="97">
                  <c:v>35096</c:v>
                </c:pt>
                <c:pt idx="98">
                  <c:v>35125</c:v>
                </c:pt>
                <c:pt idx="99">
                  <c:v>35156</c:v>
                </c:pt>
                <c:pt idx="100">
                  <c:v>35186</c:v>
                </c:pt>
                <c:pt idx="101">
                  <c:v>35217</c:v>
                </c:pt>
                <c:pt idx="102">
                  <c:v>35247</c:v>
                </c:pt>
                <c:pt idx="103">
                  <c:v>35278</c:v>
                </c:pt>
                <c:pt idx="104">
                  <c:v>35309</c:v>
                </c:pt>
                <c:pt idx="105">
                  <c:v>35339</c:v>
                </c:pt>
                <c:pt idx="106">
                  <c:v>35370</c:v>
                </c:pt>
                <c:pt idx="107">
                  <c:v>35400</c:v>
                </c:pt>
                <c:pt idx="108">
                  <c:v>35431</c:v>
                </c:pt>
                <c:pt idx="109">
                  <c:v>35462</c:v>
                </c:pt>
                <c:pt idx="110">
                  <c:v>35490</c:v>
                </c:pt>
                <c:pt idx="111">
                  <c:v>35521</c:v>
                </c:pt>
                <c:pt idx="112">
                  <c:v>35551</c:v>
                </c:pt>
                <c:pt idx="113">
                  <c:v>35582</c:v>
                </c:pt>
                <c:pt idx="114">
                  <c:v>35612</c:v>
                </c:pt>
                <c:pt idx="115">
                  <c:v>35643</c:v>
                </c:pt>
                <c:pt idx="116">
                  <c:v>35674</c:v>
                </c:pt>
                <c:pt idx="117">
                  <c:v>35704</c:v>
                </c:pt>
                <c:pt idx="118">
                  <c:v>35735</c:v>
                </c:pt>
                <c:pt idx="119">
                  <c:v>35765</c:v>
                </c:pt>
                <c:pt idx="120">
                  <c:v>35796</c:v>
                </c:pt>
                <c:pt idx="121">
                  <c:v>35827</c:v>
                </c:pt>
                <c:pt idx="122">
                  <c:v>35855</c:v>
                </c:pt>
                <c:pt idx="123">
                  <c:v>35886</c:v>
                </c:pt>
                <c:pt idx="124">
                  <c:v>35916</c:v>
                </c:pt>
                <c:pt idx="125">
                  <c:v>35947</c:v>
                </c:pt>
                <c:pt idx="126">
                  <c:v>35977</c:v>
                </c:pt>
                <c:pt idx="127">
                  <c:v>36008</c:v>
                </c:pt>
                <c:pt idx="128">
                  <c:v>36039</c:v>
                </c:pt>
                <c:pt idx="129">
                  <c:v>36069</c:v>
                </c:pt>
                <c:pt idx="130">
                  <c:v>36100</c:v>
                </c:pt>
                <c:pt idx="131">
                  <c:v>36130</c:v>
                </c:pt>
                <c:pt idx="132">
                  <c:v>36161</c:v>
                </c:pt>
                <c:pt idx="133">
                  <c:v>36192</c:v>
                </c:pt>
                <c:pt idx="134">
                  <c:v>36220</c:v>
                </c:pt>
                <c:pt idx="135">
                  <c:v>36251</c:v>
                </c:pt>
                <c:pt idx="136">
                  <c:v>36281</c:v>
                </c:pt>
                <c:pt idx="137">
                  <c:v>36312</c:v>
                </c:pt>
                <c:pt idx="138">
                  <c:v>36342</c:v>
                </c:pt>
                <c:pt idx="139">
                  <c:v>36373</c:v>
                </c:pt>
                <c:pt idx="140">
                  <c:v>36404</c:v>
                </c:pt>
                <c:pt idx="141">
                  <c:v>36434</c:v>
                </c:pt>
                <c:pt idx="142">
                  <c:v>36465</c:v>
                </c:pt>
                <c:pt idx="143">
                  <c:v>36495</c:v>
                </c:pt>
                <c:pt idx="144">
                  <c:v>36526</c:v>
                </c:pt>
                <c:pt idx="145">
                  <c:v>36557</c:v>
                </c:pt>
                <c:pt idx="146">
                  <c:v>36586</c:v>
                </c:pt>
                <c:pt idx="147">
                  <c:v>36617</c:v>
                </c:pt>
                <c:pt idx="148">
                  <c:v>36647</c:v>
                </c:pt>
                <c:pt idx="149">
                  <c:v>36678</c:v>
                </c:pt>
                <c:pt idx="150">
                  <c:v>36708</c:v>
                </c:pt>
                <c:pt idx="151">
                  <c:v>36739</c:v>
                </c:pt>
                <c:pt idx="152">
                  <c:v>36770</c:v>
                </c:pt>
                <c:pt idx="153">
                  <c:v>36800</c:v>
                </c:pt>
                <c:pt idx="154">
                  <c:v>36831</c:v>
                </c:pt>
                <c:pt idx="155">
                  <c:v>36861</c:v>
                </c:pt>
                <c:pt idx="156">
                  <c:v>36892</c:v>
                </c:pt>
                <c:pt idx="157">
                  <c:v>36923</c:v>
                </c:pt>
                <c:pt idx="158">
                  <c:v>36951</c:v>
                </c:pt>
                <c:pt idx="159">
                  <c:v>36982</c:v>
                </c:pt>
                <c:pt idx="160">
                  <c:v>37012</c:v>
                </c:pt>
                <c:pt idx="161">
                  <c:v>37043</c:v>
                </c:pt>
                <c:pt idx="162">
                  <c:v>37073</c:v>
                </c:pt>
                <c:pt idx="163">
                  <c:v>37104</c:v>
                </c:pt>
                <c:pt idx="164">
                  <c:v>37135</c:v>
                </c:pt>
                <c:pt idx="165">
                  <c:v>37165</c:v>
                </c:pt>
                <c:pt idx="166">
                  <c:v>37196</c:v>
                </c:pt>
                <c:pt idx="167">
                  <c:v>37226</c:v>
                </c:pt>
                <c:pt idx="168">
                  <c:v>37257</c:v>
                </c:pt>
                <c:pt idx="169">
                  <c:v>37288</c:v>
                </c:pt>
                <c:pt idx="170">
                  <c:v>37316</c:v>
                </c:pt>
                <c:pt idx="171">
                  <c:v>37347</c:v>
                </c:pt>
                <c:pt idx="172">
                  <c:v>37377</c:v>
                </c:pt>
                <c:pt idx="173">
                  <c:v>37408</c:v>
                </c:pt>
                <c:pt idx="174">
                  <c:v>37438</c:v>
                </c:pt>
                <c:pt idx="175">
                  <c:v>37469</c:v>
                </c:pt>
                <c:pt idx="176">
                  <c:v>37500</c:v>
                </c:pt>
                <c:pt idx="177">
                  <c:v>37530</c:v>
                </c:pt>
                <c:pt idx="178">
                  <c:v>37561</c:v>
                </c:pt>
                <c:pt idx="179">
                  <c:v>37591</c:v>
                </c:pt>
                <c:pt idx="180">
                  <c:v>37622</c:v>
                </c:pt>
                <c:pt idx="181">
                  <c:v>37653</c:v>
                </c:pt>
                <c:pt idx="182">
                  <c:v>37681</c:v>
                </c:pt>
                <c:pt idx="183">
                  <c:v>37712</c:v>
                </c:pt>
                <c:pt idx="184">
                  <c:v>37742</c:v>
                </c:pt>
                <c:pt idx="185">
                  <c:v>37773</c:v>
                </c:pt>
                <c:pt idx="186">
                  <c:v>37803</c:v>
                </c:pt>
                <c:pt idx="187">
                  <c:v>37834</c:v>
                </c:pt>
                <c:pt idx="188">
                  <c:v>37865</c:v>
                </c:pt>
                <c:pt idx="189">
                  <c:v>37895</c:v>
                </c:pt>
                <c:pt idx="190">
                  <c:v>37926</c:v>
                </c:pt>
                <c:pt idx="191">
                  <c:v>37956</c:v>
                </c:pt>
                <c:pt idx="192">
                  <c:v>37987</c:v>
                </c:pt>
                <c:pt idx="193">
                  <c:v>38018</c:v>
                </c:pt>
                <c:pt idx="194">
                  <c:v>38047</c:v>
                </c:pt>
                <c:pt idx="195">
                  <c:v>38078</c:v>
                </c:pt>
                <c:pt idx="196">
                  <c:v>38108</c:v>
                </c:pt>
                <c:pt idx="197">
                  <c:v>38139</c:v>
                </c:pt>
                <c:pt idx="198">
                  <c:v>38169</c:v>
                </c:pt>
                <c:pt idx="199">
                  <c:v>38200</c:v>
                </c:pt>
                <c:pt idx="200">
                  <c:v>38231</c:v>
                </c:pt>
                <c:pt idx="201">
                  <c:v>38261</c:v>
                </c:pt>
                <c:pt idx="202">
                  <c:v>38292</c:v>
                </c:pt>
                <c:pt idx="203">
                  <c:v>38322</c:v>
                </c:pt>
                <c:pt idx="204">
                  <c:v>38353</c:v>
                </c:pt>
                <c:pt idx="205">
                  <c:v>38384</c:v>
                </c:pt>
                <c:pt idx="206">
                  <c:v>38412</c:v>
                </c:pt>
                <c:pt idx="207">
                  <c:v>38443</c:v>
                </c:pt>
                <c:pt idx="208">
                  <c:v>38473</c:v>
                </c:pt>
                <c:pt idx="209">
                  <c:v>38504</c:v>
                </c:pt>
                <c:pt idx="210">
                  <c:v>38534</c:v>
                </c:pt>
                <c:pt idx="211">
                  <c:v>38565</c:v>
                </c:pt>
                <c:pt idx="212">
                  <c:v>38596</c:v>
                </c:pt>
                <c:pt idx="213">
                  <c:v>38626</c:v>
                </c:pt>
                <c:pt idx="214">
                  <c:v>38657</c:v>
                </c:pt>
                <c:pt idx="215">
                  <c:v>38687</c:v>
                </c:pt>
                <c:pt idx="216">
                  <c:v>38718</c:v>
                </c:pt>
                <c:pt idx="217">
                  <c:v>38749</c:v>
                </c:pt>
                <c:pt idx="218">
                  <c:v>38777</c:v>
                </c:pt>
                <c:pt idx="219">
                  <c:v>38808</c:v>
                </c:pt>
                <c:pt idx="220">
                  <c:v>38838</c:v>
                </c:pt>
                <c:pt idx="221">
                  <c:v>38869</c:v>
                </c:pt>
                <c:pt idx="222">
                  <c:v>38899</c:v>
                </c:pt>
                <c:pt idx="223">
                  <c:v>38930</c:v>
                </c:pt>
                <c:pt idx="224">
                  <c:v>38961</c:v>
                </c:pt>
                <c:pt idx="225">
                  <c:v>38991</c:v>
                </c:pt>
                <c:pt idx="226">
                  <c:v>39022</c:v>
                </c:pt>
                <c:pt idx="227">
                  <c:v>39052</c:v>
                </c:pt>
                <c:pt idx="228">
                  <c:v>39083</c:v>
                </c:pt>
                <c:pt idx="229">
                  <c:v>39114</c:v>
                </c:pt>
                <c:pt idx="230">
                  <c:v>39142</c:v>
                </c:pt>
                <c:pt idx="231">
                  <c:v>39173</c:v>
                </c:pt>
                <c:pt idx="232">
                  <c:v>39203</c:v>
                </c:pt>
                <c:pt idx="233">
                  <c:v>39234</c:v>
                </c:pt>
                <c:pt idx="234">
                  <c:v>39264</c:v>
                </c:pt>
                <c:pt idx="235">
                  <c:v>39295</c:v>
                </c:pt>
                <c:pt idx="236">
                  <c:v>39326</c:v>
                </c:pt>
                <c:pt idx="237">
                  <c:v>39356</c:v>
                </c:pt>
                <c:pt idx="238">
                  <c:v>39387</c:v>
                </c:pt>
                <c:pt idx="239">
                  <c:v>39417</c:v>
                </c:pt>
                <c:pt idx="240">
                  <c:v>39448</c:v>
                </c:pt>
                <c:pt idx="241">
                  <c:v>39479</c:v>
                </c:pt>
                <c:pt idx="242">
                  <c:v>39508</c:v>
                </c:pt>
                <c:pt idx="243">
                  <c:v>39539</c:v>
                </c:pt>
                <c:pt idx="244">
                  <c:v>39569</c:v>
                </c:pt>
                <c:pt idx="245">
                  <c:v>39600</c:v>
                </c:pt>
                <c:pt idx="246">
                  <c:v>39630</c:v>
                </c:pt>
                <c:pt idx="247">
                  <c:v>39661</c:v>
                </c:pt>
                <c:pt idx="248">
                  <c:v>39692</c:v>
                </c:pt>
                <c:pt idx="249">
                  <c:v>39722</c:v>
                </c:pt>
                <c:pt idx="250">
                  <c:v>39753</c:v>
                </c:pt>
                <c:pt idx="251">
                  <c:v>39783</c:v>
                </c:pt>
                <c:pt idx="252">
                  <c:v>39814</c:v>
                </c:pt>
                <c:pt idx="253">
                  <c:v>39845</c:v>
                </c:pt>
                <c:pt idx="254">
                  <c:v>39873</c:v>
                </c:pt>
                <c:pt idx="255">
                  <c:v>39904</c:v>
                </c:pt>
                <c:pt idx="256">
                  <c:v>39934</c:v>
                </c:pt>
                <c:pt idx="257">
                  <c:v>39965</c:v>
                </c:pt>
                <c:pt idx="258">
                  <c:v>39995</c:v>
                </c:pt>
                <c:pt idx="259">
                  <c:v>40026</c:v>
                </c:pt>
                <c:pt idx="260">
                  <c:v>40057</c:v>
                </c:pt>
                <c:pt idx="261">
                  <c:v>40087</c:v>
                </c:pt>
                <c:pt idx="262">
                  <c:v>40118</c:v>
                </c:pt>
                <c:pt idx="263">
                  <c:v>40148</c:v>
                </c:pt>
                <c:pt idx="264">
                  <c:v>40179</c:v>
                </c:pt>
                <c:pt idx="265">
                  <c:v>40210</c:v>
                </c:pt>
                <c:pt idx="266">
                  <c:v>40238</c:v>
                </c:pt>
                <c:pt idx="267">
                  <c:v>40269</c:v>
                </c:pt>
                <c:pt idx="268">
                  <c:v>40299</c:v>
                </c:pt>
                <c:pt idx="269">
                  <c:v>40330</c:v>
                </c:pt>
                <c:pt idx="270">
                  <c:v>40360</c:v>
                </c:pt>
                <c:pt idx="271">
                  <c:v>40391</c:v>
                </c:pt>
                <c:pt idx="272">
                  <c:v>40422</c:v>
                </c:pt>
                <c:pt idx="273">
                  <c:v>40452</c:v>
                </c:pt>
                <c:pt idx="274">
                  <c:v>40483</c:v>
                </c:pt>
                <c:pt idx="275">
                  <c:v>40513</c:v>
                </c:pt>
                <c:pt idx="276">
                  <c:v>40544</c:v>
                </c:pt>
                <c:pt idx="277">
                  <c:v>40575</c:v>
                </c:pt>
                <c:pt idx="278">
                  <c:v>40603</c:v>
                </c:pt>
                <c:pt idx="279">
                  <c:v>40634</c:v>
                </c:pt>
                <c:pt idx="280">
                  <c:v>40664</c:v>
                </c:pt>
                <c:pt idx="281">
                  <c:v>40695</c:v>
                </c:pt>
                <c:pt idx="282">
                  <c:v>40725</c:v>
                </c:pt>
                <c:pt idx="283">
                  <c:v>40756</c:v>
                </c:pt>
                <c:pt idx="284">
                  <c:v>40787</c:v>
                </c:pt>
                <c:pt idx="285">
                  <c:v>40817</c:v>
                </c:pt>
                <c:pt idx="286">
                  <c:v>40848</c:v>
                </c:pt>
                <c:pt idx="287">
                  <c:v>40878</c:v>
                </c:pt>
                <c:pt idx="288">
                  <c:v>40909</c:v>
                </c:pt>
                <c:pt idx="289">
                  <c:v>40940</c:v>
                </c:pt>
                <c:pt idx="290">
                  <c:v>40969</c:v>
                </c:pt>
                <c:pt idx="291">
                  <c:v>41000</c:v>
                </c:pt>
                <c:pt idx="292">
                  <c:v>41030</c:v>
                </c:pt>
                <c:pt idx="293">
                  <c:v>41061</c:v>
                </c:pt>
                <c:pt idx="294">
                  <c:v>41091</c:v>
                </c:pt>
                <c:pt idx="295">
                  <c:v>41122</c:v>
                </c:pt>
                <c:pt idx="296">
                  <c:v>41153</c:v>
                </c:pt>
                <c:pt idx="297">
                  <c:v>41183</c:v>
                </c:pt>
                <c:pt idx="298">
                  <c:v>41214</c:v>
                </c:pt>
                <c:pt idx="299">
                  <c:v>41244</c:v>
                </c:pt>
                <c:pt idx="300">
                  <c:v>41275</c:v>
                </c:pt>
                <c:pt idx="301">
                  <c:v>41306</c:v>
                </c:pt>
                <c:pt idx="302">
                  <c:v>41334</c:v>
                </c:pt>
                <c:pt idx="303">
                  <c:v>41365</c:v>
                </c:pt>
                <c:pt idx="304">
                  <c:v>41395</c:v>
                </c:pt>
                <c:pt idx="305">
                  <c:v>41426</c:v>
                </c:pt>
                <c:pt idx="306">
                  <c:v>41456</c:v>
                </c:pt>
                <c:pt idx="307">
                  <c:v>41487</c:v>
                </c:pt>
                <c:pt idx="308">
                  <c:v>41518</c:v>
                </c:pt>
                <c:pt idx="309">
                  <c:v>41548</c:v>
                </c:pt>
                <c:pt idx="310">
                  <c:v>41579</c:v>
                </c:pt>
                <c:pt idx="311">
                  <c:v>41609</c:v>
                </c:pt>
                <c:pt idx="312">
                  <c:v>41640</c:v>
                </c:pt>
                <c:pt idx="313">
                  <c:v>41671</c:v>
                </c:pt>
                <c:pt idx="314">
                  <c:v>41699</c:v>
                </c:pt>
                <c:pt idx="315">
                  <c:v>41730</c:v>
                </c:pt>
                <c:pt idx="316">
                  <c:v>41760</c:v>
                </c:pt>
                <c:pt idx="317">
                  <c:v>41791</c:v>
                </c:pt>
                <c:pt idx="318">
                  <c:v>41821</c:v>
                </c:pt>
                <c:pt idx="319">
                  <c:v>41852</c:v>
                </c:pt>
                <c:pt idx="320">
                  <c:v>41883</c:v>
                </c:pt>
                <c:pt idx="321">
                  <c:v>41913</c:v>
                </c:pt>
                <c:pt idx="322">
                  <c:v>41944</c:v>
                </c:pt>
                <c:pt idx="323">
                  <c:v>41974</c:v>
                </c:pt>
                <c:pt idx="324">
                  <c:v>42005</c:v>
                </c:pt>
                <c:pt idx="325">
                  <c:v>42036</c:v>
                </c:pt>
                <c:pt idx="326">
                  <c:v>42064</c:v>
                </c:pt>
                <c:pt idx="327">
                  <c:v>42095</c:v>
                </c:pt>
                <c:pt idx="328">
                  <c:v>42125</c:v>
                </c:pt>
                <c:pt idx="329">
                  <c:v>42156</c:v>
                </c:pt>
                <c:pt idx="330">
                  <c:v>42186</c:v>
                </c:pt>
                <c:pt idx="331">
                  <c:v>42217</c:v>
                </c:pt>
                <c:pt idx="332">
                  <c:v>42248</c:v>
                </c:pt>
                <c:pt idx="333">
                  <c:v>42278</c:v>
                </c:pt>
                <c:pt idx="334">
                  <c:v>42309</c:v>
                </c:pt>
                <c:pt idx="335">
                  <c:v>42339</c:v>
                </c:pt>
                <c:pt idx="336">
                  <c:v>42370</c:v>
                </c:pt>
                <c:pt idx="337">
                  <c:v>42401</c:v>
                </c:pt>
                <c:pt idx="338">
                  <c:v>42430</c:v>
                </c:pt>
                <c:pt idx="339">
                  <c:v>42461</c:v>
                </c:pt>
                <c:pt idx="340">
                  <c:v>42491</c:v>
                </c:pt>
                <c:pt idx="341">
                  <c:v>42522</c:v>
                </c:pt>
                <c:pt idx="342">
                  <c:v>42552</c:v>
                </c:pt>
                <c:pt idx="343">
                  <c:v>42583</c:v>
                </c:pt>
                <c:pt idx="344">
                  <c:v>42614</c:v>
                </c:pt>
                <c:pt idx="345">
                  <c:v>42644</c:v>
                </c:pt>
                <c:pt idx="346">
                  <c:v>42675</c:v>
                </c:pt>
                <c:pt idx="347">
                  <c:v>42705</c:v>
                </c:pt>
                <c:pt idx="348">
                  <c:v>42736</c:v>
                </c:pt>
                <c:pt idx="349">
                  <c:v>42767</c:v>
                </c:pt>
                <c:pt idx="350">
                  <c:v>42795</c:v>
                </c:pt>
                <c:pt idx="351">
                  <c:v>42826</c:v>
                </c:pt>
                <c:pt idx="352">
                  <c:v>42856</c:v>
                </c:pt>
                <c:pt idx="353">
                  <c:v>42887</c:v>
                </c:pt>
                <c:pt idx="354">
                  <c:v>42917</c:v>
                </c:pt>
                <c:pt idx="355">
                  <c:v>42948</c:v>
                </c:pt>
                <c:pt idx="356">
                  <c:v>42979</c:v>
                </c:pt>
                <c:pt idx="357">
                  <c:v>43009</c:v>
                </c:pt>
                <c:pt idx="358">
                  <c:v>43040</c:v>
                </c:pt>
                <c:pt idx="359">
                  <c:v>43070</c:v>
                </c:pt>
                <c:pt idx="360">
                  <c:v>43101</c:v>
                </c:pt>
                <c:pt idx="361">
                  <c:v>43132</c:v>
                </c:pt>
                <c:pt idx="362">
                  <c:v>43160</c:v>
                </c:pt>
                <c:pt idx="363">
                  <c:v>43191</c:v>
                </c:pt>
                <c:pt idx="364">
                  <c:v>43221</c:v>
                </c:pt>
                <c:pt idx="365">
                  <c:v>43252</c:v>
                </c:pt>
                <c:pt idx="366">
                  <c:v>43282</c:v>
                </c:pt>
                <c:pt idx="367">
                  <c:v>43313</c:v>
                </c:pt>
                <c:pt idx="368">
                  <c:v>43344</c:v>
                </c:pt>
                <c:pt idx="369">
                  <c:v>43374</c:v>
                </c:pt>
                <c:pt idx="370">
                  <c:v>43405</c:v>
                </c:pt>
                <c:pt idx="371">
                  <c:v>43435</c:v>
                </c:pt>
                <c:pt idx="372">
                  <c:v>43466</c:v>
                </c:pt>
                <c:pt idx="373">
                  <c:v>43497</c:v>
                </c:pt>
                <c:pt idx="374">
                  <c:v>43525</c:v>
                </c:pt>
                <c:pt idx="375">
                  <c:v>43556</c:v>
                </c:pt>
                <c:pt idx="376">
                  <c:v>43586</c:v>
                </c:pt>
                <c:pt idx="377">
                  <c:v>43617</c:v>
                </c:pt>
                <c:pt idx="378">
                  <c:v>43647</c:v>
                </c:pt>
                <c:pt idx="379">
                  <c:v>43678</c:v>
                </c:pt>
                <c:pt idx="380">
                  <c:v>43709</c:v>
                </c:pt>
                <c:pt idx="381">
                  <c:v>43739</c:v>
                </c:pt>
                <c:pt idx="382">
                  <c:v>43770</c:v>
                </c:pt>
                <c:pt idx="383">
                  <c:v>43800</c:v>
                </c:pt>
                <c:pt idx="384">
                  <c:v>43831</c:v>
                </c:pt>
                <c:pt idx="385">
                  <c:v>43862</c:v>
                </c:pt>
                <c:pt idx="386">
                  <c:v>43891</c:v>
                </c:pt>
                <c:pt idx="387">
                  <c:v>43922</c:v>
                </c:pt>
                <c:pt idx="388">
                  <c:v>43952</c:v>
                </c:pt>
                <c:pt idx="389">
                  <c:v>43983</c:v>
                </c:pt>
                <c:pt idx="390">
                  <c:v>44013</c:v>
                </c:pt>
                <c:pt idx="391">
                  <c:v>44044</c:v>
                </c:pt>
                <c:pt idx="392">
                  <c:v>44075</c:v>
                </c:pt>
                <c:pt idx="393">
                  <c:v>44105</c:v>
                </c:pt>
                <c:pt idx="394">
                  <c:v>44136</c:v>
                </c:pt>
                <c:pt idx="395">
                  <c:v>44166</c:v>
                </c:pt>
                <c:pt idx="396">
                  <c:v>44197</c:v>
                </c:pt>
                <c:pt idx="397">
                  <c:v>44228</c:v>
                </c:pt>
                <c:pt idx="398">
                  <c:v>44256</c:v>
                </c:pt>
                <c:pt idx="399">
                  <c:v>44287</c:v>
                </c:pt>
                <c:pt idx="400">
                  <c:v>44317</c:v>
                </c:pt>
                <c:pt idx="401">
                  <c:v>44348</c:v>
                </c:pt>
                <c:pt idx="402">
                  <c:v>44378</c:v>
                </c:pt>
                <c:pt idx="403">
                  <c:v>44409</c:v>
                </c:pt>
                <c:pt idx="404">
                  <c:v>44440</c:v>
                </c:pt>
                <c:pt idx="405">
                  <c:v>44470</c:v>
                </c:pt>
                <c:pt idx="406">
                  <c:v>44501</c:v>
                </c:pt>
                <c:pt idx="407">
                  <c:v>44531</c:v>
                </c:pt>
                <c:pt idx="408">
                  <c:v>44562</c:v>
                </c:pt>
                <c:pt idx="409">
                  <c:v>44593</c:v>
                </c:pt>
                <c:pt idx="410">
                  <c:v>44621</c:v>
                </c:pt>
                <c:pt idx="411">
                  <c:v>44652</c:v>
                </c:pt>
                <c:pt idx="412">
                  <c:v>44682</c:v>
                </c:pt>
                <c:pt idx="413">
                  <c:v>44713</c:v>
                </c:pt>
                <c:pt idx="414">
                  <c:v>44743</c:v>
                </c:pt>
                <c:pt idx="415">
                  <c:v>44774</c:v>
                </c:pt>
                <c:pt idx="416">
                  <c:v>44805</c:v>
                </c:pt>
                <c:pt idx="417">
                  <c:v>44835</c:v>
                </c:pt>
                <c:pt idx="418">
                  <c:v>44866</c:v>
                </c:pt>
                <c:pt idx="419">
                  <c:v>44896</c:v>
                </c:pt>
                <c:pt idx="420">
                  <c:v>44927</c:v>
                </c:pt>
                <c:pt idx="421">
                  <c:v>44958</c:v>
                </c:pt>
                <c:pt idx="422">
                  <c:v>44986</c:v>
                </c:pt>
                <c:pt idx="423">
                  <c:v>45017</c:v>
                </c:pt>
                <c:pt idx="424">
                  <c:v>45047</c:v>
                </c:pt>
                <c:pt idx="425">
                  <c:v>45078</c:v>
                </c:pt>
                <c:pt idx="426">
                  <c:v>45108</c:v>
                </c:pt>
              </c:numCache>
            </c:numRef>
          </c:cat>
          <c:val>
            <c:numRef>
              <c:f>'[Chart_Housing Leads CPI.xlsx]Sheet1'!$G$20:$G$446</c:f>
              <c:numCache>
                <c:formatCode>0.00%</c:formatCode>
                <c:ptCount val="427"/>
                <c:pt idx="0">
                  <c:v>7.6511787880682913E-2</c:v>
                </c:pt>
                <c:pt idx="1">
                  <c:v>7.5111759592700222E-2</c:v>
                </c:pt>
                <c:pt idx="2">
                  <c:v>7.5753830944142342E-2</c:v>
                </c:pt>
                <c:pt idx="3">
                  <c:v>7.4387397899649876E-2</c:v>
                </c:pt>
                <c:pt idx="4">
                  <c:v>7.4172932904229549E-2</c:v>
                </c:pt>
                <c:pt idx="5">
                  <c:v>7.2921554085756179E-2</c:v>
                </c:pt>
                <c:pt idx="6">
                  <c:v>7.2879546513900717E-2</c:v>
                </c:pt>
                <c:pt idx="7">
                  <c:v>7.2619438883741561E-2</c:v>
                </c:pt>
                <c:pt idx="8">
                  <c:v>7.2924402198128568E-2</c:v>
                </c:pt>
                <c:pt idx="9">
                  <c:v>7.2277417735722604E-2</c:v>
                </c:pt>
                <c:pt idx="10">
                  <c:v>7.2885312816597381E-2</c:v>
                </c:pt>
                <c:pt idx="11">
                  <c:v>7.24024173065132E-2</c:v>
                </c:pt>
                <c:pt idx="12">
                  <c:v>7.3891196375148738E-2</c:v>
                </c:pt>
                <c:pt idx="13">
                  <c:v>7.3906703434734267E-2</c:v>
                </c:pt>
                <c:pt idx="14">
                  <c:v>7.3779437105112144E-2</c:v>
                </c:pt>
                <c:pt idx="15">
                  <c:v>7.3009703188190223E-2</c:v>
                </c:pt>
                <c:pt idx="16">
                  <c:v>6.9292590804532317E-2</c:v>
                </c:pt>
                <c:pt idx="17">
                  <c:v>6.4749114813299702E-2</c:v>
                </c:pt>
                <c:pt idx="18">
                  <c:v>6.0304958376545148E-2</c:v>
                </c:pt>
                <c:pt idx="19">
                  <c:v>5.6212482067996783E-2</c:v>
                </c:pt>
                <c:pt idx="20">
                  <c:v>5.2823920265780755E-2</c:v>
                </c:pt>
                <c:pt idx="21">
                  <c:v>5.022372134645825E-2</c:v>
                </c:pt>
                <c:pt idx="22">
                  <c:v>4.7200667843604105E-2</c:v>
                </c:pt>
                <c:pt idx="23">
                  <c:v>4.408842185500772E-2</c:v>
                </c:pt>
                <c:pt idx="24">
                  <c:v>3.9907500067615675E-2</c:v>
                </c:pt>
                <c:pt idx="25">
                  <c:v>3.5909225350219121E-2</c:v>
                </c:pt>
                <c:pt idx="26">
                  <c:v>3.2415951215598149E-2</c:v>
                </c:pt>
                <c:pt idx="27">
                  <c:v>2.9193191806728302E-2</c:v>
                </c:pt>
                <c:pt idx="28">
                  <c:v>2.6438796377446616E-2</c:v>
                </c:pt>
                <c:pt idx="29">
                  <c:v>2.3582718371997435E-2</c:v>
                </c:pt>
                <c:pt idx="30">
                  <c:v>1.9588405567231071E-2</c:v>
                </c:pt>
                <c:pt idx="31">
                  <c:v>1.5480978440034265E-2</c:v>
                </c:pt>
                <c:pt idx="32">
                  <c:v>1.0439676028189737E-2</c:v>
                </c:pt>
                <c:pt idx="33">
                  <c:v>5.453377554632155E-3</c:v>
                </c:pt>
                <c:pt idx="34">
                  <c:v>-1.973340303188631E-3</c:v>
                </c:pt>
                <c:pt idx="35">
                  <c:v>-6.7792190861091228E-3</c:v>
                </c:pt>
                <c:pt idx="36">
                  <c:v>-1.2770329141577719E-2</c:v>
                </c:pt>
                <c:pt idx="37">
                  <c:v>-1.7118087550127892E-2</c:v>
                </c:pt>
                <c:pt idx="38">
                  <c:v>-2.115230175384053E-2</c:v>
                </c:pt>
                <c:pt idx="39">
                  <c:v>-2.2166722741271849E-2</c:v>
                </c:pt>
                <c:pt idx="40">
                  <c:v>-1.9832593761724304E-2</c:v>
                </c:pt>
                <c:pt idx="41">
                  <c:v>-1.6386440414709047E-2</c:v>
                </c:pt>
                <c:pt idx="42">
                  <c:v>-1.370253697870083E-2</c:v>
                </c:pt>
                <c:pt idx="43">
                  <c:v>-1.1686945681673611E-2</c:v>
                </c:pt>
                <c:pt idx="44">
                  <c:v>-8.5491216655823044E-3</c:v>
                </c:pt>
                <c:pt idx="45">
                  <c:v>-8.1487372716724238E-3</c:v>
                </c:pt>
                <c:pt idx="46">
                  <c:v>-4.6615773415914497E-3</c:v>
                </c:pt>
                <c:pt idx="47">
                  <c:v>-1.7063726455338601E-3</c:v>
                </c:pt>
                <c:pt idx="48">
                  <c:v>2.2525192649673897E-3</c:v>
                </c:pt>
                <c:pt idx="49">
                  <c:v>5.5589299389970925E-3</c:v>
                </c:pt>
                <c:pt idx="50">
                  <c:v>9.3556881790151092E-3</c:v>
                </c:pt>
                <c:pt idx="51">
                  <c:v>1.0322239131873134E-2</c:v>
                </c:pt>
                <c:pt idx="52">
                  <c:v>8.3680903859353339E-3</c:v>
                </c:pt>
                <c:pt idx="53">
                  <c:v>4.4477780848237725E-3</c:v>
                </c:pt>
                <c:pt idx="54">
                  <c:v>2.3790121185038871E-3</c:v>
                </c:pt>
                <c:pt idx="55">
                  <c:v>1.5766860686647899E-3</c:v>
                </c:pt>
                <c:pt idx="56">
                  <c:v>5.9060543619504635E-4</c:v>
                </c:pt>
                <c:pt idx="57">
                  <c:v>3.9566737650182926E-3</c:v>
                </c:pt>
                <c:pt idx="58">
                  <c:v>7.1566705695078614E-3</c:v>
                </c:pt>
                <c:pt idx="59">
                  <c:v>8.1256985076587629E-3</c:v>
                </c:pt>
                <c:pt idx="60">
                  <c:v>9.1606865914886093E-3</c:v>
                </c:pt>
                <c:pt idx="61">
                  <c:v>8.9422887532006889E-3</c:v>
                </c:pt>
                <c:pt idx="62">
                  <c:v>7.7481776705647931E-3</c:v>
                </c:pt>
                <c:pt idx="63">
                  <c:v>7.7280764948588487E-3</c:v>
                </c:pt>
                <c:pt idx="64">
                  <c:v>8.3640933008706231E-3</c:v>
                </c:pt>
                <c:pt idx="65">
                  <c:v>1.1934862637722476E-2</c:v>
                </c:pt>
                <c:pt idx="66">
                  <c:v>1.527608407746861E-2</c:v>
                </c:pt>
                <c:pt idx="67">
                  <c:v>1.8142701596505217E-2</c:v>
                </c:pt>
                <c:pt idx="68">
                  <c:v>2.0409769406332767E-2</c:v>
                </c:pt>
                <c:pt idx="69">
                  <c:v>2.0490998363338786E-2</c:v>
                </c:pt>
                <c:pt idx="70">
                  <c:v>2.0768838904344555E-2</c:v>
                </c:pt>
                <c:pt idx="71">
                  <c:v>2.1546046196183832E-2</c:v>
                </c:pt>
                <c:pt idx="72">
                  <c:v>2.3533855150228655E-2</c:v>
                </c:pt>
                <c:pt idx="73">
                  <c:v>2.4597844760268606E-2</c:v>
                </c:pt>
                <c:pt idx="74">
                  <c:v>2.5862854020580972E-2</c:v>
                </c:pt>
                <c:pt idx="75">
                  <c:v>2.6658867875479331E-2</c:v>
                </c:pt>
                <c:pt idx="76">
                  <c:v>2.8350013629815596E-2</c:v>
                </c:pt>
                <c:pt idx="77">
                  <c:v>2.8210041169312028E-2</c:v>
                </c:pt>
                <c:pt idx="78">
                  <c:v>2.7974376194658257E-2</c:v>
                </c:pt>
                <c:pt idx="79">
                  <c:v>2.7933824666288798E-2</c:v>
                </c:pt>
                <c:pt idx="80">
                  <c:v>2.7302876828547262E-2</c:v>
                </c:pt>
                <c:pt idx="81">
                  <c:v>2.7251732101616577E-2</c:v>
                </c:pt>
                <c:pt idx="82">
                  <c:v>2.5618385862542281E-2</c:v>
                </c:pt>
                <c:pt idx="83">
                  <c:v>2.5151611873603485E-2</c:v>
                </c:pt>
                <c:pt idx="84">
                  <c:v>2.336175085888792E-2</c:v>
                </c:pt>
                <c:pt idx="85">
                  <c:v>2.2876813251022643E-2</c:v>
                </c:pt>
                <c:pt idx="86">
                  <c:v>2.2091180013949607E-2</c:v>
                </c:pt>
                <c:pt idx="87">
                  <c:v>2.1193629250753299E-2</c:v>
                </c:pt>
                <c:pt idx="88">
                  <c:v>1.8707160980043103E-2</c:v>
                </c:pt>
                <c:pt idx="89">
                  <c:v>1.7161707860640085E-2</c:v>
                </c:pt>
                <c:pt idx="90">
                  <c:v>1.6860567379450853E-2</c:v>
                </c:pt>
                <c:pt idx="91">
                  <c:v>1.6658310353471872E-2</c:v>
                </c:pt>
                <c:pt idx="92">
                  <c:v>1.7367801997046906E-2</c:v>
                </c:pt>
                <c:pt idx="93">
                  <c:v>1.7698341326938483E-2</c:v>
                </c:pt>
                <c:pt idx="94">
                  <c:v>1.8328363423124383E-2</c:v>
                </c:pt>
                <c:pt idx="95">
                  <c:v>1.7933868858583946E-2</c:v>
                </c:pt>
                <c:pt idx="96">
                  <c:v>1.7494342625518966E-2</c:v>
                </c:pt>
                <c:pt idx="97">
                  <c:v>1.7695928073813816E-2</c:v>
                </c:pt>
                <c:pt idx="98">
                  <c:v>1.9802225889301139E-2</c:v>
                </c:pt>
                <c:pt idx="99">
                  <c:v>2.1807587403917639E-2</c:v>
                </c:pt>
                <c:pt idx="100">
                  <c:v>2.3617461556571628E-2</c:v>
                </c:pt>
                <c:pt idx="101">
                  <c:v>2.4348880966529318E-2</c:v>
                </c:pt>
                <c:pt idx="102">
                  <c:v>2.4599683700701869E-2</c:v>
                </c:pt>
                <c:pt idx="103">
                  <c:v>2.4362277922302056E-2</c:v>
                </c:pt>
                <c:pt idx="104">
                  <c:v>2.3971170639313089E-2</c:v>
                </c:pt>
                <c:pt idx="105">
                  <c:v>2.3256955609283203E-2</c:v>
                </c:pt>
                <c:pt idx="106">
                  <c:v>2.3683501188463518E-2</c:v>
                </c:pt>
                <c:pt idx="107">
                  <c:v>2.4285801676148466E-2</c:v>
                </c:pt>
                <c:pt idx="108">
                  <c:v>2.5918639179792979E-2</c:v>
                </c:pt>
                <c:pt idx="109">
                  <c:v>2.7186645841468238E-2</c:v>
                </c:pt>
                <c:pt idx="110">
                  <c:v>2.7471925833099986E-2</c:v>
                </c:pt>
                <c:pt idx="111">
                  <c:v>2.6729273589827685E-2</c:v>
                </c:pt>
                <c:pt idx="112">
                  <c:v>2.7248846977932173E-2</c:v>
                </c:pt>
                <c:pt idx="113">
                  <c:v>2.8132590542712332E-2</c:v>
                </c:pt>
                <c:pt idx="114">
                  <c:v>2.8989352080745601E-2</c:v>
                </c:pt>
                <c:pt idx="115">
                  <c:v>2.993320093879781E-2</c:v>
                </c:pt>
                <c:pt idx="116">
                  <c:v>3.1169299141192708E-2</c:v>
                </c:pt>
                <c:pt idx="117">
                  <c:v>3.322298982920735E-2</c:v>
                </c:pt>
                <c:pt idx="118">
                  <c:v>3.6875680721954351E-2</c:v>
                </c:pt>
                <c:pt idx="119">
                  <c:v>4.027711419015767E-2</c:v>
                </c:pt>
                <c:pt idx="120">
                  <c:v>4.3595302189293195E-2</c:v>
                </c:pt>
                <c:pt idx="121">
                  <c:v>4.539082917557602E-2</c:v>
                </c:pt>
                <c:pt idx="122">
                  <c:v>4.7234491006619361E-2</c:v>
                </c:pt>
                <c:pt idx="123">
                  <c:v>5.0282432464370919E-2</c:v>
                </c:pt>
                <c:pt idx="124">
                  <c:v>5.3063869903370309E-2</c:v>
                </c:pt>
                <c:pt idx="125">
                  <c:v>5.59950163965246E-2</c:v>
                </c:pt>
                <c:pt idx="126">
                  <c:v>5.8337532666908887E-2</c:v>
                </c:pt>
                <c:pt idx="127">
                  <c:v>6.0907773570793022E-2</c:v>
                </c:pt>
                <c:pt idx="128">
                  <c:v>6.2981945253349103E-2</c:v>
                </c:pt>
                <c:pt idx="129">
                  <c:v>6.4657674181041402E-2</c:v>
                </c:pt>
                <c:pt idx="130">
                  <c:v>6.4248776433650345E-2</c:v>
                </c:pt>
                <c:pt idx="131">
                  <c:v>6.4517980985624446E-2</c:v>
                </c:pt>
                <c:pt idx="132">
                  <c:v>6.3836829730409494E-2</c:v>
                </c:pt>
                <c:pt idx="133">
                  <c:v>6.4419722503153309E-2</c:v>
                </c:pt>
                <c:pt idx="134">
                  <c:v>6.532112166440518E-2</c:v>
                </c:pt>
                <c:pt idx="135">
                  <c:v>6.6451387873126988E-2</c:v>
                </c:pt>
                <c:pt idx="136">
                  <c:v>6.6918075713661151E-2</c:v>
                </c:pt>
                <c:pt idx="137">
                  <c:v>6.8241265318388811E-2</c:v>
                </c:pt>
                <c:pt idx="138">
                  <c:v>6.9550100211496213E-2</c:v>
                </c:pt>
                <c:pt idx="139">
                  <c:v>7.0871519210433664E-2</c:v>
                </c:pt>
                <c:pt idx="140">
                  <c:v>7.2367051294695228E-2</c:v>
                </c:pt>
                <c:pt idx="141">
                  <c:v>7.4207335688429632E-2</c:v>
                </c:pt>
                <c:pt idx="142">
                  <c:v>7.5435475823769638E-2</c:v>
                </c:pt>
                <c:pt idx="143">
                  <c:v>7.6927225464075599E-2</c:v>
                </c:pt>
                <c:pt idx="144">
                  <c:v>7.879236538028267E-2</c:v>
                </c:pt>
                <c:pt idx="145">
                  <c:v>8.1872531226646617E-2</c:v>
                </c:pt>
                <c:pt idx="146">
                  <c:v>8.395512487130774E-2</c:v>
                </c:pt>
                <c:pt idx="147">
                  <c:v>8.5880379392919703E-2</c:v>
                </c:pt>
                <c:pt idx="148">
                  <c:v>8.7421205542096425E-2</c:v>
                </c:pt>
                <c:pt idx="149">
                  <c:v>8.8044678767156714E-2</c:v>
                </c:pt>
                <c:pt idx="150">
                  <c:v>8.7628118852883352E-2</c:v>
                </c:pt>
                <c:pt idx="151">
                  <c:v>8.7946676541372115E-2</c:v>
                </c:pt>
                <c:pt idx="152">
                  <c:v>8.8666578105680349E-2</c:v>
                </c:pt>
                <c:pt idx="153">
                  <c:v>8.9929152879559826E-2</c:v>
                </c:pt>
                <c:pt idx="154">
                  <c:v>9.2271539943320935E-2</c:v>
                </c:pt>
                <c:pt idx="155">
                  <c:v>9.3116192422103783E-2</c:v>
                </c:pt>
                <c:pt idx="156">
                  <c:v>9.2440652007439006E-2</c:v>
                </c:pt>
                <c:pt idx="157">
                  <c:v>9.0409417894394162E-2</c:v>
                </c:pt>
                <c:pt idx="158">
                  <c:v>8.7949318006012023E-2</c:v>
                </c:pt>
                <c:pt idx="159">
                  <c:v>8.4810975195059202E-2</c:v>
                </c:pt>
                <c:pt idx="160">
                  <c:v>8.1849572715523067E-2</c:v>
                </c:pt>
                <c:pt idx="161">
                  <c:v>8.0173140274276911E-2</c:v>
                </c:pt>
                <c:pt idx="162">
                  <c:v>8.0311078112208945E-2</c:v>
                </c:pt>
                <c:pt idx="163">
                  <c:v>7.9409651312316365E-2</c:v>
                </c:pt>
                <c:pt idx="164">
                  <c:v>7.7662430306557395E-2</c:v>
                </c:pt>
                <c:pt idx="165">
                  <c:v>7.3829878378126601E-2</c:v>
                </c:pt>
                <c:pt idx="166">
                  <c:v>6.9767871322773178E-2</c:v>
                </c:pt>
                <c:pt idx="167">
                  <c:v>6.7024005864027902E-2</c:v>
                </c:pt>
                <c:pt idx="168">
                  <c:v>6.6429364747000452E-2</c:v>
                </c:pt>
                <c:pt idx="169">
                  <c:v>6.6460937005094811E-2</c:v>
                </c:pt>
                <c:pt idx="170">
                  <c:v>6.8203295862621527E-2</c:v>
                </c:pt>
                <c:pt idx="171">
                  <c:v>7.1283989538924564E-2</c:v>
                </c:pt>
                <c:pt idx="172">
                  <c:v>7.6316821796645895E-2</c:v>
                </c:pt>
                <c:pt idx="173">
                  <c:v>7.9940778041765581E-2</c:v>
                </c:pt>
                <c:pt idx="174">
                  <c:v>8.2799517142319701E-2</c:v>
                </c:pt>
                <c:pt idx="175">
                  <c:v>8.4639168936732956E-2</c:v>
                </c:pt>
                <c:pt idx="176">
                  <c:v>8.68201930111836E-2</c:v>
                </c:pt>
                <c:pt idx="177">
                  <c:v>9.0408464140143918E-2</c:v>
                </c:pt>
                <c:pt idx="178">
                  <c:v>9.3321134492232671E-2</c:v>
                </c:pt>
                <c:pt idx="179">
                  <c:v>9.5908290756085979E-2</c:v>
                </c:pt>
                <c:pt idx="180">
                  <c:v>9.6616955345185884E-2</c:v>
                </c:pt>
                <c:pt idx="181">
                  <c:v>9.7670669099240381E-2</c:v>
                </c:pt>
                <c:pt idx="182">
                  <c:v>9.6564914438818095E-2</c:v>
                </c:pt>
                <c:pt idx="183">
                  <c:v>9.4247184623487579E-2</c:v>
                </c:pt>
                <c:pt idx="184">
                  <c:v>9.1199761439325178E-2</c:v>
                </c:pt>
                <c:pt idx="185">
                  <c:v>8.8956022756200959E-2</c:v>
                </c:pt>
                <c:pt idx="186">
                  <c:v>8.8609140029954681E-2</c:v>
                </c:pt>
                <c:pt idx="187">
                  <c:v>8.9953969151255642E-2</c:v>
                </c:pt>
                <c:pt idx="188">
                  <c:v>9.2274402949182432E-2</c:v>
                </c:pt>
                <c:pt idx="189">
                  <c:v>9.3824313039328811E-2</c:v>
                </c:pt>
                <c:pt idx="190">
                  <c:v>9.5713270703394526E-2</c:v>
                </c:pt>
                <c:pt idx="191">
                  <c:v>9.8374913809314846E-2</c:v>
                </c:pt>
                <c:pt idx="192">
                  <c:v>0.10263815477070848</c:v>
                </c:pt>
                <c:pt idx="193">
                  <c:v>0.10696919330524546</c:v>
                </c:pt>
                <c:pt idx="194">
                  <c:v>0.11456956695454412</c:v>
                </c:pt>
                <c:pt idx="195">
                  <c:v>0.12002230983160667</c:v>
                </c:pt>
                <c:pt idx="196">
                  <c:v>0.12488803194315823</c:v>
                </c:pt>
                <c:pt idx="197">
                  <c:v>0.1296730469132823</c:v>
                </c:pt>
                <c:pt idx="198">
                  <c:v>0.13127069675654268</c:v>
                </c:pt>
                <c:pt idx="199">
                  <c:v>0.13087449710673549</c:v>
                </c:pt>
                <c:pt idx="200">
                  <c:v>0.13122367822502201</c:v>
                </c:pt>
                <c:pt idx="201">
                  <c:v>0.13246371753482822</c:v>
                </c:pt>
                <c:pt idx="202">
                  <c:v>0.13496981137513964</c:v>
                </c:pt>
                <c:pt idx="203">
                  <c:v>0.13661818103995604</c:v>
                </c:pt>
                <c:pt idx="204">
                  <c:v>0.13866964121824132</c:v>
                </c:pt>
                <c:pt idx="205">
                  <c:v>0.14073411922453749</c:v>
                </c:pt>
                <c:pt idx="206">
                  <c:v>0.14306592489952363</c:v>
                </c:pt>
                <c:pt idx="207">
                  <c:v>0.14262618269630223</c:v>
                </c:pt>
                <c:pt idx="208">
                  <c:v>0.14282725763567394</c:v>
                </c:pt>
                <c:pt idx="209">
                  <c:v>0.14240907574240902</c:v>
                </c:pt>
                <c:pt idx="210">
                  <c:v>0.14221147365499753</c:v>
                </c:pt>
                <c:pt idx="211">
                  <c:v>0.14288522141346349</c:v>
                </c:pt>
                <c:pt idx="212">
                  <c:v>0.14437115301046188</c:v>
                </c:pt>
                <c:pt idx="213">
                  <c:v>0.14303691813804176</c:v>
                </c:pt>
                <c:pt idx="214">
                  <c:v>0.14062986027792079</c:v>
                </c:pt>
                <c:pt idx="215">
                  <c:v>0.1354421640620096</c:v>
                </c:pt>
                <c:pt idx="216">
                  <c:v>0.13040647785328807</c:v>
                </c:pt>
                <c:pt idx="217">
                  <c:v>0.12209202664315799</c:v>
                </c:pt>
                <c:pt idx="218">
                  <c:v>0.11188575012664947</c:v>
                </c:pt>
                <c:pt idx="219">
                  <c:v>0.10046507185032394</c:v>
                </c:pt>
                <c:pt idx="220">
                  <c:v>8.7421981564909546E-2</c:v>
                </c:pt>
                <c:pt idx="221">
                  <c:v>7.1949296103744453E-2</c:v>
                </c:pt>
                <c:pt idx="222">
                  <c:v>5.9053569362483849E-2</c:v>
                </c:pt>
                <c:pt idx="223">
                  <c:v>4.6731865032503483E-2</c:v>
                </c:pt>
                <c:pt idx="224">
                  <c:v>3.6046656615921879E-2</c:v>
                </c:pt>
                <c:pt idx="225">
                  <c:v>2.9040375671237184E-2</c:v>
                </c:pt>
                <c:pt idx="226">
                  <c:v>2.1866651825467542E-2</c:v>
                </c:pt>
                <c:pt idx="227">
                  <c:v>1.7848654026864308E-2</c:v>
                </c:pt>
                <c:pt idx="228">
                  <c:v>1.2044690408674841E-2</c:v>
                </c:pt>
                <c:pt idx="229">
                  <c:v>7.1527167775073952E-3</c:v>
                </c:pt>
                <c:pt idx="230">
                  <c:v>-1.1607472174610667E-3</c:v>
                </c:pt>
                <c:pt idx="231">
                  <c:v>-7.1556835874985181E-3</c:v>
                </c:pt>
                <c:pt idx="232">
                  <c:v>-1.3879536914349955E-2</c:v>
                </c:pt>
                <c:pt idx="233">
                  <c:v>-1.7726844207577974E-2</c:v>
                </c:pt>
                <c:pt idx="234">
                  <c:v>-2.1614919046469172E-2</c:v>
                </c:pt>
                <c:pt idx="235">
                  <c:v>-2.4524354579016805E-2</c:v>
                </c:pt>
                <c:pt idx="236">
                  <c:v>-2.8665521504611657E-2</c:v>
                </c:pt>
                <c:pt idx="237">
                  <c:v>-3.5884671230030141E-2</c:v>
                </c:pt>
                <c:pt idx="238">
                  <c:v>-4.6087065448861542E-2</c:v>
                </c:pt>
                <c:pt idx="239">
                  <c:v>-5.3204372783603682E-2</c:v>
                </c:pt>
                <c:pt idx="240">
                  <c:v>-6.1701631827961623E-2</c:v>
                </c:pt>
                <c:pt idx="241">
                  <c:v>-7.0732077270604599E-2</c:v>
                </c:pt>
                <c:pt idx="242">
                  <c:v>-7.6551724137931099E-2</c:v>
                </c:pt>
                <c:pt idx="243">
                  <c:v>-8.0170482487295747E-2</c:v>
                </c:pt>
                <c:pt idx="244">
                  <c:v>-8.2274229074889904E-2</c:v>
                </c:pt>
                <c:pt idx="245">
                  <c:v>-8.4530717764931707E-2</c:v>
                </c:pt>
                <c:pt idx="246">
                  <c:v>-8.6789756073049618E-2</c:v>
                </c:pt>
                <c:pt idx="247">
                  <c:v>-9.0553347256838723E-2</c:v>
                </c:pt>
                <c:pt idx="248">
                  <c:v>-9.7151353360591997E-2</c:v>
                </c:pt>
                <c:pt idx="249">
                  <c:v>-0.10359294320137691</c:v>
                </c:pt>
                <c:pt idx="250">
                  <c:v>-0.10850885256384635</c:v>
                </c:pt>
                <c:pt idx="251">
                  <c:v>-0.11886407176698677</c:v>
                </c:pt>
                <c:pt idx="252">
                  <c:v>-0.12490469699420093</c:v>
                </c:pt>
                <c:pt idx="253">
                  <c:v>-0.12548603540844472</c:v>
                </c:pt>
                <c:pt idx="254">
                  <c:v>-0.12580195586081988</c:v>
                </c:pt>
                <c:pt idx="255">
                  <c:v>-0.12111941451128683</c:v>
                </c:pt>
                <c:pt idx="256">
                  <c:v>-0.11379523458079077</c:v>
                </c:pt>
                <c:pt idx="257">
                  <c:v>-0.10257731021652305</c:v>
                </c:pt>
                <c:pt idx="258">
                  <c:v>-9.2659843732805114E-2</c:v>
                </c:pt>
                <c:pt idx="259">
                  <c:v>-8.4630248106329575E-2</c:v>
                </c:pt>
                <c:pt idx="260">
                  <c:v>-7.6621254085884605E-2</c:v>
                </c:pt>
                <c:pt idx="261">
                  <c:v>-6.6173173242719208E-2</c:v>
                </c:pt>
                <c:pt idx="262">
                  <c:v>-5.1286649332018319E-2</c:v>
                </c:pt>
                <c:pt idx="263">
                  <c:v>-3.7039689100957562E-2</c:v>
                </c:pt>
                <c:pt idx="264">
                  <c:v>-2.713405981241801E-2</c:v>
                </c:pt>
                <c:pt idx="265">
                  <c:v>-2.9223744292237397E-2</c:v>
                </c:pt>
                <c:pt idx="266">
                  <c:v>-1.8841652092021932E-2</c:v>
                </c:pt>
                <c:pt idx="267">
                  <c:v>-1.0449546803283583E-2</c:v>
                </c:pt>
                <c:pt idx="268">
                  <c:v>-8.8019824772840316E-3</c:v>
                </c:pt>
                <c:pt idx="269">
                  <c:v>-1.5997028833817262E-2</c:v>
                </c:pt>
                <c:pt idx="270">
                  <c:v>-2.3037531163668135E-2</c:v>
                </c:pt>
                <c:pt idx="271">
                  <c:v>-2.941771537247595E-2</c:v>
                </c:pt>
                <c:pt idx="272">
                  <c:v>-3.3818611720993097E-2</c:v>
                </c:pt>
                <c:pt idx="273">
                  <c:v>-3.5975650997632669E-2</c:v>
                </c:pt>
                <c:pt idx="274">
                  <c:v>-4.0240592976629186E-2</c:v>
                </c:pt>
                <c:pt idx="275">
                  <c:v>-3.9674438413022428E-2</c:v>
                </c:pt>
                <c:pt idx="276">
                  <c:v>-3.9858612174007435E-2</c:v>
                </c:pt>
                <c:pt idx="277">
                  <c:v>-3.6262883589345707E-2</c:v>
                </c:pt>
                <c:pt idx="278">
                  <c:v>-4.0299193056307914E-2</c:v>
                </c:pt>
                <c:pt idx="279">
                  <c:v>-4.3667137968484204E-2</c:v>
                </c:pt>
                <c:pt idx="280">
                  <c:v>-4.4325587114226073E-2</c:v>
                </c:pt>
                <c:pt idx="281">
                  <c:v>-4.020697085526459E-2</c:v>
                </c:pt>
                <c:pt idx="282">
                  <c:v>-3.6285010793773553E-2</c:v>
                </c:pt>
                <c:pt idx="283">
                  <c:v>-3.2011729064176375E-2</c:v>
                </c:pt>
                <c:pt idx="284">
                  <c:v>-3.0422531272068731E-2</c:v>
                </c:pt>
                <c:pt idx="285">
                  <c:v>-3.2126344444366572E-2</c:v>
                </c:pt>
                <c:pt idx="286">
                  <c:v>-3.5316128941500935E-2</c:v>
                </c:pt>
                <c:pt idx="287">
                  <c:v>-3.7913557651696461E-2</c:v>
                </c:pt>
                <c:pt idx="288">
                  <c:v>-3.4722761992919682E-2</c:v>
                </c:pt>
                <c:pt idx="289">
                  <c:v>-2.7196294976843616E-2</c:v>
                </c:pt>
                <c:pt idx="290">
                  <c:v>-1.4837727977368376E-2</c:v>
                </c:pt>
                <c:pt idx="291">
                  <c:v>-6.113849010784933E-3</c:v>
                </c:pt>
                <c:pt idx="292">
                  <c:v>1.7869268432151308E-3</c:v>
                </c:pt>
                <c:pt idx="293">
                  <c:v>8.3439390256110357E-3</c:v>
                </c:pt>
                <c:pt idx="294">
                  <c:v>1.3876762327338366E-2</c:v>
                </c:pt>
                <c:pt idx="295">
                  <c:v>2.1319512737870472E-2</c:v>
                </c:pt>
                <c:pt idx="296">
                  <c:v>3.0576629070874217E-2</c:v>
                </c:pt>
                <c:pt idx="297">
                  <c:v>4.0941776849918732E-2</c:v>
                </c:pt>
                <c:pt idx="298">
                  <c:v>5.4195345310312781E-2</c:v>
                </c:pt>
                <c:pt idx="299">
                  <c:v>6.4598972738048044E-2</c:v>
                </c:pt>
                <c:pt idx="300">
                  <c:v>7.4813150131398887E-2</c:v>
                </c:pt>
                <c:pt idx="301">
                  <c:v>8.2412310576930103E-2</c:v>
                </c:pt>
                <c:pt idx="302">
                  <c:v>8.744488919828286E-2</c:v>
                </c:pt>
                <c:pt idx="303">
                  <c:v>8.8858387110683168E-2</c:v>
                </c:pt>
                <c:pt idx="304">
                  <c:v>9.0578288323641676E-2</c:v>
                </c:pt>
                <c:pt idx="305">
                  <c:v>9.3385048465202125E-2</c:v>
                </c:pt>
                <c:pt idx="306">
                  <c:v>9.8363085784470172E-2</c:v>
                </c:pt>
                <c:pt idx="307">
                  <c:v>0.10321973024831488</c:v>
                </c:pt>
                <c:pt idx="308">
                  <c:v>0.10719483863744528</c:v>
                </c:pt>
                <c:pt idx="309">
                  <c:v>0.10892757660167129</c:v>
                </c:pt>
                <c:pt idx="310">
                  <c:v>0.10713421170937498</c:v>
                </c:pt>
                <c:pt idx="311">
                  <c:v>0.10646515879397689</c:v>
                </c:pt>
                <c:pt idx="312">
                  <c:v>0.10284212031846995</c:v>
                </c:pt>
                <c:pt idx="313">
                  <c:v>9.9739486416077439E-2</c:v>
                </c:pt>
                <c:pt idx="314">
                  <c:v>8.7508252035502165E-2</c:v>
                </c:pt>
                <c:pt idx="315">
                  <c:v>7.8366409493198841E-2</c:v>
                </c:pt>
                <c:pt idx="316">
                  <c:v>7.0722930978083021E-2</c:v>
                </c:pt>
                <c:pt idx="317">
                  <c:v>6.396280131519072E-2</c:v>
                </c:pt>
                <c:pt idx="318">
                  <c:v>5.7672039279202725E-2</c:v>
                </c:pt>
                <c:pt idx="319">
                  <c:v>5.2559487783900849E-2</c:v>
                </c:pt>
                <c:pt idx="320">
                  <c:v>4.8525220095179789E-2</c:v>
                </c:pt>
                <c:pt idx="321">
                  <c:v>4.6470152346742788E-2</c:v>
                </c:pt>
                <c:pt idx="322">
                  <c:v>4.5353740434171508E-2</c:v>
                </c:pt>
                <c:pt idx="323">
                  <c:v>4.383393169931793E-2</c:v>
                </c:pt>
                <c:pt idx="324">
                  <c:v>4.1419899090330725E-2</c:v>
                </c:pt>
                <c:pt idx="325">
                  <c:v>4.0639901553606972E-2</c:v>
                </c:pt>
                <c:pt idx="326">
                  <c:v>4.116846326478063E-2</c:v>
                </c:pt>
                <c:pt idx="327">
                  <c:v>4.2260072340920329E-2</c:v>
                </c:pt>
                <c:pt idx="328">
                  <c:v>4.4121960161303875E-2</c:v>
                </c:pt>
                <c:pt idx="329">
                  <c:v>4.5141470907339665E-2</c:v>
                </c:pt>
                <c:pt idx="330">
                  <c:v>4.5893132739485143E-2</c:v>
                </c:pt>
                <c:pt idx="331">
                  <c:v>4.6733044820379543E-2</c:v>
                </c:pt>
                <c:pt idx="332">
                  <c:v>4.7756246044422968E-2</c:v>
                </c:pt>
                <c:pt idx="333">
                  <c:v>4.8907238271264086E-2</c:v>
                </c:pt>
                <c:pt idx="334">
                  <c:v>5.0216631308453108E-2</c:v>
                </c:pt>
                <c:pt idx="335">
                  <c:v>5.0544180040583031E-2</c:v>
                </c:pt>
                <c:pt idx="336">
                  <c:v>5.1229289467130013E-2</c:v>
                </c:pt>
                <c:pt idx="337">
                  <c:v>5.0369538225033983E-2</c:v>
                </c:pt>
                <c:pt idx="338">
                  <c:v>4.9263839811542809E-2</c:v>
                </c:pt>
                <c:pt idx="339">
                  <c:v>4.9730472465912667E-2</c:v>
                </c:pt>
                <c:pt idx="340">
                  <c:v>5.002896752711572E-2</c:v>
                </c:pt>
                <c:pt idx="341">
                  <c:v>5.0225114890241951E-2</c:v>
                </c:pt>
                <c:pt idx="342">
                  <c:v>5.0548709994138408E-2</c:v>
                </c:pt>
                <c:pt idx="343">
                  <c:v>5.1556645232924581E-2</c:v>
                </c:pt>
                <c:pt idx="344">
                  <c:v>5.1752306878063425E-2</c:v>
                </c:pt>
                <c:pt idx="345">
                  <c:v>5.1260927273559576E-2</c:v>
                </c:pt>
                <c:pt idx="346">
                  <c:v>5.1337786932820428E-2</c:v>
                </c:pt>
                <c:pt idx="347">
                  <c:v>5.1998074145402029E-2</c:v>
                </c:pt>
                <c:pt idx="348">
                  <c:v>5.3747609619062109E-2</c:v>
                </c:pt>
                <c:pt idx="349">
                  <c:v>5.4393776491846291E-2</c:v>
                </c:pt>
                <c:pt idx="350">
                  <c:v>5.5151123958123049E-2</c:v>
                </c:pt>
                <c:pt idx="351">
                  <c:v>5.5698199332091525E-2</c:v>
                </c:pt>
                <c:pt idx="352">
                  <c:v>5.677422950454214E-2</c:v>
                </c:pt>
                <c:pt idx="353">
                  <c:v>5.7918702798755994E-2</c:v>
                </c:pt>
                <c:pt idx="354">
                  <c:v>5.8723013625906928E-2</c:v>
                </c:pt>
                <c:pt idx="355">
                  <c:v>5.9471438312473923E-2</c:v>
                </c:pt>
                <c:pt idx="356">
                  <c:v>5.9833501072069195E-2</c:v>
                </c:pt>
                <c:pt idx="357">
                  <c:v>6.0184378945529859E-2</c:v>
                </c:pt>
                <c:pt idx="358">
                  <c:v>6.0630006494912347E-2</c:v>
                </c:pt>
                <c:pt idx="359">
                  <c:v>6.1655673711132009E-2</c:v>
                </c:pt>
                <c:pt idx="360">
                  <c:v>6.1573546180159644E-2</c:v>
                </c:pt>
                <c:pt idx="361">
                  <c:v>6.3557059878704969E-2</c:v>
                </c:pt>
                <c:pt idx="362">
                  <c:v>6.3636025128868345E-2</c:v>
                </c:pt>
                <c:pt idx="363">
                  <c:v>6.3214005637862725E-2</c:v>
                </c:pt>
                <c:pt idx="364">
                  <c:v>6.2288718838500845E-2</c:v>
                </c:pt>
                <c:pt idx="365">
                  <c:v>6.156107290955859E-2</c:v>
                </c:pt>
                <c:pt idx="366">
                  <c:v>5.9863881619840242E-2</c:v>
                </c:pt>
                <c:pt idx="367">
                  <c:v>5.7249035901322021E-2</c:v>
                </c:pt>
                <c:pt idx="368">
                  <c:v>5.4716328710847861E-2</c:v>
                </c:pt>
                <c:pt idx="369">
                  <c:v>5.3010353624800777E-2</c:v>
                </c:pt>
                <c:pt idx="370">
                  <c:v>4.9616762433533079E-2</c:v>
                </c:pt>
                <c:pt idx="371">
                  <c:v>4.5568426177623245E-2</c:v>
                </c:pt>
                <c:pt idx="372">
                  <c:v>4.1421461097411516E-2</c:v>
                </c:pt>
                <c:pt idx="373">
                  <c:v>3.8149354723743478E-2</c:v>
                </c:pt>
                <c:pt idx="374">
                  <c:v>3.5358132370445272E-2</c:v>
                </c:pt>
                <c:pt idx="375">
                  <c:v>3.41483349447258E-2</c:v>
                </c:pt>
                <c:pt idx="376">
                  <c:v>3.3361796771054664E-2</c:v>
                </c:pt>
                <c:pt idx="377">
                  <c:v>3.1804111986866834E-2</c:v>
                </c:pt>
                <c:pt idx="378">
                  <c:v>3.1368277874152195E-2</c:v>
                </c:pt>
                <c:pt idx="379">
                  <c:v>3.1532128602777654E-2</c:v>
                </c:pt>
                <c:pt idx="380">
                  <c:v>3.2143468793579988E-2</c:v>
                </c:pt>
                <c:pt idx="381">
                  <c:v>3.2690189043473206E-2</c:v>
                </c:pt>
                <c:pt idx="382">
                  <c:v>3.4674380727812038E-2</c:v>
                </c:pt>
                <c:pt idx="383">
                  <c:v>3.7722944688864724E-2</c:v>
                </c:pt>
                <c:pt idx="384">
                  <c:v>4.0853779591994988E-2</c:v>
                </c:pt>
                <c:pt idx="385">
                  <c:v>4.3303983715071714E-2</c:v>
                </c:pt>
                <c:pt idx="386">
                  <c:v>4.4888515341216406E-2</c:v>
                </c:pt>
                <c:pt idx="387">
                  <c:v>4.4803523753534913E-2</c:v>
                </c:pt>
                <c:pt idx="388">
                  <c:v>4.257067086880495E-2</c:v>
                </c:pt>
                <c:pt idx="389">
                  <c:v>4.3063209852873152E-2</c:v>
                </c:pt>
                <c:pt idx="390">
                  <c:v>4.8141936285401643E-2</c:v>
                </c:pt>
                <c:pt idx="391">
                  <c:v>5.8675994669712628E-2</c:v>
                </c:pt>
                <c:pt idx="392">
                  <c:v>7.0879990897626755E-2</c:v>
                </c:pt>
                <c:pt idx="393">
                  <c:v>8.4949302316799091E-2</c:v>
                </c:pt>
                <c:pt idx="394">
                  <c:v>9.6030862196158973E-2</c:v>
                </c:pt>
                <c:pt idx="395">
                  <c:v>0.10541839224447735</c:v>
                </c:pt>
                <c:pt idx="396">
                  <c:v>0.11417791713575931</c:v>
                </c:pt>
                <c:pt idx="397">
                  <c:v>0.1225454528601817</c:v>
                </c:pt>
                <c:pt idx="398">
                  <c:v>0.13407175580282638</c:v>
                </c:pt>
                <c:pt idx="399">
                  <c:v>0.14879867898506927</c:v>
                </c:pt>
                <c:pt idx="400">
                  <c:v>0.16799303254703735</c:v>
                </c:pt>
                <c:pt idx="401">
                  <c:v>0.18732770978057656</c:v>
                </c:pt>
                <c:pt idx="402">
                  <c:v>0.19790564936722688</c:v>
                </c:pt>
                <c:pt idx="403">
                  <c:v>0.20007282568139195</c:v>
                </c:pt>
                <c:pt idx="404">
                  <c:v>0.19727737565575398</c:v>
                </c:pt>
                <c:pt idx="405">
                  <c:v>0.19150278454577108</c:v>
                </c:pt>
                <c:pt idx="406">
                  <c:v>0.18874703113344249</c:v>
                </c:pt>
                <c:pt idx="407">
                  <c:v>0.18967740844260961</c:v>
                </c:pt>
                <c:pt idx="408">
                  <c:v>0.19345545038142431</c:v>
                </c:pt>
                <c:pt idx="409">
                  <c:v>0.20109819788204675</c:v>
                </c:pt>
                <c:pt idx="410">
                  <c:v>0.20752163509552868</c:v>
                </c:pt>
                <c:pt idx="411">
                  <c:v>0.20679908296294514</c:v>
                </c:pt>
                <c:pt idx="412">
                  <c:v>0.19883613122127319</c:v>
                </c:pt>
                <c:pt idx="413">
                  <c:v>0.17955802173904645</c:v>
                </c:pt>
                <c:pt idx="414">
                  <c:v>0.15617495613918253</c:v>
                </c:pt>
                <c:pt idx="415">
                  <c:v>0.12991702721432463</c:v>
                </c:pt>
                <c:pt idx="416">
                  <c:v>0.10720399930485458</c:v>
                </c:pt>
                <c:pt idx="417">
                  <c:v>9.1939164886527536E-2</c:v>
                </c:pt>
                <c:pt idx="418">
                  <c:v>7.5988170802077537E-2</c:v>
                </c:pt>
                <c:pt idx="419">
                  <c:v>5.714275559094073E-2</c:v>
                </c:pt>
                <c:pt idx="420">
                  <c:v>3.8809917817996142E-2</c:v>
                </c:pt>
                <c:pt idx="421">
                  <c:v>2.1823569042083157E-2</c:v>
                </c:pt>
                <c:pt idx="422">
                  <c:v>7.3186869573402813E-3</c:v>
                </c:pt>
                <c:pt idx="423">
                  <c:v>-1.2010553317242101E-3</c:v>
                </c:pt>
                <c:pt idx="424">
                  <c:v>-3.8767470866805098E-3</c:v>
                </c:pt>
                <c:pt idx="425">
                  <c:v>-2.9852508922945109E-4</c:v>
                </c:pt>
                <c:pt idx="426">
                  <c:v>9.611586570112074E-3</c:v>
                </c:pt>
              </c:numCache>
            </c:numRef>
          </c:val>
          <c:smooth val="0"/>
          <c:extLst>
            <c:ext xmlns:c16="http://schemas.microsoft.com/office/drawing/2014/chart" uri="{C3380CC4-5D6E-409C-BE32-E72D297353CC}">
              <c16:uniqueId val="{00000000-D842-4AC4-B38D-AE4E24A275F1}"/>
            </c:ext>
          </c:extLst>
        </c:ser>
        <c:dLbls>
          <c:showLegendKey val="0"/>
          <c:showVal val="0"/>
          <c:showCatName val="0"/>
          <c:showSerName val="0"/>
          <c:showPercent val="0"/>
          <c:showBubbleSize val="0"/>
        </c:dLbls>
        <c:marker val="1"/>
        <c:smooth val="0"/>
        <c:axId val="1016840863"/>
        <c:axId val="12582992"/>
      </c:lineChart>
      <c:lineChart>
        <c:grouping val="standard"/>
        <c:varyColors val="0"/>
        <c:ser>
          <c:idx val="1"/>
          <c:order val="1"/>
          <c:tx>
            <c:v>Consumer Price Index (right scale)</c:v>
          </c:tx>
          <c:spPr>
            <a:ln w="19050" cap="rnd">
              <a:solidFill>
                <a:srgbClr val="FFC000"/>
              </a:solidFill>
              <a:round/>
            </a:ln>
            <a:effectLst/>
          </c:spPr>
          <c:marker>
            <c:symbol val="none"/>
          </c:marker>
          <c:val>
            <c:numRef>
              <c:f>'[Chart_Housing Leads CPI.xlsx]Sheet1'!$M$20:$M$447</c:f>
              <c:numCache>
                <c:formatCode>0.00%</c:formatCode>
                <c:ptCount val="428"/>
                <c:pt idx="0">
                  <c:v>4.1292639138240522E-2</c:v>
                </c:pt>
                <c:pt idx="1">
                  <c:v>3.9355992844364987E-2</c:v>
                </c:pt>
                <c:pt idx="2">
                  <c:v>3.8324420677361824E-2</c:v>
                </c:pt>
                <c:pt idx="3">
                  <c:v>3.9929015084294583E-2</c:v>
                </c:pt>
                <c:pt idx="4">
                  <c:v>3.9823008849557522E-2</c:v>
                </c:pt>
                <c:pt idx="5">
                  <c:v>3.9647577092511016E-2</c:v>
                </c:pt>
                <c:pt idx="6">
                  <c:v>4.1300527240773315E-2</c:v>
                </c:pt>
                <c:pt idx="7">
                  <c:v>4.1119860017497838E-2</c:v>
                </c:pt>
                <c:pt idx="8">
                  <c:v>4.1848299912816016E-2</c:v>
                </c:pt>
                <c:pt idx="9">
                  <c:v>4.2608695652173963E-2</c:v>
                </c:pt>
                <c:pt idx="10">
                  <c:v>4.2461005199306685E-2</c:v>
                </c:pt>
                <c:pt idx="11">
                  <c:v>4.4117647058823609E-2</c:v>
                </c:pt>
                <c:pt idx="12">
                  <c:v>4.4827586206896579E-2</c:v>
                </c:pt>
                <c:pt idx="13">
                  <c:v>4.6471600688468083E-2</c:v>
                </c:pt>
                <c:pt idx="14">
                  <c:v>4.8927038626609465E-2</c:v>
                </c:pt>
                <c:pt idx="15">
                  <c:v>5.0341296928327568E-2</c:v>
                </c:pt>
                <c:pt idx="16">
                  <c:v>5.2765957446808537E-2</c:v>
                </c:pt>
                <c:pt idx="17">
                  <c:v>5.1694915254237243E-2</c:v>
                </c:pt>
                <c:pt idx="18">
                  <c:v>5.0632911392405063E-2</c:v>
                </c:pt>
                <c:pt idx="19">
                  <c:v>4.6218487394957986E-2</c:v>
                </c:pt>
                <c:pt idx="20">
                  <c:v>4.4351464435146419E-2</c:v>
                </c:pt>
                <c:pt idx="21">
                  <c:v>4.5871559633027519E-2</c:v>
                </c:pt>
                <c:pt idx="22">
                  <c:v>4.6550290939318444E-2</c:v>
                </c:pt>
                <c:pt idx="23">
                  <c:v>4.6396023198011553E-2</c:v>
                </c:pt>
                <c:pt idx="24">
                  <c:v>5.1980198019801957E-2</c:v>
                </c:pt>
                <c:pt idx="25">
                  <c:v>5.2631578947368474E-2</c:v>
                </c:pt>
                <c:pt idx="26">
                  <c:v>5.2373158756137406E-2</c:v>
                </c:pt>
                <c:pt idx="27">
                  <c:v>4.7116165718927794E-2</c:v>
                </c:pt>
                <c:pt idx="28">
                  <c:v>4.3654001616814805E-2</c:v>
                </c:pt>
                <c:pt idx="29">
                  <c:v>4.6736502820306301E-2</c:v>
                </c:pt>
                <c:pt idx="30">
                  <c:v>4.8192771084337352E-2</c:v>
                </c:pt>
                <c:pt idx="31">
                  <c:v>5.7028112449799148E-2</c:v>
                </c:pt>
                <c:pt idx="32">
                  <c:v>6.1698717948717972E-2</c:v>
                </c:pt>
                <c:pt idx="33">
                  <c:v>6.3795853269537475E-2</c:v>
                </c:pt>
                <c:pt idx="34">
                  <c:v>6.1953931691818766E-2</c:v>
                </c:pt>
                <c:pt idx="35">
                  <c:v>6.2549485352335649E-2</c:v>
                </c:pt>
                <c:pt idx="36">
                  <c:v>5.6470588235294029E-2</c:v>
                </c:pt>
                <c:pt idx="37">
                  <c:v>5.3125000000000089E-2</c:v>
                </c:pt>
                <c:pt idx="38">
                  <c:v>4.8211508553654879E-2</c:v>
                </c:pt>
                <c:pt idx="39">
                  <c:v>4.8099301784328849E-2</c:v>
                </c:pt>
                <c:pt idx="40">
                  <c:v>5.0348567002323784E-2</c:v>
                </c:pt>
                <c:pt idx="41">
                  <c:v>4.6959199384141601E-2</c:v>
                </c:pt>
                <c:pt idx="42">
                  <c:v>4.3678160919540146E-2</c:v>
                </c:pt>
                <c:pt idx="43">
                  <c:v>3.7993920972644375E-2</c:v>
                </c:pt>
                <c:pt idx="44">
                  <c:v>3.3962264150943396E-2</c:v>
                </c:pt>
                <c:pt idx="45">
                  <c:v>2.8485757121439151E-2</c:v>
                </c:pt>
                <c:pt idx="46">
                  <c:v>3.0665669409125081E-2</c:v>
                </c:pt>
                <c:pt idx="47">
                  <c:v>2.9806259314456039E-2</c:v>
                </c:pt>
                <c:pt idx="48">
                  <c:v>2.6726057906458968E-2</c:v>
                </c:pt>
                <c:pt idx="49">
                  <c:v>2.8189910979228357E-2</c:v>
                </c:pt>
                <c:pt idx="50">
                  <c:v>3.189910979228474E-2</c:v>
                </c:pt>
                <c:pt idx="51">
                  <c:v>3.1828275351591502E-2</c:v>
                </c:pt>
                <c:pt idx="52">
                  <c:v>3.0235988200589928E-2</c:v>
                </c:pt>
                <c:pt idx="53">
                  <c:v>3.0147058823529371E-2</c:v>
                </c:pt>
                <c:pt idx="54">
                  <c:v>3.1571218795888485E-2</c:v>
                </c:pt>
                <c:pt idx="55">
                  <c:v>3.0746705710102615E-2</c:v>
                </c:pt>
                <c:pt idx="56">
                  <c:v>2.9927007299270031E-2</c:v>
                </c:pt>
                <c:pt idx="57">
                  <c:v>3.2798833819241986E-2</c:v>
                </c:pt>
                <c:pt idx="58">
                  <c:v>3.1204644412191455E-2</c:v>
                </c:pt>
                <c:pt idx="59">
                  <c:v>2.9667149059334465E-2</c:v>
                </c:pt>
                <c:pt idx="60">
                  <c:v>3.2537960954446853E-2</c:v>
                </c:pt>
                <c:pt idx="61">
                  <c:v>3.2467532467532471E-2</c:v>
                </c:pt>
                <c:pt idx="62">
                  <c:v>3.0194104960460225E-2</c:v>
                </c:pt>
                <c:pt idx="63">
                  <c:v>3.1563845050215249E-2</c:v>
                </c:pt>
                <c:pt idx="64">
                  <c:v>3.2211882605583393E-2</c:v>
                </c:pt>
                <c:pt idx="65">
                  <c:v>2.9978586723768859E-2</c:v>
                </c:pt>
                <c:pt idx="66">
                  <c:v>2.8469750889679714E-2</c:v>
                </c:pt>
                <c:pt idx="67">
                  <c:v>2.8409090909090908E-2</c:v>
                </c:pt>
                <c:pt idx="68">
                  <c:v>2.7639971651311167E-2</c:v>
                </c:pt>
                <c:pt idx="69">
                  <c:v>2.7522935779816557E-2</c:v>
                </c:pt>
                <c:pt idx="70">
                  <c:v>2.7445460942997931E-2</c:v>
                </c:pt>
                <c:pt idx="71">
                  <c:v>2.8109627547434995E-2</c:v>
                </c:pt>
                <c:pt idx="72">
                  <c:v>2.4509803921568627E-2</c:v>
                </c:pt>
                <c:pt idx="73">
                  <c:v>2.5157232704402475E-2</c:v>
                </c:pt>
                <c:pt idx="74">
                  <c:v>2.6517794836008253E-2</c:v>
                </c:pt>
                <c:pt idx="75">
                  <c:v>2.3643949930458812E-2</c:v>
                </c:pt>
                <c:pt idx="76">
                  <c:v>2.2884882108183159E-2</c:v>
                </c:pt>
                <c:pt idx="77">
                  <c:v>2.4948024948024908E-2</c:v>
                </c:pt>
                <c:pt idx="78">
                  <c:v>2.6989619377162669E-2</c:v>
                </c:pt>
                <c:pt idx="79">
                  <c:v>2.9005524861878372E-2</c:v>
                </c:pt>
                <c:pt idx="80">
                  <c:v>2.9655172413793181E-2</c:v>
                </c:pt>
                <c:pt idx="81">
                  <c:v>2.609890109890118E-2</c:v>
                </c:pt>
                <c:pt idx="82">
                  <c:v>2.602739726027405E-2</c:v>
                </c:pt>
                <c:pt idx="83">
                  <c:v>2.5974025974025854E-2</c:v>
                </c:pt>
                <c:pt idx="84">
                  <c:v>2.8708133971291787E-2</c:v>
                </c:pt>
                <c:pt idx="85">
                  <c:v>2.8629856850715864E-2</c:v>
                </c:pt>
                <c:pt idx="86">
                  <c:v>2.7872195785180111E-2</c:v>
                </c:pt>
                <c:pt idx="87">
                  <c:v>3.125000000000016E-2</c:v>
                </c:pt>
                <c:pt idx="88">
                  <c:v>3.1186440677966065E-2</c:v>
                </c:pt>
                <c:pt idx="89">
                  <c:v>3.0425963488843813E-2</c:v>
                </c:pt>
                <c:pt idx="90">
                  <c:v>2.8301886792452751E-2</c:v>
                </c:pt>
                <c:pt idx="91">
                  <c:v>2.6174496644295341E-2</c:v>
                </c:pt>
                <c:pt idx="92">
                  <c:v>2.5452109845947639E-2</c:v>
                </c:pt>
                <c:pt idx="93">
                  <c:v>2.7443105756358728E-2</c:v>
                </c:pt>
                <c:pt idx="94">
                  <c:v>2.6034712950600648E-2</c:v>
                </c:pt>
                <c:pt idx="95">
                  <c:v>2.5316455696202608E-2</c:v>
                </c:pt>
                <c:pt idx="96">
                  <c:v>2.790697674418597E-2</c:v>
                </c:pt>
                <c:pt idx="97">
                  <c:v>2.7170311464546019E-2</c:v>
                </c:pt>
                <c:pt idx="98">
                  <c:v>2.8439153439153517E-2</c:v>
                </c:pt>
                <c:pt idx="99">
                  <c:v>2.832674571804995E-2</c:v>
                </c:pt>
                <c:pt idx="100">
                  <c:v>2.8270874424720656E-2</c:v>
                </c:pt>
                <c:pt idx="101">
                  <c:v>2.8215223097112749E-2</c:v>
                </c:pt>
                <c:pt idx="102">
                  <c:v>2.8833551769331625E-2</c:v>
                </c:pt>
                <c:pt idx="103">
                  <c:v>2.8122956180510025E-2</c:v>
                </c:pt>
                <c:pt idx="104">
                  <c:v>3.0045721750489841E-2</c:v>
                </c:pt>
                <c:pt idx="105">
                  <c:v>3.0618892508143248E-2</c:v>
                </c:pt>
                <c:pt idx="106">
                  <c:v>3.2530904359141188E-2</c:v>
                </c:pt>
                <c:pt idx="107">
                  <c:v>3.3788174139051254E-2</c:v>
                </c:pt>
                <c:pt idx="108">
                  <c:v>3.0381383322559907E-2</c:v>
                </c:pt>
                <c:pt idx="109">
                  <c:v>3.0322580645161218E-2</c:v>
                </c:pt>
                <c:pt idx="110">
                  <c:v>2.7652733118971134E-2</c:v>
                </c:pt>
                <c:pt idx="111">
                  <c:v>2.4343369634849531E-2</c:v>
                </c:pt>
                <c:pt idx="112">
                  <c:v>2.2378516624040921E-2</c:v>
                </c:pt>
                <c:pt idx="113">
                  <c:v>2.2335673261008299E-2</c:v>
                </c:pt>
                <c:pt idx="114">
                  <c:v>2.165605095541405E-2</c:v>
                </c:pt>
                <c:pt idx="115">
                  <c:v>2.2900763358778772E-2</c:v>
                </c:pt>
                <c:pt idx="116">
                  <c:v>2.2194039315155359E-2</c:v>
                </c:pt>
                <c:pt idx="117">
                  <c:v>2.0859671302149253E-2</c:v>
                </c:pt>
                <c:pt idx="118">
                  <c:v>1.890359168241966E-2</c:v>
                </c:pt>
                <c:pt idx="119">
                  <c:v>1.6970458830924056E-2</c:v>
                </c:pt>
                <c:pt idx="120">
                  <c:v>1.6311166875784155E-2</c:v>
                </c:pt>
                <c:pt idx="121">
                  <c:v>1.4402003757044531E-2</c:v>
                </c:pt>
                <c:pt idx="122">
                  <c:v>1.3767209011264008E-2</c:v>
                </c:pt>
                <c:pt idx="123">
                  <c:v>1.4383989993745985E-2</c:v>
                </c:pt>
                <c:pt idx="124">
                  <c:v>1.6885553470919253E-2</c:v>
                </c:pt>
                <c:pt idx="125">
                  <c:v>1.6229712858926486E-2</c:v>
                </c:pt>
                <c:pt idx="126">
                  <c:v>1.7456359102244284E-2</c:v>
                </c:pt>
                <c:pt idx="127">
                  <c:v>1.6169154228855686E-2</c:v>
                </c:pt>
                <c:pt idx="128">
                  <c:v>1.426799007444176E-2</c:v>
                </c:pt>
                <c:pt idx="129">
                  <c:v>1.4860681114551119E-2</c:v>
                </c:pt>
                <c:pt idx="130">
                  <c:v>1.4842300556586308E-2</c:v>
                </c:pt>
                <c:pt idx="131">
                  <c:v>1.6069221260815787E-2</c:v>
                </c:pt>
                <c:pt idx="132">
                  <c:v>1.6666666666666597E-2</c:v>
                </c:pt>
                <c:pt idx="133">
                  <c:v>1.6666666666666597E-2</c:v>
                </c:pt>
                <c:pt idx="134">
                  <c:v>1.7283950617284022E-2</c:v>
                </c:pt>
                <c:pt idx="135">
                  <c:v>2.2811344019728837E-2</c:v>
                </c:pt>
                <c:pt idx="136">
                  <c:v>2.0910209102091057E-2</c:v>
                </c:pt>
                <c:pt idx="137">
                  <c:v>1.9656019656019586E-2</c:v>
                </c:pt>
                <c:pt idx="138">
                  <c:v>2.1446078431372549E-2</c:v>
                </c:pt>
                <c:pt idx="139">
                  <c:v>2.2643818849449136E-2</c:v>
                </c:pt>
                <c:pt idx="140">
                  <c:v>2.6299694189602516E-2</c:v>
                </c:pt>
                <c:pt idx="141">
                  <c:v>2.5625381330079248E-2</c:v>
                </c:pt>
                <c:pt idx="142">
                  <c:v>2.6203534430225543E-2</c:v>
                </c:pt>
                <c:pt idx="143">
                  <c:v>2.6763990267639936E-2</c:v>
                </c:pt>
                <c:pt idx="144">
                  <c:v>2.792956891317561E-2</c:v>
                </c:pt>
                <c:pt idx="145">
                  <c:v>3.2179720704310938E-2</c:v>
                </c:pt>
                <c:pt idx="146">
                  <c:v>3.7621359223300899E-2</c:v>
                </c:pt>
                <c:pt idx="147">
                  <c:v>3.013863773357444E-2</c:v>
                </c:pt>
                <c:pt idx="148">
                  <c:v>3.132530120481921E-2</c:v>
                </c:pt>
                <c:pt idx="149">
                  <c:v>3.7349397590361377E-2</c:v>
                </c:pt>
                <c:pt idx="150">
                  <c:v>3.5992801439712063E-2</c:v>
                </c:pt>
                <c:pt idx="151">
                  <c:v>3.3512866546977826E-2</c:v>
                </c:pt>
                <c:pt idx="152">
                  <c:v>3.4564958283670934E-2</c:v>
                </c:pt>
                <c:pt idx="153">
                  <c:v>3.4503271861986984E-2</c:v>
                </c:pt>
                <c:pt idx="154">
                  <c:v>3.4441805225653106E-2</c:v>
                </c:pt>
                <c:pt idx="155">
                  <c:v>3.4360189573459612E-2</c:v>
                </c:pt>
                <c:pt idx="156">
                  <c:v>3.7212049616066049E-2</c:v>
                </c:pt>
                <c:pt idx="157">
                  <c:v>3.5294117647058823E-2</c:v>
                </c:pt>
                <c:pt idx="158">
                  <c:v>2.982456140350874E-2</c:v>
                </c:pt>
                <c:pt idx="159">
                  <c:v>3.2182562902282039E-2</c:v>
                </c:pt>
                <c:pt idx="160">
                  <c:v>3.5630841121495463E-2</c:v>
                </c:pt>
                <c:pt idx="161">
                  <c:v>3.1939605110336819E-2</c:v>
                </c:pt>
                <c:pt idx="162">
                  <c:v>2.7214823393167442E-2</c:v>
                </c:pt>
                <c:pt idx="163">
                  <c:v>2.7214823393167442E-2</c:v>
                </c:pt>
                <c:pt idx="164">
                  <c:v>2.5921658986175117E-2</c:v>
                </c:pt>
                <c:pt idx="165">
                  <c:v>2.1276595744680785E-2</c:v>
                </c:pt>
                <c:pt idx="166">
                  <c:v>1.8943742824339905E-2</c:v>
                </c:pt>
                <c:pt idx="167">
                  <c:v>1.6036655211913008E-2</c:v>
                </c:pt>
                <c:pt idx="168">
                  <c:v>1.1958997722095639E-2</c:v>
                </c:pt>
                <c:pt idx="169">
                  <c:v>1.1363636363636364E-2</c:v>
                </c:pt>
                <c:pt idx="170">
                  <c:v>1.3628620102214684E-2</c:v>
                </c:pt>
                <c:pt idx="171">
                  <c:v>1.6439909297052187E-2</c:v>
                </c:pt>
                <c:pt idx="172">
                  <c:v>1.240834743372808E-2</c:v>
                </c:pt>
                <c:pt idx="173">
                  <c:v>1.0692177827799696E-2</c:v>
                </c:pt>
                <c:pt idx="174">
                  <c:v>1.4656144306651603E-2</c:v>
                </c:pt>
                <c:pt idx="175">
                  <c:v>1.74746335963923E-2</c:v>
                </c:pt>
                <c:pt idx="176">
                  <c:v>1.5160022459292629E-2</c:v>
                </c:pt>
                <c:pt idx="177">
                  <c:v>2.027027027027024E-2</c:v>
                </c:pt>
                <c:pt idx="178">
                  <c:v>2.2535211267605635E-2</c:v>
                </c:pt>
                <c:pt idx="179">
                  <c:v>2.4802705749718181E-2</c:v>
                </c:pt>
                <c:pt idx="180">
                  <c:v>2.7574563871693901E-2</c:v>
                </c:pt>
                <c:pt idx="181">
                  <c:v>3.1460674157303338E-2</c:v>
                </c:pt>
                <c:pt idx="182">
                  <c:v>3.0252100840336166E-2</c:v>
                </c:pt>
                <c:pt idx="183">
                  <c:v>2.1751254880089107E-2</c:v>
                </c:pt>
                <c:pt idx="184">
                  <c:v>1.8941504178273012E-2</c:v>
                </c:pt>
                <c:pt idx="185">
                  <c:v>1.9487750556792874E-2</c:v>
                </c:pt>
                <c:pt idx="186">
                  <c:v>2.0555555555555494E-2</c:v>
                </c:pt>
                <c:pt idx="187">
                  <c:v>2.2160664819944598E-2</c:v>
                </c:pt>
                <c:pt idx="188">
                  <c:v>2.378318584070787E-2</c:v>
                </c:pt>
                <c:pt idx="189">
                  <c:v>2.0419426048565215E-2</c:v>
                </c:pt>
                <c:pt idx="190">
                  <c:v>1.928374655647383E-2</c:v>
                </c:pt>
                <c:pt idx="191">
                  <c:v>2.0352035203520288E-2</c:v>
                </c:pt>
                <c:pt idx="192">
                  <c:v>2.0262869660460116E-2</c:v>
                </c:pt>
                <c:pt idx="193">
                  <c:v>1.6884531590413913E-2</c:v>
                </c:pt>
                <c:pt idx="194">
                  <c:v>1.7400761283306081E-2</c:v>
                </c:pt>
                <c:pt idx="195">
                  <c:v>2.2925764192139833E-2</c:v>
                </c:pt>
                <c:pt idx="196">
                  <c:v>2.8977583378895479E-2</c:v>
                </c:pt>
                <c:pt idx="197">
                  <c:v>3.1676679410158448E-2</c:v>
                </c:pt>
                <c:pt idx="198">
                  <c:v>2.9395753946652184E-2</c:v>
                </c:pt>
                <c:pt idx="199">
                  <c:v>2.5474254742547362E-2</c:v>
                </c:pt>
                <c:pt idx="200">
                  <c:v>2.5391680172879617E-2</c:v>
                </c:pt>
                <c:pt idx="201">
                  <c:v>3.190914007571663E-2</c:v>
                </c:pt>
                <c:pt idx="202">
                  <c:v>3.6216216216216152E-2</c:v>
                </c:pt>
                <c:pt idx="203">
                  <c:v>3.3423180592991854E-2</c:v>
                </c:pt>
                <c:pt idx="204">
                  <c:v>2.8448738593666038E-2</c:v>
                </c:pt>
                <c:pt idx="205">
                  <c:v>3.0530262453133464E-2</c:v>
                </c:pt>
                <c:pt idx="206">
                  <c:v>3.2068412613575632E-2</c:v>
                </c:pt>
                <c:pt idx="207">
                  <c:v>3.3617929562433209E-2</c:v>
                </c:pt>
                <c:pt idx="208">
                  <c:v>2.8692879914984093E-2</c:v>
                </c:pt>
                <c:pt idx="209">
                  <c:v>2.5410269984118491E-2</c:v>
                </c:pt>
                <c:pt idx="210">
                  <c:v>3.0671602326811272E-2</c:v>
                </c:pt>
                <c:pt idx="211">
                  <c:v>3.6469344608879524E-2</c:v>
                </c:pt>
                <c:pt idx="212">
                  <c:v>4.7418335089567963E-2</c:v>
                </c:pt>
                <c:pt idx="213">
                  <c:v>4.3501048218029255E-2</c:v>
                </c:pt>
                <c:pt idx="214">
                  <c:v>3.3385498174230602E-2</c:v>
                </c:pt>
                <c:pt idx="215">
                  <c:v>3.3385498174230602E-2</c:v>
                </c:pt>
                <c:pt idx="216">
                  <c:v>4.0187891440501132E-2</c:v>
                </c:pt>
                <c:pt idx="217">
                  <c:v>3.6382536382536385E-2</c:v>
                </c:pt>
                <c:pt idx="218">
                  <c:v>3.4179181771103025E-2</c:v>
                </c:pt>
                <c:pt idx="219">
                  <c:v>3.6138358286009295E-2</c:v>
                </c:pt>
                <c:pt idx="220">
                  <c:v>3.9772727272727362E-2</c:v>
                </c:pt>
                <c:pt idx="221">
                  <c:v>4.1817243159525161E-2</c:v>
                </c:pt>
                <c:pt idx="222">
                  <c:v>4.1046690610569522E-2</c:v>
                </c:pt>
                <c:pt idx="223">
                  <c:v>3.9265680775114824E-2</c:v>
                </c:pt>
                <c:pt idx="224">
                  <c:v>2.0120724346076459E-2</c:v>
                </c:pt>
                <c:pt idx="225">
                  <c:v>1.4063284781516883E-2</c:v>
                </c:pt>
                <c:pt idx="226">
                  <c:v>1.9687026754164592E-2</c:v>
                </c:pt>
                <c:pt idx="227">
                  <c:v>2.523977788995457E-2</c:v>
                </c:pt>
                <c:pt idx="228">
                  <c:v>2.0757651781234322E-2</c:v>
                </c:pt>
                <c:pt idx="229">
                  <c:v>2.4202607823470376E-2</c:v>
                </c:pt>
                <c:pt idx="230">
                  <c:v>2.7981972959439272E-2</c:v>
                </c:pt>
                <c:pt idx="231">
                  <c:v>2.5929247633283546E-2</c:v>
                </c:pt>
                <c:pt idx="232">
                  <c:v>2.70988574267262E-2</c:v>
                </c:pt>
                <c:pt idx="233">
                  <c:v>2.6927651139742305E-2</c:v>
                </c:pt>
                <c:pt idx="234">
                  <c:v>2.3178905864958122E-2</c:v>
                </c:pt>
                <c:pt idx="235">
                  <c:v>1.8974484789008782E-2</c:v>
                </c:pt>
                <c:pt idx="236">
                  <c:v>2.8338264299802688E-2</c:v>
                </c:pt>
                <c:pt idx="237">
                  <c:v>3.610698365527485E-2</c:v>
                </c:pt>
                <c:pt idx="238">
                  <c:v>4.3732673267326751E-2</c:v>
                </c:pt>
                <c:pt idx="239">
                  <c:v>4.1088133924175277E-2</c:v>
                </c:pt>
                <c:pt idx="240">
                  <c:v>4.2946956551659698E-2</c:v>
                </c:pt>
                <c:pt idx="241">
                  <c:v>4.1429592706119754E-2</c:v>
                </c:pt>
                <c:pt idx="242">
                  <c:v>3.9749035501344433E-2</c:v>
                </c:pt>
                <c:pt idx="243">
                  <c:v>3.903760975988816E-2</c:v>
                </c:pt>
                <c:pt idx="244">
                  <c:v>4.0884138231239889E-2</c:v>
                </c:pt>
                <c:pt idx="245">
                  <c:v>4.9359661059478581E-2</c:v>
                </c:pt>
                <c:pt idx="246">
                  <c:v>5.4975120783418263E-2</c:v>
                </c:pt>
                <c:pt idx="247">
                  <c:v>5.308017162091231E-2</c:v>
                </c:pt>
                <c:pt idx="248">
                  <c:v>4.9533198751360669E-2</c:v>
                </c:pt>
                <c:pt idx="249">
                  <c:v>3.7310578899565024E-2</c:v>
                </c:pt>
                <c:pt idx="250">
                  <c:v>1.0999174706166882E-2</c:v>
                </c:pt>
                <c:pt idx="251">
                  <c:v>-2.2228002553854217E-4</c:v>
                </c:pt>
                <c:pt idx="252">
                  <c:v>-1.1358601902212988E-3</c:v>
                </c:pt>
                <c:pt idx="253">
                  <c:v>8.4631406715035155E-5</c:v>
                </c:pt>
                <c:pt idx="254">
                  <c:v>-4.4647876766238286E-3</c:v>
                </c:pt>
                <c:pt idx="255">
                  <c:v>-5.7632442437670212E-3</c:v>
                </c:pt>
                <c:pt idx="256">
                  <c:v>-1.0157614958551759E-2</c:v>
                </c:pt>
                <c:pt idx="257">
                  <c:v>-1.229174618210915E-2</c:v>
                </c:pt>
                <c:pt idx="258">
                  <c:v>-1.9587610037622785E-2</c:v>
                </c:pt>
                <c:pt idx="259">
                  <c:v>-1.4838355663267661E-2</c:v>
                </c:pt>
                <c:pt idx="260">
                  <c:v>-1.3779428628864701E-2</c:v>
                </c:pt>
                <c:pt idx="261">
                  <c:v>-2.2396829420033566E-3</c:v>
                </c:pt>
                <c:pt idx="262">
                  <c:v>1.9145871744709282E-2</c:v>
                </c:pt>
                <c:pt idx="263">
                  <c:v>2.8141231232083615E-2</c:v>
                </c:pt>
                <c:pt idx="264">
                  <c:v>2.6211113889767081E-2</c:v>
                </c:pt>
                <c:pt idx="265">
                  <c:v>2.1513363578665255E-2</c:v>
                </c:pt>
                <c:pt idx="266">
                  <c:v>2.2861714393279862E-2</c:v>
                </c:pt>
                <c:pt idx="267">
                  <c:v>2.2067707525304469E-2</c:v>
                </c:pt>
                <c:pt idx="268">
                  <c:v>2.0035489292185786E-2</c:v>
                </c:pt>
                <c:pt idx="269">
                  <c:v>1.1215605940686347E-2</c:v>
                </c:pt>
                <c:pt idx="270">
                  <c:v>1.3407784804820985E-2</c:v>
                </c:pt>
                <c:pt idx="271">
                  <c:v>1.1501775395112481E-2</c:v>
                </c:pt>
                <c:pt idx="272">
                  <c:v>1.1183122472331806E-2</c:v>
                </c:pt>
                <c:pt idx="273">
                  <c:v>1.166695148931458E-2</c:v>
                </c:pt>
                <c:pt idx="274">
                  <c:v>1.0845447766003454E-2</c:v>
                </c:pt>
                <c:pt idx="275">
                  <c:v>1.4377930222179279E-2</c:v>
                </c:pt>
                <c:pt idx="276">
                  <c:v>1.700783491502985E-2</c:v>
                </c:pt>
                <c:pt idx="277">
                  <c:v>2.1248981733331448E-2</c:v>
                </c:pt>
                <c:pt idx="278">
                  <c:v>2.6192415103541169E-2</c:v>
                </c:pt>
                <c:pt idx="279">
                  <c:v>3.0772344447868697E-2</c:v>
                </c:pt>
                <c:pt idx="280">
                  <c:v>3.4589718808965067E-2</c:v>
                </c:pt>
                <c:pt idx="281">
                  <c:v>3.5023181506360523E-2</c:v>
                </c:pt>
                <c:pt idx="282">
                  <c:v>3.5798809769996193E-2</c:v>
                </c:pt>
                <c:pt idx="283">
                  <c:v>3.754996030708091E-2</c:v>
                </c:pt>
                <c:pt idx="284">
                  <c:v>3.8126216928186935E-2</c:v>
                </c:pt>
                <c:pt idx="285">
                  <c:v>3.522268130664051E-2</c:v>
                </c:pt>
                <c:pt idx="286">
                  <c:v>3.451432214581724E-2</c:v>
                </c:pt>
                <c:pt idx="287">
                  <c:v>3.062066838419393E-2</c:v>
                </c:pt>
                <c:pt idx="288">
                  <c:v>3.0087663379855058E-2</c:v>
                </c:pt>
                <c:pt idx="289">
                  <c:v>2.8981784423473902E-2</c:v>
                </c:pt>
                <c:pt idx="290">
                  <c:v>2.5828752813321001E-2</c:v>
                </c:pt>
                <c:pt idx="291">
                  <c:v>2.273163374134856E-2</c:v>
                </c:pt>
                <c:pt idx="292">
                  <c:v>1.7379429374660738E-2</c:v>
                </c:pt>
                <c:pt idx="293">
                  <c:v>1.6538704482976386E-2</c:v>
                </c:pt>
                <c:pt idx="294">
                  <c:v>1.4175114798464887E-2</c:v>
                </c:pt>
                <c:pt idx="295">
                  <c:v>1.6859349154821242E-2</c:v>
                </c:pt>
                <c:pt idx="296">
                  <c:v>1.9497168982819623E-2</c:v>
                </c:pt>
                <c:pt idx="297">
                  <c:v>2.1556780595369373E-2</c:v>
                </c:pt>
                <c:pt idx="298">
                  <c:v>1.7960197033926213E-2</c:v>
                </c:pt>
                <c:pt idx="299">
                  <c:v>1.7595049796895516E-2</c:v>
                </c:pt>
                <c:pt idx="300">
                  <c:v>1.6840617620982913E-2</c:v>
                </c:pt>
                <c:pt idx="301">
                  <c:v>2.018140490257481E-2</c:v>
                </c:pt>
                <c:pt idx="302">
                  <c:v>1.518747241124626E-2</c:v>
                </c:pt>
                <c:pt idx="303">
                  <c:v>1.1388080475768631E-2</c:v>
                </c:pt>
                <c:pt idx="304">
                  <c:v>1.3903888279197103E-2</c:v>
                </c:pt>
                <c:pt idx="305">
                  <c:v>1.7157935271568815E-2</c:v>
                </c:pt>
                <c:pt idx="306">
                  <c:v>1.8854718054158108E-2</c:v>
                </c:pt>
                <c:pt idx="307">
                  <c:v>1.5388094886002759E-2</c:v>
                </c:pt>
                <c:pt idx="308">
                  <c:v>1.0947341081748047E-2</c:v>
                </c:pt>
                <c:pt idx="309">
                  <c:v>8.7679914349113961E-3</c:v>
                </c:pt>
                <c:pt idx="310">
                  <c:v>1.2328701961954427E-2</c:v>
                </c:pt>
                <c:pt idx="311">
                  <c:v>1.5128383667573405E-2</c:v>
                </c:pt>
                <c:pt idx="312">
                  <c:v>1.5577587955749157E-2</c:v>
                </c:pt>
                <c:pt idx="313">
                  <c:v>1.1204746347724857E-2</c:v>
                </c:pt>
                <c:pt idx="314">
                  <c:v>1.6126949139408049E-2</c:v>
                </c:pt>
                <c:pt idx="315">
                  <c:v>2.0151253036061693E-2</c:v>
                </c:pt>
                <c:pt idx="316">
                  <c:v>2.1669476870798194E-2</c:v>
                </c:pt>
                <c:pt idx="317">
                  <c:v>2.0589816945944209E-2</c:v>
                </c:pt>
                <c:pt idx="318">
                  <c:v>1.9742378703306074E-2</c:v>
                </c:pt>
                <c:pt idx="319">
                  <c:v>1.7150983482969034E-2</c:v>
                </c:pt>
                <c:pt idx="320">
                  <c:v>1.6840509711232111E-2</c:v>
                </c:pt>
                <c:pt idx="321">
                  <c:v>1.609541702151332E-2</c:v>
                </c:pt>
                <c:pt idx="322">
                  <c:v>1.2315249893208072E-2</c:v>
                </c:pt>
                <c:pt idx="323">
                  <c:v>6.5312139196231044E-3</c:v>
                </c:pt>
                <c:pt idx="324">
                  <c:v>-2.29930978205432E-3</c:v>
                </c:pt>
                <c:pt idx="325">
                  <c:v>-8.7031462935203627E-4</c:v>
                </c:pt>
                <c:pt idx="326">
                  <c:v>-2.2031284423878735E-4</c:v>
                </c:pt>
                <c:pt idx="327">
                  <c:v>-1.040309893939057E-3</c:v>
                </c:pt>
                <c:pt idx="328">
                  <c:v>3.5033218244286379E-4</c:v>
                </c:pt>
                <c:pt idx="329">
                  <c:v>1.7957180975505568E-3</c:v>
                </c:pt>
                <c:pt idx="330">
                  <c:v>2.2568611104093568E-3</c:v>
                </c:pt>
                <c:pt idx="331">
                  <c:v>2.4130379853448121E-3</c:v>
                </c:pt>
                <c:pt idx="332">
                  <c:v>8.8429616341736603E-5</c:v>
                </c:pt>
                <c:pt idx="333">
                  <c:v>1.2761656067051227E-3</c:v>
                </c:pt>
                <c:pt idx="334">
                  <c:v>4.3631821691850967E-3</c:v>
                </c:pt>
                <c:pt idx="335">
                  <c:v>6.3872475153648901E-3</c:v>
                </c:pt>
                <c:pt idx="336">
                  <c:v>1.2375025026943784E-2</c:v>
                </c:pt>
                <c:pt idx="337">
                  <c:v>8.4727757901267072E-3</c:v>
                </c:pt>
                <c:pt idx="338">
                  <c:v>8.9161609655219742E-3</c:v>
                </c:pt>
                <c:pt idx="339">
                  <c:v>1.1726257503534733E-2</c:v>
                </c:pt>
                <c:pt idx="340">
                  <c:v>1.0784764621246253E-2</c:v>
                </c:pt>
                <c:pt idx="341">
                  <c:v>1.0792865347959445E-2</c:v>
                </c:pt>
                <c:pt idx="342">
                  <c:v>8.6836334305183602E-3</c:v>
                </c:pt>
                <c:pt idx="343">
                  <c:v>1.0553158595656907E-2</c:v>
                </c:pt>
                <c:pt idx="344">
                  <c:v>1.5486446201652213E-2</c:v>
                </c:pt>
                <c:pt idx="345">
                  <c:v>1.685924966243647E-2</c:v>
                </c:pt>
                <c:pt idx="346">
                  <c:v>1.6843334719788983E-2</c:v>
                </c:pt>
                <c:pt idx="347">
                  <c:v>2.0507989115119824E-2</c:v>
                </c:pt>
                <c:pt idx="348">
                  <c:v>2.510393348257119E-2</c:v>
                </c:pt>
                <c:pt idx="349">
                  <c:v>2.810361681329418E-2</c:v>
                </c:pt>
                <c:pt idx="350">
                  <c:v>2.4411962365591327E-2</c:v>
                </c:pt>
                <c:pt idx="351">
                  <c:v>2.176223471915387E-2</c:v>
                </c:pt>
                <c:pt idx="352">
                  <c:v>1.8563431667619826E-2</c:v>
                </c:pt>
                <c:pt idx="353">
                  <c:v>1.6405658099591221E-2</c:v>
                </c:pt>
                <c:pt idx="354">
                  <c:v>1.7251073506565968E-2</c:v>
                </c:pt>
                <c:pt idx="355">
                  <c:v>1.9281215572969738E-2</c:v>
                </c:pt>
                <c:pt idx="356">
                  <c:v>2.1805652303711873E-2</c:v>
                </c:pt>
                <c:pt idx="357">
                  <c:v>2.0207577531324808E-2</c:v>
                </c:pt>
                <c:pt idx="358">
                  <c:v>2.1724938642955636E-2</c:v>
                </c:pt>
                <c:pt idx="359">
                  <c:v>2.1299307195522556E-2</c:v>
                </c:pt>
                <c:pt idx="360">
                  <c:v>2.1513188680639419E-2</c:v>
                </c:pt>
                <c:pt idx="361">
                  <c:v>2.2634689310918568E-2</c:v>
                </c:pt>
                <c:pt idx="362">
                  <c:v>2.330949764649928E-2</c:v>
                </c:pt>
                <c:pt idx="363">
                  <c:v>2.4709963021052984E-2</c:v>
                </c:pt>
                <c:pt idx="364">
                  <c:v>2.781921607842499E-2</c:v>
                </c:pt>
                <c:pt idx="365">
                  <c:v>2.8075506935940291E-2</c:v>
                </c:pt>
                <c:pt idx="366">
                  <c:v>2.8541247855619213E-2</c:v>
                </c:pt>
                <c:pt idx="367">
                  <c:v>2.6429238568742606E-2</c:v>
                </c:pt>
                <c:pt idx="368">
                  <c:v>2.3320551058088283E-2</c:v>
                </c:pt>
                <c:pt idx="369">
                  <c:v>2.4920324702180575E-2</c:v>
                </c:pt>
                <c:pt idx="370">
                  <c:v>2.1473285776677838E-2</c:v>
                </c:pt>
                <c:pt idx="371">
                  <c:v>2.0023809043401015E-2</c:v>
                </c:pt>
                <c:pt idx="372">
                  <c:v>1.5506772911568319E-2</c:v>
                </c:pt>
                <c:pt idx="373">
                  <c:v>1.5200638001995786E-2</c:v>
                </c:pt>
                <c:pt idx="374">
                  <c:v>1.8531355052749252E-2</c:v>
                </c:pt>
                <c:pt idx="375">
                  <c:v>1.9917914533603524E-2</c:v>
                </c:pt>
                <c:pt idx="376">
                  <c:v>1.7935181345497427E-2</c:v>
                </c:pt>
                <c:pt idx="377">
                  <c:v>1.6496824928889528E-2</c:v>
                </c:pt>
                <c:pt idx="378">
                  <c:v>1.7797574975916962E-2</c:v>
                </c:pt>
                <c:pt idx="379">
                  <c:v>1.7467804166683282E-2</c:v>
                </c:pt>
                <c:pt idx="380">
                  <c:v>1.7166173636500765E-2</c:v>
                </c:pt>
                <c:pt idx="381">
                  <c:v>1.7691832956182003E-2</c:v>
                </c:pt>
                <c:pt idx="382">
                  <c:v>2.0622025859679975E-2</c:v>
                </c:pt>
                <c:pt idx="383">
                  <c:v>2.3139887722685278E-2</c:v>
                </c:pt>
                <c:pt idx="384">
                  <c:v>2.5004154828702302E-2</c:v>
                </c:pt>
                <c:pt idx="385">
                  <c:v>2.3393151798896217E-2</c:v>
                </c:pt>
                <c:pt idx="386">
                  <c:v>1.542867483340031E-2</c:v>
                </c:pt>
                <c:pt idx="387">
                  <c:v>3.4520455622993199E-3</c:v>
                </c:pt>
                <c:pt idx="388">
                  <c:v>2.2640918171491363E-3</c:v>
                </c:pt>
                <c:pt idx="389">
                  <c:v>7.1602412613311628E-3</c:v>
                </c:pt>
                <c:pt idx="390">
                  <c:v>1.0141384907210112E-2</c:v>
                </c:pt>
                <c:pt idx="391">
                  <c:v>1.3090732995129931E-2</c:v>
                </c:pt>
                <c:pt idx="392">
                  <c:v>1.3714811450580957E-2</c:v>
                </c:pt>
                <c:pt idx="393">
                  <c:v>1.1825348696179397E-2</c:v>
                </c:pt>
                <c:pt idx="394">
                  <c:v>1.1675581742648421E-2</c:v>
                </c:pt>
                <c:pt idx="395">
                  <c:v>1.3220373062765025E-2</c:v>
                </c:pt>
                <c:pt idx="396">
                  <c:v>1.3947814404891965E-2</c:v>
                </c:pt>
                <c:pt idx="397">
                  <c:v>1.6933592544590457E-2</c:v>
                </c:pt>
                <c:pt idx="398">
                  <c:v>2.6305186654475999E-2</c:v>
                </c:pt>
                <c:pt idx="399">
                  <c:v>4.1305468347312808E-2</c:v>
                </c:pt>
                <c:pt idx="400">
                  <c:v>4.9150343145684582E-2</c:v>
                </c:pt>
                <c:pt idx="401">
                  <c:v>5.2816106713984561E-2</c:v>
                </c:pt>
                <c:pt idx="402">
                  <c:v>5.2215055095672064E-2</c:v>
                </c:pt>
                <c:pt idx="403">
                  <c:v>5.1882919382755563E-2</c:v>
                </c:pt>
                <c:pt idx="404">
                  <c:v>5.3836302873910308E-2</c:v>
                </c:pt>
                <c:pt idx="405">
                  <c:v>6.2377538553744685E-2</c:v>
                </c:pt>
                <c:pt idx="406">
                  <c:v>6.8623879944634758E-2</c:v>
                </c:pt>
                <c:pt idx="407">
                  <c:v>7.19445875550975E-2</c:v>
                </c:pt>
                <c:pt idx="408">
                  <c:v>7.5952788882543365E-2</c:v>
                </c:pt>
                <c:pt idx="409">
                  <c:v>7.9548471768106407E-2</c:v>
                </c:pt>
                <c:pt idx="410">
                  <c:v>8.5152162588613634E-2</c:v>
                </c:pt>
                <c:pt idx="411">
                  <c:v>8.2277721528480785E-2</c:v>
                </c:pt>
                <c:pt idx="412">
                  <c:v>8.5023319575032244E-2</c:v>
                </c:pt>
                <c:pt idx="413">
                  <c:v>8.9329868901052933E-2</c:v>
                </c:pt>
                <c:pt idx="414">
                  <c:v>8.4131820255810091E-2</c:v>
                </c:pt>
                <c:pt idx="415">
                  <c:v>8.2273610144024581E-2</c:v>
                </c:pt>
                <c:pt idx="416">
                  <c:v>8.2148539565299772E-2</c:v>
                </c:pt>
                <c:pt idx="417">
                  <c:v>7.7624926768937133E-2</c:v>
                </c:pt>
                <c:pt idx="418">
                  <c:v>7.1353480845750619E-2</c:v>
                </c:pt>
                <c:pt idx="419">
                  <c:v>6.4449404920840087E-2</c:v>
                </c:pt>
                <c:pt idx="420">
                  <c:v>6.3471562178210164E-2</c:v>
                </c:pt>
                <c:pt idx="421">
                  <c:v>5.9864375812515407E-2</c:v>
                </c:pt>
                <c:pt idx="422">
                  <c:v>4.9869204652974945E-2</c:v>
                </c:pt>
                <c:pt idx="423">
                  <c:v>4.9571915138369699E-2</c:v>
                </c:pt>
                <c:pt idx="424">
                  <c:v>4.1288435392834132E-2</c:v>
                </c:pt>
                <c:pt idx="425">
                  <c:v>3.0920034743899458E-2</c:v>
                </c:pt>
                <c:pt idx="426">
                  <c:v>3.2990754442890791E-2</c:v>
                </c:pt>
                <c:pt idx="427">
                  <c:v>3.707503724773132E-2</c:v>
                </c:pt>
              </c:numCache>
            </c:numRef>
          </c:val>
          <c:smooth val="0"/>
          <c:extLst>
            <c:ext xmlns:c16="http://schemas.microsoft.com/office/drawing/2014/chart" uri="{C3380CC4-5D6E-409C-BE32-E72D297353CC}">
              <c16:uniqueId val="{00000001-D842-4AC4-B38D-AE4E24A275F1}"/>
            </c:ext>
          </c:extLst>
        </c:ser>
        <c:dLbls>
          <c:showLegendKey val="0"/>
          <c:showVal val="0"/>
          <c:showCatName val="0"/>
          <c:showSerName val="0"/>
          <c:showPercent val="0"/>
          <c:showBubbleSize val="0"/>
        </c:dLbls>
        <c:marker val="1"/>
        <c:smooth val="0"/>
        <c:axId val="107662367"/>
        <c:axId val="1739951888"/>
      </c:lineChart>
      <c:dateAx>
        <c:axId val="1016840863"/>
        <c:scaling>
          <c:orientation val="minMax"/>
        </c:scaling>
        <c:delete val="0"/>
        <c:axPos val="b"/>
        <c:numFmt formatCode="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2582992"/>
        <c:crosses val="autoZero"/>
        <c:auto val="1"/>
        <c:lblOffset val="100"/>
        <c:baseTimeUnit val="months"/>
        <c:majorUnit val="2"/>
        <c:majorTimeUnit val="years"/>
      </c:dateAx>
      <c:valAx>
        <c:axId val="125829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016840863"/>
        <c:crosses val="autoZero"/>
        <c:crossBetween val="between"/>
      </c:valAx>
      <c:valAx>
        <c:axId val="173995188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07662367"/>
        <c:crosses val="max"/>
        <c:crossBetween val="between"/>
      </c:valAx>
      <c:catAx>
        <c:axId val="107662367"/>
        <c:scaling>
          <c:orientation val="minMax"/>
        </c:scaling>
        <c:delete val="1"/>
        <c:axPos val="b"/>
        <c:majorTickMark val="out"/>
        <c:minorTickMark val="none"/>
        <c:tickLblPos val="nextTo"/>
        <c:crossAx val="1739951888"/>
        <c:crosses val="autoZero"/>
        <c:auto val="1"/>
        <c:lblAlgn val="ctr"/>
        <c:lblOffset val="100"/>
        <c:noMultiLvlLbl val="0"/>
      </c:cat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mn-ea"/>
                <a:cs typeface="+mn-cs"/>
              </a:defRPr>
            </a:pPr>
            <a:r>
              <a:rPr lang="en-US" sz="1200" b="1"/>
              <a:t>GDP Deflator</a:t>
            </a:r>
          </a:p>
        </c:rich>
      </c:tx>
      <c:layout>
        <c:manualLayout>
          <c:xMode val="edge"/>
          <c:yMode val="edge"/>
          <c:x val="0.4252298631760321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5.1143853121723197E-2"/>
          <c:y val="7.5910886453263687E-2"/>
          <c:w val="0.93381649689194923"/>
          <c:h val="0.80224855471497436"/>
        </c:manualLayout>
      </c:layout>
      <c:lineChart>
        <c:grouping val="standard"/>
        <c:varyColors val="0"/>
        <c:ser>
          <c:idx val="0"/>
          <c:order val="0"/>
          <c:spPr>
            <a:ln w="28575" cap="rnd">
              <a:solidFill>
                <a:srgbClr val="003B4A"/>
              </a:solidFill>
              <a:round/>
            </a:ln>
            <a:effectLst/>
          </c:spPr>
          <c:marker>
            <c:symbol val="none"/>
          </c:marker>
          <c:cat>
            <c:numRef>
              <c:f>'[Chart_GDP Deflator.xlsx]Sheet1'!$M$9:$M$313</c:f>
              <c:numCache>
                <c:formatCode>m/d/yyyy</c:formatCode>
                <c:ptCount val="305"/>
                <c:pt idx="0">
                  <c:v>17258</c:v>
                </c:pt>
                <c:pt idx="1">
                  <c:v>17349</c:v>
                </c:pt>
                <c:pt idx="2">
                  <c:v>17441</c:v>
                </c:pt>
                <c:pt idx="3">
                  <c:v>17533</c:v>
                </c:pt>
                <c:pt idx="4">
                  <c:v>17624</c:v>
                </c:pt>
                <c:pt idx="5">
                  <c:v>17715</c:v>
                </c:pt>
                <c:pt idx="6">
                  <c:v>17807</c:v>
                </c:pt>
                <c:pt idx="7">
                  <c:v>17899</c:v>
                </c:pt>
                <c:pt idx="8">
                  <c:v>17989</c:v>
                </c:pt>
                <c:pt idx="9">
                  <c:v>18080</c:v>
                </c:pt>
                <c:pt idx="10">
                  <c:v>18172</c:v>
                </c:pt>
                <c:pt idx="11">
                  <c:v>18264</c:v>
                </c:pt>
                <c:pt idx="12">
                  <c:v>18354</c:v>
                </c:pt>
                <c:pt idx="13">
                  <c:v>18445</c:v>
                </c:pt>
                <c:pt idx="14">
                  <c:v>18537</c:v>
                </c:pt>
                <c:pt idx="15">
                  <c:v>18629</c:v>
                </c:pt>
                <c:pt idx="16">
                  <c:v>18719</c:v>
                </c:pt>
                <c:pt idx="17">
                  <c:v>18810</c:v>
                </c:pt>
                <c:pt idx="18">
                  <c:v>18902</c:v>
                </c:pt>
                <c:pt idx="19">
                  <c:v>18994</c:v>
                </c:pt>
                <c:pt idx="20">
                  <c:v>19085</c:v>
                </c:pt>
                <c:pt idx="21">
                  <c:v>19176</c:v>
                </c:pt>
                <c:pt idx="22">
                  <c:v>19268</c:v>
                </c:pt>
                <c:pt idx="23">
                  <c:v>19360</c:v>
                </c:pt>
                <c:pt idx="24">
                  <c:v>19450</c:v>
                </c:pt>
                <c:pt idx="25">
                  <c:v>19541</c:v>
                </c:pt>
                <c:pt idx="26">
                  <c:v>19633</c:v>
                </c:pt>
                <c:pt idx="27">
                  <c:v>19725</c:v>
                </c:pt>
                <c:pt idx="28">
                  <c:v>19815</c:v>
                </c:pt>
                <c:pt idx="29">
                  <c:v>19906</c:v>
                </c:pt>
                <c:pt idx="30">
                  <c:v>19998</c:v>
                </c:pt>
                <c:pt idx="31">
                  <c:v>20090</c:v>
                </c:pt>
                <c:pt idx="32">
                  <c:v>20180</c:v>
                </c:pt>
                <c:pt idx="33">
                  <c:v>20271</c:v>
                </c:pt>
                <c:pt idx="34">
                  <c:v>20363</c:v>
                </c:pt>
                <c:pt idx="35">
                  <c:v>20455</c:v>
                </c:pt>
                <c:pt idx="36">
                  <c:v>20546</c:v>
                </c:pt>
                <c:pt idx="37">
                  <c:v>20637</c:v>
                </c:pt>
                <c:pt idx="38">
                  <c:v>20729</c:v>
                </c:pt>
                <c:pt idx="39">
                  <c:v>20821</c:v>
                </c:pt>
                <c:pt idx="40">
                  <c:v>20911</c:v>
                </c:pt>
                <c:pt idx="41">
                  <c:v>21002</c:v>
                </c:pt>
                <c:pt idx="42">
                  <c:v>21094</c:v>
                </c:pt>
                <c:pt idx="43">
                  <c:v>21186</c:v>
                </c:pt>
                <c:pt idx="44">
                  <c:v>21276</c:v>
                </c:pt>
                <c:pt idx="45">
                  <c:v>21367</c:v>
                </c:pt>
                <c:pt idx="46">
                  <c:v>21459</c:v>
                </c:pt>
                <c:pt idx="47">
                  <c:v>21551</c:v>
                </c:pt>
                <c:pt idx="48">
                  <c:v>21641</c:v>
                </c:pt>
                <c:pt idx="49">
                  <c:v>21732</c:v>
                </c:pt>
                <c:pt idx="50">
                  <c:v>21824</c:v>
                </c:pt>
                <c:pt idx="51">
                  <c:v>21916</c:v>
                </c:pt>
                <c:pt idx="52">
                  <c:v>22007</c:v>
                </c:pt>
                <c:pt idx="53">
                  <c:v>22098</c:v>
                </c:pt>
                <c:pt idx="54">
                  <c:v>22190</c:v>
                </c:pt>
                <c:pt idx="55">
                  <c:v>22282</c:v>
                </c:pt>
                <c:pt idx="56">
                  <c:v>22372</c:v>
                </c:pt>
                <c:pt idx="57">
                  <c:v>22463</c:v>
                </c:pt>
                <c:pt idx="58">
                  <c:v>22555</c:v>
                </c:pt>
                <c:pt idx="59">
                  <c:v>22647</c:v>
                </c:pt>
                <c:pt idx="60">
                  <c:v>22737</c:v>
                </c:pt>
                <c:pt idx="61">
                  <c:v>22828</c:v>
                </c:pt>
                <c:pt idx="62">
                  <c:v>22920</c:v>
                </c:pt>
                <c:pt idx="63">
                  <c:v>23012</c:v>
                </c:pt>
                <c:pt idx="64">
                  <c:v>23102</c:v>
                </c:pt>
                <c:pt idx="65">
                  <c:v>23193</c:v>
                </c:pt>
                <c:pt idx="66">
                  <c:v>23285</c:v>
                </c:pt>
                <c:pt idx="67">
                  <c:v>23377</c:v>
                </c:pt>
                <c:pt idx="68">
                  <c:v>23468</c:v>
                </c:pt>
                <c:pt idx="69">
                  <c:v>23559</c:v>
                </c:pt>
                <c:pt idx="70">
                  <c:v>23651</c:v>
                </c:pt>
                <c:pt idx="71">
                  <c:v>23743</c:v>
                </c:pt>
                <c:pt idx="72">
                  <c:v>23833</c:v>
                </c:pt>
                <c:pt idx="73">
                  <c:v>23924</c:v>
                </c:pt>
                <c:pt idx="74">
                  <c:v>24016</c:v>
                </c:pt>
                <c:pt idx="75">
                  <c:v>24108</c:v>
                </c:pt>
                <c:pt idx="76">
                  <c:v>24198</c:v>
                </c:pt>
                <c:pt idx="77">
                  <c:v>24289</c:v>
                </c:pt>
                <c:pt idx="78">
                  <c:v>24381</c:v>
                </c:pt>
                <c:pt idx="79">
                  <c:v>24473</c:v>
                </c:pt>
                <c:pt idx="80">
                  <c:v>24563</c:v>
                </c:pt>
                <c:pt idx="81">
                  <c:v>24654</c:v>
                </c:pt>
                <c:pt idx="82">
                  <c:v>24746</c:v>
                </c:pt>
                <c:pt idx="83">
                  <c:v>24838</c:v>
                </c:pt>
                <c:pt idx="84">
                  <c:v>24929</c:v>
                </c:pt>
                <c:pt idx="85">
                  <c:v>25020</c:v>
                </c:pt>
                <c:pt idx="86">
                  <c:v>25112</c:v>
                </c:pt>
                <c:pt idx="87">
                  <c:v>25204</c:v>
                </c:pt>
                <c:pt idx="88">
                  <c:v>25294</c:v>
                </c:pt>
                <c:pt idx="89">
                  <c:v>25385</c:v>
                </c:pt>
                <c:pt idx="90">
                  <c:v>25477</c:v>
                </c:pt>
                <c:pt idx="91">
                  <c:v>25569</c:v>
                </c:pt>
                <c:pt idx="92">
                  <c:v>25659</c:v>
                </c:pt>
                <c:pt idx="93">
                  <c:v>25750</c:v>
                </c:pt>
                <c:pt idx="94">
                  <c:v>25842</c:v>
                </c:pt>
                <c:pt idx="95">
                  <c:v>25934</c:v>
                </c:pt>
                <c:pt idx="96">
                  <c:v>26024</c:v>
                </c:pt>
                <c:pt idx="97">
                  <c:v>26115</c:v>
                </c:pt>
                <c:pt idx="98">
                  <c:v>26207</c:v>
                </c:pt>
                <c:pt idx="99">
                  <c:v>26299</c:v>
                </c:pt>
                <c:pt idx="100">
                  <c:v>26390</c:v>
                </c:pt>
                <c:pt idx="101">
                  <c:v>26481</c:v>
                </c:pt>
                <c:pt idx="102">
                  <c:v>26573</c:v>
                </c:pt>
                <c:pt idx="103">
                  <c:v>26665</c:v>
                </c:pt>
                <c:pt idx="104">
                  <c:v>26755</c:v>
                </c:pt>
                <c:pt idx="105">
                  <c:v>26846</c:v>
                </c:pt>
                <c:pt idx="106">
                  <c:v>26938</c:v>
                </c:pt>
                <c:pt idx="107">
                  <c:v>27030</c:v>
                </c:pt>
                <c:pt idx="108">
                  <c:v>27120</c:v>
                </c:pt>
                <c:pt idx="109">
                  <c:v>27211</c:v>
                </c:pt>
                <c:pt idx="110">
                  <c:v>27303</c:v>
                </c:pt>
                <c:pt idx="111">
                  <c:v>27395</c:v>
                </c:pt>
                <c:pt idx="112">
                  <c:v>27485</c:v>
                </c:pt>
                <c:pt idx="113">
                  <c:v>27576</c:v>
                </c:pt>
                <c:pt idx="114">
                  <c:v>27668</c:v>
                </c:pt>
                <c:pt idx="115">
                  <c:v>27760</c:v>
                </c:pt>
                <c:pt idx="116">
                  <c:v>27851</c:v>
                </c:pt>
                <c:pt idx="117">
                  <c:v>27942</c:v>
                </c:pt>
                <c:pt idx="118">
                  <c:v>28034</c:v>
                </c:pt>
                <c:pt idx="119">
                  <c:v>28126</c:v>
                </c:pt>
                <c:pt idx="120">
                  <c:v>28216</c:v>
                </c:pt>
                <c:pt idx="121">
                  <c:v>28307</c:v>
                </c:pt>
                <c:pt idx="122">
                  <c:v>28399</c:v>
                </c:pt>
                <c:pt idx="123">
                  <c:v>28491</c:v>
                </c:pt>
                <c:pt idx="124">
                  <c:v>28581</c:v>
                </c:pt>
                <c:pt idx="125">
                  <c:v>28672</c:v>
                </c:pt>
                <c:pt idx="126">
                  <c:v>28764</c:v>
                </c:pt>
                <c:pt idx="127">
                  <c:v>28856</c:v>
                </c:pt>
                <c:pt idx="128">
                  <c:v>28946</c:v>
                </c:pt>
                <c:pt idx="129">
                  <c:v>29037</c:v>
                </c:pt>
                <c:pt idx="130">
                  <c:v>29129</c:v>
                </c:pt>
                <c:pt idx="131">
                  <c:v>29221</c:v>
                </c:pt>
                <c:pt idx="132">
                  <c:v>29312</c:v>
                </c:pt>
                <c:pt idx="133">
                  <c:v>29403</c:v>
                </c:pt>
                <c:pt idx="134">
                  <c:v>29495</c:v>
                </c:pt>
                <c:pt idx="135">
                  <c:v>29587</c:v>
                </c:pt>
                <c:pt idx="136">
                  <c:v>29677</c:v>
                </c:pt>
                <c:pt idx="137">
                  <c:v>29768</c:v>
                </c:pt>
                <c:pt idx="138">
                  <c:v>29860</c:v>
                </c:pt>
                <c:pt idx="139">
                  <c:v>29952</c:v>
                </c:pt>
                <c:pt idx="140">
                  <c:v>30042</c:v>
                </c:pt>
                <c:pt idx="141">
                  <c:v>30133</c:v>
                </c:pt>
                <c:pt idx="142">
                  <c:v>30225</c:v>
                </c:pt>
                <c:pt idx="143">
                  <c:v>30317</c:v>
                </c:pt>
                <c:pt idx="144">
                  <c:v>30407</c:v>
                </c:pt>
                <c:pt idx="145">
                  <c:v>30498</c:v>
                </c:pt>
                <c:pt idx="146">
                  <c:v>30590</c:v>
                </c:pt>
                <c:pt idx="147">
                  <c:v>30682</c:v>
                </c:pt>
                <c:pt idx="148">
                  <c:v>30773</c:v>
                </c:pt>
                <c:pt idx="149">
                  <c:v>30864</c:v>
                </c:pt>
                <c:pt idx="150">
                  <c:v>30956</c:v>
                </c:pt>
                <c:pt idx="151">
                  <c:v>31048</c:v>
                </c:pt>
                <c:pt idx="152">
                  <c:v>31138</c:v>
                </c:pt>
                <c:pt idx="153">
                  <c:v>31229</c:v>
                </c:pt>
                <c:pt idx="154">
                  <c:v>31321</c:v>
                </c:pt>
                <c:pt idx="155">
                  <c:v>31413</c:v>
                </c:pt>
                <c:pt idx="156">
                  <c:v>31503</c:v>
                </c:pt>
                <c:pt idx="157">
                  <c:v>31594</c:v>
                </c:pt>
                <c:pt idx="158">
                  <c:v>31686</c:v>
                </c:pt>
                <c:pt idx="159">
                  <c:v>31778</c:v>
                </c:pt>
                <c:pt idx="160">
                  <c:v>31868</c:v>
                </c:pt>
                <c:pt idx="161">
                  <c:v>31959</c:v>
                </c:pt>
                <c:pt idx="162">
                  <c:v>32051</c:v>
                </c:pt>
                <c:pt idx="163">
                  <c:v>32143</c:v>
                </c:pt>
                <c:pt idx="164">
                  <c:v>32234</c:v>
                </c:pt>
                <c:pt idx="165">
                  <c:v>32325</c:v>
                </c:pt>
                <c:pt idx="166">
                  <c:v>32417</c:v>
                </c:pt>
                <c:pt idx="167">
                  <c:v>32509</c:v>
                </c:pt>
                <c:pt idx="168">
                  <c:v>32599</c:v>
                </c:pt>
                <c:pt idx="169">
                  <c:v>32690</c:v>
                </c:pt>
                <c:pt idx="170">
                  <c:v>32782</c:v>
                </c:pt>
                <c:pt idx="171">
                  <c:v>32874</c:v>
                </c:pt>
                <c:pt idx="172">
                  <c:v>32964</c:v>
                </c:pt>
                <c:pt idx="173">
                  <c:v>33055</c:v>
                </c:pt>
                <c:pt idx="174">
                  <c:v>33147</c:v>
                </c:pt>
                <c:pt idx="175">
                  <c:v>33239</c:v>
                </c:pt>
                <c:pt idx="176">
                  <c:v>33329</c:v>
                </c:pt>
                <c:pt idx="177">
                  <c:v>33420</c:v>
                </c:pt>
                <c:pt idx="178">
                  <c:v>33512</c:v>
                </c:pt>
                <c:pt idx="179">
                  <c:v>33604</c:v>
                </c:pt>
                <c:pt idx="180">
                  <c:v>33695</c:v>
                </c:pt>
                <c:pt idx="181">
                  <c:v>33786</c:v>
                </c:pt>
                <c:pt idx="182">
                  <c:v>33878</c:v>
                </c:pt>
                <c:pt idx="183">
                  <c:v>33970</c:v>
                </c:pt>
                <c:pt idx="184">
                  <c:v>34060</c:v>
                </c:pt>
                <c:pt idx="185">
                  <c:v>34151</c:v>
                </c:pt>
                <c:pt idx="186">
                  <c:v>34243</c:v>
                </c:pt>
                <c:pt idx="187">
                  <c:v>34335</c:v>
                </c:pt>
                <c:pt idx="188">
                  <c:v>34425</c:v>
                </c:pt>
                <c:pt idx="189">
                  <c:v>34516</c:v>
                </c:pt>
                <c:pt idx="190">
                  <c:v>34608</c:v>
                </c:pt>
                <c:pt idx="191">
                  <c:v>34700</c:v>
                </c:pt>
                <c:pt idx="192">
                  <c:v>34790</c:v>
                </c:pt>
                <c:pt idx="193">
                  <c:v>34881</c:v>
                </c:pt>
                <c:pt idx="194">
                  <c:v>34973</c:v>
                </c:pt>
                <c:pt idx="195">
                  <c:v>35065</c:v>
                </c:pt>
                <c:pt idx="196">
                  <c:v>35156</c:v>
                </c:pt>
                <c:pt idx="197">
                  <c:v>35247</c:v>
                </c:pt>
                <c:pt idx="198">
                  <c:v>35339</c:v>
                </c:pt>
                <c:pt idx="199">
                  <c:v>35431</c:v>
                </c:pt>
                <c:pt idx="200">
                  <c:v>35521</c:v>
                </c:pt>
                <c:pt idx="201">
                  <c:v>35612</c:v>
                </c:pt>
                <c:pt idx="202">
                  <c:v>35704</c:v>
                </c:pt>
                <c:pt idx="203">
                  <c:v>35796</c:v>
                </c:pt>
                <c:pt idx="204">
                  <c:v>35886</c:v>
                </c:pt>
                <c:pt idx="205">
                  <c:v>35977</c:v>
                </c:pt>
                <c:pt idx="206">
                  <c:v>36069</c:v>
                </c:pt>
                <c:pt idx="207">
                  <c:v>36161</c:v>
                </c:pt>
                <c:pt idx="208">
                  <c:v>36251</c:v>
                </c:pt>
                <c:pt idx="209">
                  <c:v>36342</c:v>
                </c:pt>
                <c:pt idx="210">
                  <c:v>36434</c:v>
                </c:pt>
                <c:pt idx="211">
                  <c:v>36526</c:v>
                </c:pt>
                <c:pt idx="212">
                  <c:v>36617</c:v>
                </c:pt>
                <c:pt idx="213">
                  <c:v>36708</c:v>
                </c:pt>
                <c:pt idx="214">
                  <c:v>36800</c:v>
                </c:pt>
                <c:pt idx="215">
                  <c:v>36892</c:v>
                </c:pt>
                <c:pt idx="216">
                  <c:v>36982</c:v>
                </c:pt>
                <c:pt idx="217">
                  <c:v>37073</c:v>
                </c:pt>
                <c:pt idx="218">
                  <c:v>37165</c:v>
                </c:pt>
                <c:pt idx="219">
                  <c:v>37257</c:v>
                </c:pt>
                <c:pt idx="220">
                  <c:v>37347</c:v>
                </c:pt>
                <c:pt idx="221">
                  <c:v>37438</c:v>
                </c:pt>
                <c:pt idx="222">
                  <c:v>37530</c:v>
                </c:pt>
                <c:pt idx="223">
                  <c:v>37622</c:v>
                </c:pt>
                <c:pt idx="224">
                  <c:v>37712</c:v>
                </c:pt>
                <c:pt idx="225">
                  <c:v>37803</c:v>
                </c:pt>
                <c:pt idx="226">
                  <c:v>37895</c:v>
                </c:pt>
                <c:pt idx="227">
                  <c:v>37987</c:v>
                </c:pt>
                <c:pt idx="228">
                  <c:v>38078</c:v>
                </c:pt>
                <c:pt idx="229">
                  <c:v>38169</c:v>
                </c:pt>
                <c:pt idx="230">
                  <c:v>38261</c:v>
                </c:pt>
                <c:pt idx="231">
                  <c:v>38353</c:v>
                </c:pt>
                <c:pt idx="232">
                  <c:v>38443</c:v>
                </c:pt>
                <c:pt idx="233">
                  <c:v>38534</c:v>
                </c:pt>
                <c:pt idx="234">
                  <c:v>38626</c:v>
                </c:pt>
                <c:pt idx="235">
                  <c:v>38718</c:v>
                </c:pt>
                <c:pt idx="236">
                  <c:v>38808</c:v>
                </c:pt>
                <c:pt idx="237">
                  <c:v>38899</c:v>
                </c:pt>
                <c:pt idx="238">
                  <c:v>38991</c:v>
                </c:pt>
                <c:pt idx="239">
                  <c:v>39083</c:v>
                </c:pt>
                <c:pt idx="240">
                  <c:v>39173</c:v>
                </c:pt>
                <c:pt idx="241">
                  <c:v>39264</c:v>
                </c:pt>
                <c:pt idx="242">
                  <c:v>39356</c:v>
                </c:pt>
                <c:pt idx="243">
                  <c:v>39448</c:v>
                </c:pt>
                <c:pt idx="244">
                  <c:v>39539</c:v>
                </c:pt>
                <c:pt idx="245">
                  <c:v>39630</c:v>
                </c:pt>
                <c:pt idx="246">
                  <c:v>39722</c:v>
                </c:pt>
                <c:pt idx="247">
                  <c:v>39814</c:v>
                </c:pt>
                <c:pt idx="248">
                  <c:v>39904</c:v>
                </c:pt>
                <c:pt idx="249">
                  <c:v>39995</c:v>
                </c:pt>
                <c:pt idx="250">
                  <c:v>40087</c:v>
                </c:pt>
                <c:pt idx="251">
                  <c:v>40179</c:v>
                </c:pt>
                <c:pt idx="252">
                  <c:v>40269</c:v>
                </c:pt>
                <c:pt idx="253">
                  <c:v>40360</c:v>
                </c:pt>
                <c:pt idx="254">
                  <c:v>40452</c:v>
                </c:pt>
                <c:pt idx="255">
                  <c:v>40544</c:v>
                </c:pt>
                <c:pt idx="256">
                  <c:v>40634</c:v>
                </c:pt>
                <c:pt idx="257">
                  <c:v>40725</c:v>
                </c:pt>
                <c:pt idx="258">
                  <c:v>40817</c:v>
                </c:pt>
                <c:pt idx="259">
                  <c:v>40909</c:v>
                </c:pt>
                <c:pt idx="260">
                  <c:v>41000</c:v>
                </c:pt>
                <c:pt idx="261">
                  <c:v>41091</c:v>
                </c:pt>
                <c:pt idx="262">
                  <c:v>41183</c:v>
                </c:pt>
                <c:pt idx="263">
                  <c:v>41275</c:v>
                </c:pt>
                <c:pt idx="264">
                  <c:v>41365</c:v>
                </c:pt>
                <c:pt idx="265">
                  <c:v>41456</c:v>
                </c:pt>
                <c:pt idx="266">
                  <c:v>41548</c:v>
                </c:pt>
                <c:pt idx="267">
                  <c:v>41640</c:v>
                </c:pt>
                <c:pt idx="268">
                  <c:v>41730</c:v>
                </c:pt>
                <c:pt idx="269">
                  <c:v>41821</c:v>
                </c:pt>
                <c:pt idx="270">
                  <c:v>41913</c:v>
                </c:pt>
                <c:pt idx="271">
                  <c:v>42005</c:v>
                </c:pt>
                <c:pt idx="272">
                  <c:v>42095</c:v>
                </c:pt>
                <c:pt idx="273">
                  <c:v>42186</c:v>
                </c:pt>
                <c:pt idx="274">
                  <c:v>42278</c:v>
                </c:pt>
                <c:pt idx="275">
                  <c:v>42370</c:v>
                </c:pt>
                <c:pt idx="276">
                  <c:v>42461</c:v>
                </c:pt>
                <c:pt idx="277">
                  <c:v>42552</c:v>
                </c:pt>
                <c:pt idx="278">
                  <c:v>42644</c:v>
                </c:pt>
                <c:pt idx="279">
                  <c:v>42736</c:v>
                </c:pt>
                <c:pt idx="280">
                  <c:v>42826</c:v>
                </c:pt>
                <c:pt idx="281">
                  <c:v>42917</c:v>
                </c:pt>
                <c:pt idx="282">
                  <c:v>43009</c:v>
                </c:pt>
                <c:pt idx="283">
                  <c:v>43101</c:v>
                </c:pt>
                <c:pt idx="284">
                  <c:v>43191</c:v>
                </c:pt>
                <c:pt idx="285">
                  <c:v>43282</c:v>
                </c:pt>
                <c:pt idx="286">
                  <c:v>43374</c:v>
                </c:pt>
                <c:pt idx="287">
                  <c:v>43466</c:v>
                </c:pt>
                <c:pt idx="288">
                  <c:v>43556</c:v>
                </c:pt>
                <c:pt idx="289">
                  <c:v>43647</c:v>
                </c:pt>
                <c:pt idx="290">
                  <c:v>43739</c:v>
                </c:pt>
                <c:pt idx="291">
                  <c:v>43831</c:v>
                </c:pt>
                <c:pt idx="292">
                  <c:v>43922</c:v>
                </c:pt>
                <c:pt idx="293">
                  <c:v>44013</c:v>
                </c:pt>
                <c:pt idx="294">
                  <c:v>44105</c:v>
                </c:pt>
                <c:pt idx="295">
                  <c:v>44197</c:v>
                </c:pt>
                <c:pt idx="296">
                  <c:v>44287</c:v>
                </c:pt>
                <c:pt idx="297">
                  <c:v>44378</c:v>
                </c:pt>
                <c:pt idx="298">
                  <c:v>44470</c:v>
                </c:pt>
                <c:pt idx="299">
                  <c:v>44562</c:v>
                </c:pt>
                <c:pt idx="300">
                  <c:v>44652</c:v>
                </c:pt>
                <c:pt idx="301">
                  <c:v>44743</c:v>
                </c:pt>
                <c:pt idx="302">
                  <c:v>44835</c:v>
                </c:pt>
                <c:pt idx="303">
                  <c:v>44927</c:v>
                </c:pt>
                <c:pt idx="304">
                  <c:v>45017</c:v>
                </c:pt>
              </c:numCache>
            </c:numRef>
          </c:cat>
          <c:val>
            <c:numRef>
              <c:f>'[Chart_GDP Deflator.xlsx]Sheet1'!$P$9:$P$313</c:f>
              <c:numCache>
                <c:formatCode>0.00%</c:formatCode>
                <c:ptCount val="305"/>
                <c:pt idx="0">
                  <c:v>5.6727403285163014E-2</c:v>
                </c:pt>
                <c:pt idx="1">
                  <c:v>6.7262589609700107E-2</c:v>
                </c:pt>
                <c:pt idx="2">
                  <c:v>9.8529027765688504E-2</c:v>
                </c:pt>
                <c:pt idx="3">
                  <c:v>3.1600407747196968E-2</c:v>
                </c:pt>
                <c:pt idx="4">
                  <c:v>3.6072482090180991E-2</c:v>
                </c:pt>
                <c:pt idx="5">
                  <c:v>7.3838957567657459E-2</c:v>
                </c:pt>
                <c:pt idx="6">
                  <c:v>1.213811203149362E-2</c:v>
                </c:pt>
                <c:pt idx="7">
                  <c:v>-2.1259198691741865E-2</c:v>
                </c:pt>
                <c:pt idx="8">
                  <c:v>-4.0115084258117495E-2</c:v>
                </c:pt>
                <c:pt idx="9">
                  <c:v>-1.8267873453458261E-2</c:v>
                </c:pt>
                <c:pt idx="10">
                  <c:v>3.3366700033443664E-4</c:v>
                </c:pt>
                <c:pt idx="11">
                  <c:v>-6.3391442155311672E-3</c:v>
                </c:pt>
                <c:pt idx="12">
                  <c:v>1.3700918964076436E-2</c:v>
                </c:pt>
                <c:pt idx="13">
                  <c:v>8.692032303721664E-2</c:v>
                </c:pt>
                <c:pt idx="14">
                  <c:v>7.4967405475880433E-2</c:v>
                </c:pt>
                <c:pt idx="15">
                  <c:v>0.14429691249400012</c:v>
                </c:pt>
                <c:pt idx="16">
                  <c:v>2.6557554234540426E-2</c:v>
                </c:pt>
                <c:pt idx="17">
                  <c:v>2.4541759337370905E-3</c:v>
                </c:pt>
                <c:pt idx="18">
                  <c:v>4.5680999463478145E-2</c:v>
                </c:pt>
                <c:pt idx="19">
                  <c:v>-1.8187329493786208E-3</c:v>
                </c:pt>
                <c:pt idx="20">
                  <c:v>4.8521607278244616E-3</c:v>
                </c:pt>
                <c:pt idx="21">
                  <c:v>4.4828108435559066E-2</c:v>
                </c:pt>
                <c:pt idx="22">
                  <c:v>1.0783285906844853E-2</c:v>
                </c:pt>
                <c:pt idx="23">
                  <c:v>8.9619118745343229E-4</c:v>
                </c:pt>
                <c:pt idx="24">
                  <c:v>8.0639139849170149E-3</c:v>
                </c:pt>
                <c:pt idx="25">
                  <c:v>1.6691505216095415E-2</c:v>
                </c:pt>
                <c:pt idx="26">
                  <c:v>7.4205995844458528E-3</c:v>
                </c:pt>
                <c:pt idx="27">
                  <c:v>1.2739797052070401E-2</c:v>
                </c:pt>
                <c:pt idx="28">
                  <c:v>3.5440047253390006E-3</c:v>
                </c:pt>
                <c:pt idx="29">
                  <c:v>5.3113012688106309E-3</c:v>
                </c:pt>
                <c:pt idx="30">
                  <c:v>1.0903197288935296E-2</c:v>
                </c:pt>
                <c:pt idx="31">
                  <c:v>1.8808316802585878E-2</c:v>
                </c:pt>
                <c:pt idx="32">
                  <c:v>1.6380255941498945E-2</c:v>
                </c:pt>
                <c:pt idx="33">
                  <c:v>2.7965916539217872E-2</c:v>
                </c:pt>
                <c:pt idx="34">
                  <c:v>3.9632602878426404E-2</c:v>
                </c:pt>
                <c:pt idx="35">
                  <c:v>4.0103122314522288E-2</c:v>
                </c:pt>
                <c:pt idx="36">
                  <c:v>2.3539421440726294E-2</c:v>
                </c:pt>
                <c:pt idx="37">
                  <c:v>5.0186790723902419E-2</c:v>
                </c:pt>
                <c:pt idx="38">
                  <c:v>1.6150365471632178E-2</c:v>
                </c:pt>
                <c:pt idx="39">
                  <c:v>5.4912292865561874E-2</c:v>
                </c:pt>
                <c:pt idx="40">
                  <c:v>2.7905068052801241E-2</c:v>
                </c:pt>
                <c:pt idx="41">
                  <c:v>2.3908170889084701E-2</c:v>
                </c:pt>
                <c:pt idx="42">
                  <c:v>2.7006954290733631E-3</c:v>
                </c:pt>
                <c:pt idx="43">
                  <c:v>4.3451858848930769E-2</c:v>
                </c:pt>
                <c:pt idx="44">
                  <c:v>1.1480443198505164E-2</c:v>
                </c:pt>
                <c:pt idx="45">
                  <c:v>2.44925124792017E-2</c:v>
                </c:pt>
                <c:pt idx="46">
                  <c:v>1.9051399087119947E-2</c:v>
                </c:pt>
                <c:pt idx="47">
                  <c:v>9.2171966554746021E-3</c:v>
                </c:pt>
                <c:pt idx="48">
                  <c:v>6.3058328954284093E-3</c:v>
                </c:pt>
                <c:pt idx="49">
                  <c:v>1.5477439664218551E-2</c:v>
                </c:pt>
                <c:pt idx="50">
                  <c:v>1.5679101064872469E-2</c:v>
                </c:pt>
                <c:pt idx="51">
                  <c:v>1.5878180516691209E-2</c:v>
                </c:pt>
                <c:pt idx="52">
                  <c:v>1.0111485610577731E-2</c:v>
                </c:pt>
                <c:pt idx="53">
                  <c:v>1.3706601150836661E-2</c:v>
                </c:pt>
                <c:pt idx="54">
                  <c:v>1.1855670103092741E-2</c:v>
                </c:pt>
                <c:pt idx="55">
                  <c:v>8.7369908775531968E-3</c:v>
                </c:pt>
                <c:pt idx="56">
                  <c:v>9.2307692307693756E-3</c:v>
                </c:pt>
                <c:pt idx="57">
                  <c:v>1.0232796111537823E-2</c:v>
                </c:pt>
                <c:pt idx="58">
                  <c:v>1.2503189589180508E-2</c:v>
                </c:pt>
                <c:pt idx="59">
                  <c:v>2.0604133545309544E-2</c:v>
                </c:pt>
                <c:pt idx="60">
                  <c:v>6.5797798304441102E-3</c:v>
                </c:pt>
                <c:pt idx="61">
                  <c:v>8.3375442142497036E-3</c:v>
                </c:pt>
                <c:pt idx="62">
                  <c:v>8.3202017018590979E-3</c:v>
                </c:pt>
                <c:pt idx="63">
                  <c:v>1.7360674298654288E-2</c:v>
                </c:pt>
                <c:pt idx="64">
                  <c:v>7.0144673388865542E-3</c:v>
                </c:pt>
                <c:pt idx="65">
                  <c:v>5.2516411378551453E-3</c:v>
                </c:pt>
                <c:pt idx="66">
                  <c:v>3.2467532467532756E-2</c:v>
                </c:pt>
                <c:pt idx="67">
                  <c:v>1.2634708286881846E-2</c:v>
                </c:pt>
                <c:pt idx="68">
                  <c:v>9.137494597765361E-3</c:v>
                </c:pt>
                <c:pt idx="69">
                  <c:v>1.6015769372920374E-2</c:v>
                </c:pt>
                <c:pt idx="70">
                  <c:v>1.8160623351126226E-2</c:v>
                </c:pt>
                <c:pt idx="71">
                  <c:v>2.0032981127465099E-2</c:v>
                </c:pt>
                <c:pt idx="72">
                  <c:v>1.8474627772713248E-2</c:v>
                </c:pt>
                <c:pt idx="73">
                  <c:v>1.5486056499908862E-2</c:v>
                </c:pt>
                <c:pt idx="74">
                  <c:v>2.7478156071105708E-2</c:v>
                </c:pt>
                <c:pt idx="75">
                  <c:v>2.5614938057334058E-2</c:v>
                </c:pt>
                <c:pt idx="76">
                  <c:v>3.2825880114176975E-2</c:v>
                </c:pt>
                <c:pt idx="77">
                  <c:v>3.8692933820926534E-2</c:v>
                </c:pt>
                <c:pt idx="78">
                  <c:v>3.3415118588620452E-2</c:v>
                </c:pt>
                <c:pt idx="79">
                  <c:v>1.6685012455824655E-2</c:v>
                </c:pt>
                <c:pt idx="80">
                  <c:v>2.0308082847747322E-2</c:v>
                </c:pt>
                <c:pt idx="81">
                  <c:v>3.8344526720624827E-2</c:v>
                </c:pt>
                <c:pt idx="82">
                  <c:v>4.4575847168523808E-2</c:v>
                </c:pt>
                <c:pt idx="83">
                  <c:v>4.4309491677913648E-2</c:v>
                </c:pt>
                <c:pt idx="84">
                  <c:v>4.2266837217061592E-2</c:v>
                </c:pt>
                <c:pt idx="85">
                  <c:v>3.9183314071872921E-2</c:v>
                </c:pt>
                <c:pt idx="86">
                  <c:v>5.6460842552727541E-2</c:v>
                </c:pt>
                <c:pt idx="87">
                  <c:v>4.1272570937231023E-2</c:v>
                </c:pt>
                <c:pt idx="88">
                  <c:v>5.0851063829787435E-2</c:v>
                </c:pt>
                <c:pt idx="89">
                  <c:v>5.6305478228898309E-2</c:v>
                </c:pt>
                <c:pt idx="90">
                  <c:v>5.158750712176996E-2</c:v>
                </c:pt>
                <c:pt idx="91">
                  <c:v>5.6453262425853801E-2</c:v>
                </c:pt>
                <c:pt idx="92">
                  <c:v>5.5667607906413785E-2</c:v>
                </c:pt>
                <c:pt idx="93">
                  <c:v>3.2822757111596879E-2</c:v>
                </c:pt>
                <c:pt idx="94">
                  <c:v>5.287821240073054E-2</c:v>
                </c:pt>
                <c:pt idx="95">
                  <c:v>6.0756535709069581E-2</c:v>
                </c:pt>
                <c:pt idx="96">
                  <c:v>5.2558384884668463E-2</c:v>
                </c:pt>
                <c:pt idx="97">
                  <c:v>4.0706205329672507E-2</c:v>
                </c:pt>
                <c:pt idx="98">
                  <c:v>3.3361446912191894E-2</c:v>
                </c:pt>
                <c:pt idx="99">
                  <c:v>6.0966542750929165E-2</c:v>
                </c:pt>
                <c:pt idx="100">
                  <c:v>2.4899304284145884E-2</c:v>
                </c:pt>
                <c:pt idx="101">
                  <c:v>3.8209606986899125E-2</c:v>
                </c:pt>
                <c:pt idx="102">
                  <c:v>5.1004776065603608E-2</c:v>
                </c:pt>
                <c:pt idx="103">
                  <c:v>4.6091560261601217E-2</c:v>
                </c:pt>
                <c:pt idx="104">
                  <c:v>6.1576354679802492E-2</c:v>
                </c:pt>
                <c:pt idx="105">
                  <c:v>7.7796066880361003E-2</c:v>
                </c:pt>
                <c:pt idx="106">
                  <c:v>7.9711068621202585E-2</c:v>
                </c:pt>
                <c:pt idx="107">
                  <c:v>7.548741876353926E-2</c:v>
                </c:pt>
                <c:pt idx="108">
                  <c:v>9.4533262460645417E-2</c:v>
                </c:pt>
                <c:pt idx="109">
                  <c:v>0.11727581386059516</c:v>
                </c:pt>
                <c:pt idx="110">
                  <c:v>0.11766075517094254</c:v>
                </c:pt>
                <c:pt idx="111">
                  <c:v>9.09262261092465E-2</c:v>
                </c:pt>
                <c:pt idx="112">
                  <c:v>5.94176188720974E-2</c:v>
                </c:pt>
                <c:pt idx="113">
                  <c:v>7.0606181672901336E-2</c:v>
                </c:pt>
                <c:pt idx="114">
                  <c:v>6.6954566544130678E-2</c:v>
                </c:pt>
                <c:pt idx="115">
                  <c:v>4.2263409154732479E-2</c:v>
                </c:pt>
                <c:pt idx="116">
                  <c:v>4.0293167529264373E-2</c:v>
                </c:pt>
                <c:pt idx="117">
                  <c:v>5.1721173355342209E-2</c:v>
                </c:pt>
                <c:pt idx="118">
                  <c:v>7.1702597182143002E-2</c:v>
                </c:pt>
                <c:pt idx="119">
                  <c:v>6.430310509288617E-2</c:v>
                </c:pt>
                <c:pt idx="120">
                  <c:v>5.6458230756605943E-2</c:v>
                </c:pt>
                <c:pt idx="121">
                  <c:v>4.8681016345686778E-2</c:v>
                </c:pt>
                <c:pt idx="122">
                  <c:v>8.6469892232419632E-2</c:v>
                </c:pt>
                <c:pt idx="123">
                  <c:v>5.8096221867468323E-2</c:v>
                </c:pt>
                <c:pt idx="124">
                  <c:v>7.6517231804016816E-2</c:v>
                </c:pt>
                <c:pt idx="125">
                  <c:v>6.7936181163149811E-2</c:v>
                </c:pt>
                <c:pt idx="126">
                  <c:v>8.1805191712312819E-2</c:v>
                </c:pt>
                <c:pt idx="127">
                  <c:v>7.2930948977508514E-2</c:v>
                </c:pt>
                <c:pt idx="128">
                  <c:v>9.7983039193215049E-2</c:v>
                </c:pt>
                <c:pt idx="129">
                  <c:v>8.7474481948599525E-2</c:v>
                </c:pt>
                <c:pt idx="130">
                  <c:v>7.4218001696724656E-2</c:v>
                </c:pt>
                <c:pt idx="131">
                  <c:v>8.4043096268034745E-2</c:v>
                </c:pt>
                <c:pt idx="132">
                  <c:v>9.5155390647614801E-2</c:v>
                </c:pt>
                <c:pt idx="133">
                  <c:v>8.934584243670507E-2</c:v>
                </c:pt>
                <c:pt idx="134">
                  <c:v>0.10418866596268916</c:v>
                </c:pt>
                <c:pt idx="135">
                  <c:v>0.10536633178142552</c:v>
                </c:pt>
                <c:pt idx="136">
                  <c:v>7.9264653217142822E-2</c:v>
                </c:pt>
                <c:pt idx="137">
                  <c:v>7.5289710874399951E-2</c:v>
                </c:pt>
                <c:pt idx="138">
                  <c:v>6.9119235276546398E-2</c:v>
                </c:pt>
                <c:pt idx="139">
                  <c:v>5.5024734024530453E-2</c:v>
                </c:pt>
                <c:pt idx="140">
                  <c:v>5.1960784313725306E-2</c:v>
                </c:pt>
                <c:pt idx="141">
                  <c:v>5.6749444603303445E-2</c:v>
                </c:pt>
                <c:pt idx="142">
                  <c:v>4.146785807235176E-2</c:v>
                </c:pt>
                <c:pt idx="143">
                  <c:v>3.0223672347916342E-2</c:v>
                </c:pt>
                <c:pt idx="144">
                  <c:v>2.9656142144957265E-2</c:v>
                </c:pt>
                <c:pt idx="145">
                  <c:v>4.2549591845366663E-2</c:v>
                </c:pt>
                <c:pt idx="146">
                  <c:v>3.0299859800372531E-2</c:v>
                </c:pt>
                <c:pt idx="147">
                  <c:v>4.0539137297252559E-2</c:v>
                </c:pt>
                <c:pt idx="148">
                  <c:v>3.4211229671662124E-2</c:v>
                </c:pt>
                <c:pt idx="149">
                  <c:v>3.5551931505453105E-2</c:v>
                </c:pt>
                <c:pt idx="150">
                  <c:v>2.9904427067547701E-2</c:v>
                </c:pt>
                <c:pt idx="151">
                  <c:v>3.9549948857825257E-2</c:v>
                </c:pt>
                <c:pt idx="152">
                  <c:v>2.5737776542081647E-2</c:v>
                </c:pt>
                <c:pt idx="153">
                  <c:v>2.4152492205691267E-2</c:v>
                </c:pt>
                <c:pt idx="154">
                  <c:v>2.235995606464769E-2</c:v>
                </c:pt>
                <c:pt idx="155">
                  <c:v>1.9895063293608573E-2</c:v>
                </c:pt>
                <c:pt idx="156">
                  <c:v>1.5138576197499809E-2</c:v>
                </c:pt>
                <c:pt idx="157">
                  <c:v>1.6396295365339597E-2</c:v>
                </c:pt>
                <c:pt idx="158">
                  <c:v>2.1798155244459494E-2</c:v>
                </c:pt>
                <c:pt idx="159">
                  <c:v>2.5587007316045352E-2</c:v>
                </c:pt>
                <c:pt idx="160">
                  <c:v>2.7708000304483171E-2</c:v>
                </c:pt>
                <c:pt idx="161">
                  <c:v>3.0314484426972932E-2</c:v>
                </c:pt>
                <c:pt idx="162">
                  <c:v>3.1887156978597453E-2</c:v>
                </c:pt>
                <c:pt idx="163">
                  <c:v>3.13372287766569E-2</c:v>
                </c:pt>
                <c:pt idx="164">
                  <c:v>3.8922432098081217E-2</c:v>
                </c:pt>
                <c:pt idx="165">
                  <c:v>4.7836740664886968E-2</c:v>
                </c:pt>
                <c:pt idx="166">
                  <c:v>3.4550054210336079E-2</c:v>
                </c:pt>
                <c:pt idx="167">
                  <c:v>4.1706976244221927E-2</c:v>
                </c:pt>
                <c:pt idx="168">
                  <c:v>4.2624113475176806E-2</c:v>
                </c:pt>
                <c:pt idx="169">
                  <c:v>2.9192470307538798E-2</c:v>
                </c:pt>
                <c:pt idx="170">
                  <c:v>2.8493303377048917E-2</c:v>
                </c:pt>
                <c:pt idx="171">
                  <c:v>4.3163974682668638E-2</c:v>
                </c:pt>
                <c:pt idx="172">
                  <c:v>4.4824636441402887E-2</c:v>
                </c:pt>
                <c:pt idx="173">
                  <c:v>3.4244141781575088E-2</c:v>
                </c:pt>
                <c:pt idx="174">
                  <c:v>2.979315898072521E-2</c:v>
                </c:pt>
                <c:pt idx="175">
                  <c:v>3.9164099575389244E-2</c:v>
                </c:pt>
                <c:pt idx="176">
                  <c:v>2.9352109889022593E-2</c:v>
                </c:pt>
                <c:pt idx="177">
                  <c:v>3.129910948140413E-2</c:v>
                </c:pt>
                <c:pt idx="178">
                  <c:v>2.3714387811454074E-2</c:v>
                </c:pt>
                <c:pt idx="179">
                  <c:v>1.4855242124300005E-2</c:v>
                </c:pt>
                <c:pt idx="180">
                  <c:v>2.4066536896124369E-2</c:v>
                </c:pt>
                <c:pt idx="181">
                  <c:v>1.9573039098105482E-2</c:v>
                </c:pt>
                <c:pt idx="182">
                  <c:v>2.7497971069842642E-2</c:v>
                </c:pt>
                <c:pt idx="183">
                  <c:v>2.2442432001011703E-2</c:v>
                </c:pt>
                <c:pt idx="184">
                  <c:v>2.3825988558496825E-2</c:v>
                </c:pt>
                <c:pt idx="185">
                  <c:v>2.3747402627837033E-2</c:v>
                </c:pt>
                <c:pt idx="186">
                  <c:v>2.1805643996458457E-2</c:v>
                </c:pt>
                <c:pt idx="187">
                  <c:v>1.9154128950539473E-2</c:v>
                </c:pt>
                <c:pt idx="188">
                  <c:v>1.9308818103553449E-2</c:v>
                </c:pt>
                <c:pt idx="189">
                  <c:v>2.2949114164193318E-2</c:v>
                </c:pt>
                <c:pt idx="190">
                  <c:v>2.1662077673152424E-2</c:v>
                </c:pt>
                <c:pt idx="191">
                  <c:v>2.1726960495059622E-2</c:v>
                </c:pt>
                <c:pt idx="192">
                  <c:v>1.9201829892253386E-2</c:v>
                </c:pt>
                <c:pt idx="193">
                  <c:v>1.970915517215488E-2</c:v>
                </c:pt>
                <c:pt idx="194">
                  <c:v>1.9254843517138909E-2</c:v>
                </c:pt>
                <c:pt idx="195">
                  <c:v>1.9221927235513192E-2</c:v>
                </c:pt>
                <c:pt idx="196">
                  <c:v>1.6591140567109974E-2</c:v>
                </c:pt>
                <c:pt idx="197">
                  <c:v>1.3112247897923979E-2</c:v>
                </c:pt>
                <c:pt idx="198">
                  <c:v>2.1333020761599819E-2</c:v>
                </c:pt>
                <c:pt idx="199">
                  <c:v>2.390147926838182E-2</c:v>
                </c:pt>
                <c:pt idx="200">
                  <c:v>7.9391524809855341E-3</c:v>
                </c:pt>
                <c:pt idx="201">
                  <c:v>1.7466238685983626E-2</c:v>
                </c:pt>
                <c:pt idx="202">
                  <c:v>1.3301854197857566E-2</c:v>
                </c:pt>
                <c:pt idx="203">
                  <c:v>5.6818997058618592E-3</c:v>
                </c:pt>
                <c:pt idx="204">
                  <c:v>9.4564002636330358E-3</c:v>
                </c:pt>
                <c:pt idx="205">
                  <c:v>1.6924198459096651E-2</c:v>
                </c:pt>
                <c:pt idx="206">
                  <c:v>1.1273218987972733E-2</c:v>
                </c:pt>
                <c:pt idx="207">
                  <c:v>1.3001575518430286E-2</c:v>
                </c:pt>
                <c:pt idx="208">
                  <c:v>1.5109928977674159E-2</c:v>
                </c:pt>
                <c:pt idx="209">
                  <c:v>1.4151009880336574E-2</c:v>
                </c:pt>
                <c:pt idx="210">
                  <c:v>2.2191011235954683E-2</c:v>
                </c:pt>
                <c:pt idx="211">
                  <c:v>2.6594035896361667E-2</c:v>
                </c:pt>
                <c:pt idx="212">
                  <c:v>2.4919870683076439E-2</c:v>
                </c:pt>
                <c:pt idx="213">
                  <c:v>2.3386651958080762E-2</c:v>
                </c:pt>
                <c:pt idx="214">
                  <c:v>2.1550778679534588E-2</c:v>
                </c:pt>
                <c:pt idx="215">
                  <c:v>2.6453222793406006E-2</c:v>
                </c:pt>
                <c:pt idx="216">
                  <c:v>2.4057868927961579E-2</c:v>
                </c:pt>
                <c:pt idx="217">
                  <c:v>1.5727250693453598E-2</c:v>
                </c:pt>
                <c:pt idx="218">
                  <c:v>1.2553984817189168E-2</c:v>
                </c:pt>
                <c:pt idx="219">
                  <c:v>1.2568189111134664E-2</c:v>
                </c:pt>
                <c:pt idx="220">
                  <c:v>1.3968304743626092E-2</c:v>
                </c:pt>
                <c:pt idx="221">
                  <c:v>1.9179428601788118E-2</c:v>
                </c:pt>
                <c:pt idx="222">
                  <c:v>2.3212161269001719E-2</c:v>
                </c:pt>
                <c:pt idx="223">
                  <c:v>1.9556046209044275E-2</c:v>
                </c:pt>
                <c:pt idx="224">
                  <c:v>1.4072533709995838E-2</c:v>
                </c:pt>
                <c:pt idx="225">
                  <c:v>2.2885442460575334E-2</c:v>
                </c:pt>
                <c:pt idx="226">
                  <c:v>2.4362114320517492E-2</c:v>
                </c:pt>
                <c:pt idx="227">
                  <c:v>2.8542356290008897E-2</c:v>
                </c:pt>
                <c:pt idx="228">
                  <c:v>3.2279104267645131E-2</c:v>
                </c:pt>
                <c:pt idx="229">
                  <c:v>2.537298284786349E-2</c:v>
                </c:pt>
                <c:pt idx="230">
                  <c:v>3.101205183803124E-2</c:v>
                </c:pt>
                <c:pt idx="231">
                  <c:v>3.1974380465104701E-2</c:v>
                </c:pt>
                <c:pt idx="232">
                  <c:v>2.8791977959244264E-2</c:v>
                </c:pt>
                <c:pt idx="233">
                  <c:v>3.647206683259796E-2</c:v>
                </c:pt>
                <c:pt idx="234">
                  <c:v>3.2870155559354686E-2</c:v>
                </c:pt>
                <c:pt idx="235">
                  <c:v>2.8339247435540393E-2</c:v>
                </c:pt>
                <c:pt idx="236">
                  <c:v>3.4922314685650768E-2</c:v>
                </c:pt>
                <c:pt idx="237">
                  <c:v>2.794401659474044E-2</c:v>
                </c:pt>
                <c:pt idx="238">
                  <c:v>1.4301273855187091E-2</c:v>
                </c:pt>
                <c:pt idx="239">
                  <c:v>3.8032322755691794E-2</c:v>
                </c:pt>
                <c:pt idx="240">
                  <c:v>2.7811535944658239E-2</c:v>
                </c:pt>
                <c:pt idx="241">
                  <c:v>2.1863503963049702E-2</c:v>
                </c:pt>
                <c:pt idx="242">
                  <c:v>1.6204612081899938E-2</c:v>
                </c:pt>
                <c:pt idx="243">
                  <c:v>1.480578897152629E-2</c:v>
                </c:pt>
                <c:pt idx="244">
                  <c:v>1.9378113726164159E-2</c:v>
                </c:pt>
                <c:pt idx="245">
                  <c:v>3.0135175180651785E-2</c:v>
                </c:pt>
                <c:pt idx="246">
                  <c:v>9.6833674589076324E-3</c:v>
                </c:pt>
                <c:pt idx="247">
                  <c:v>-3.1598072517571296E-3</c:v>
                </c:pt>
                <c:pt idx="248">
                  <c:v>-6.6408411732155059E-3</c:v>
                </c:pt>
                <c:pt idx="249">
                  <c:v>4.7513462147605878E-3</c:v>
                </c:pt>
                <c:pt idx="250">
                  <c:v>1.2655224234754847E-2</c:v>
                </c:pt>
                <c:pt idx="251">
                  <c:v>1.1488944706637305E-2</c:v>
                </c:pt>
                <c:pt idx="252">
                  <c:v>1.9542656902825861E-2</c:v>
                </c:pt>
                <c:pt idx="253">
                  <c:v>1.2160364810943847E-2</c:v>
                </c:pt>
                <c:pt idx="254">
                  <c:v>2.3221866886554032E-2</c:v>
                </c:pt>
                <c:pt idx="255">
                  <c:v>2.0473278383408733E-2</c:v>
                </c:pt>
                <c:pt idx="256">
                  <c:v>2.6453276899675693E-2</c:v>
                </c:pt>
                <c:pt idx="257">
                  <c:v>2.4089525436349568E-2</c:v>
                </c:pt>
                <c:pt idx="258">
                  <c:v>4.7455265793026058E-3</c:v>
                </c:pt>
                <c:pt idx="259">
                  <c:v>2.3482089471110079E-2</c:v>
                </c:pt>
                <c:pt idx="260">
                  <c:v>1.6514455552552931E-2</c:v>
                </c:pt>
                <c:pt idx="261">
                  <c:v>2.1957441312280501E-2</c:v>
                </c:pt>
                <c:pt idx="262">
                  <c:v>2.0039179164392351E-2</c:v>
                </c:pt>
                <c:pt idx="263">
                  <c:v>1.5891782499866558E-2</c:v>
                </c:pt>
                <c:pt idx="264">
                  <c:v>8.6146533981201756E-3</c:v>
                </c:pt>
                <c:pt idx="265">
                  <c:v>1.9605974952626504E-2</c:v>
                </c:pt>
                <c:pt idx="266">
                  <c:v>2.1153765117357004E-2</c:v>
                </c:pt>
                <c:pt idx="267">
                  <c:v>1.5174061576509246E-2</c:v>
                </c:pt>
                <c:pt idx="268">
                  <c:v>2.2633315237817087E-2</c:v>
                </c:pt>
                <c:pt idx="269">
                  <c:v>1.6443475552787135E-2</c:v>
                </c:pt>
                <c:pt idx="270">
                  <c:v>3.9699770485706054E-3</c:v>
                </c:pt>
                <c:pt idx="271">
                  <c:v>-2.1895850116706583E-3</c:v>
                </c:pt>
                <c:pt idx="272">
                  <c:v>2.2982566731081455E-2</c:v>
                </c:pt>
                <c:pt idx="273">
                  <c:v>1.0603647572565933E-2</c:v>
                </c:pt>
                <c:pt idx="274">
                  <c:v>-8.1981492678018242E-5</c:v>
                </c:pt>
                <c:pt idx="275">
                  <c:v>-3.4842848505345358E-3</c:v>
                </c:pt>
                <c:pt idx="276">
                  <c:v>2.720111594321839E-2</c:v>
                </c:pt>
                <c:pt idx="277">
                  <c:v>1.022830305932132E-2</c:v>
                </c:pt>
                <c:pt idx="278">
                  <c:v>1.9347627273650581E-2</c:v>
                </c:pt>
                <c:pt idx="279">
                  <c:v>2.0387112432498355E-2</c:v>
                </c:pt>
                <c:pt idx="280">
                  <c:v>1.0463829359090404E-2</c:v>
                </c:pt>
                <c:pt idx="281">
                  <c:v>2.0551931761164433E-2</c:v>
                </c:pt>
                <c:pt idx="282">
                  <c:v>2.4600147760628133E-2</c:v>
                </c:pt>
                <c:pt idx="283">
                  <c:v>2.5442060767230323E-2</c:v>
                </c:pt>
                <c:pt idx="284">
                  <c:v>2.8278724893757712E-2</c:v>
                </c:pt>
                <c:pt idx="285">
                  <c:v>1.727108952768841E-2</c:v>
                </c:pt>
                <c:pt idx="286">
                  <c:v>1.7235832594051814E-2</c:v>
                </c:pt>
                <c:pt idx="287">
                  <c:v>1.3822692901308997E-2</c:v>
                </c:pt>
                <c:pt idx="288">
                  <c:v>1.9850060459492447E-2</c:v>
                </c:pt>
                <c:pt idx="289">
                  <c:v>1.2436470044662862E-2</c:v>
                </c:pt>
                <c:pt idx="290">
                  <c:v>1.2666609091170677E-2</c:v>
                </c:pt>
                <c:pt idx="291">
                  <c:v>1.8978199940693052E-2</c:v>
                </c:pt>
                <c:pt idx="292">
                  <c:v>-1.6108609347182501E-2</c:v>
                </c:pt>
                <c:pt idx="293">
                  <c:v>3.5329879366050143E-2</c:v>
                </c:pt>
                <c:pt idx="294">
                  <c:v>2.7933066762683367E-2</c:v>
                </c:pt>
                <c:pt idx="295">
                  <c:v>5.2430016466713525E-2</c:v>
                </c:pt>
                <c:pt idx="296">
                  <c:v>6.0816584314745015E-2</c:v>
                </c:pt>
                <c:pt idx="297">
                  <c:v>5.9100681579067782E-2</c:v>
                </c:pt>
                <c:pt idx="298">
                  <c:v>6.952758745041443E-2</c:v>
                </c:pt>
                <c:pt idx="299">
                  <c:v>8.1064795122642863E-2</c:v>
                </c:pt>
                <c:pt idx="300">
                  <c:v>8.8105267729187808E-2</c:v>
                </c:pt>
                <c:pt idx="301">
                  <c:v>4.3885069388378994E-2</c:v>
                </c:pt>
                <c:pt idx="302">
                  <c:v>3.8028950421143293E-2</c:v>
                </c:pt>
                <c:pt idx="303">
                  <c:v>3.8903183366223892E-2</c:v>
                </c:pt>
                <c:pt idx="304">
                  <c:v>1.6658282547562742E-2</c:v>
                </c:pt>
              </c:numCache>
            </c:numRef>
          </c:val>
          <c:smooth val="0"/>
          <c:extLst>
            <c:ext xmlns:c16="http://schemas.microsoft.com/office/drawing/2014/chart" uri="{C3380CC4-5D6E-409C-BE32-E72D297353CC}">
              <c16:uniqueId val="{00000000-C44F-46A9-94F0-8A6A5ECFA1B9}"/>
            </c:ext>
          </c:extLst>
        </c:ser>
        <c:dLbls>
          <c:showLegendKey val="0"/>
          <c:showVal val="0"/>
          <c:showCatName val="0"/>
          <c:showSerName val="0"/>
          <c:showPercent val="0"/>
          <c:showBubbleSize val="0"/>
        </c:dLbls>
        <c:smooth val="0"/>
        <c:axId val="137906895"/>
        <c:axId val="1739940848"/>
      </c:lineChart>
      <c:dateAx>
        <c:axId val="137906895"/>
        <c:scaling>
          <c:orientation val="minMax"/>
          <c:max val="45078"/>
          <c:min val="17168"/>
        </c:scaling>
        <c:delete val="0"/>
        <c:axPos val="b"/>
        <c:numFmt formatCode="yyyy" sourceLinked="0"/>
        <c:majorTickMark val="none"/>
        <c:minorTickMark val="none"/>
        <c:tickLblPos val="low"/>
        <c:spPr>
          <a:noFill/>
          <a:ln w="9525" cap="flat" cmpd="sng" algn="ctr">
            <a:solidFill>
              <a:srgbClr val="FFC000"/>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39940848"/>
        <c:crosses val="autoZero"/>
        <c:auto val="1"/>
        <c:lblOffset val="100"/>
        <c:baseTimeUnit val="months"/>
        <c:majorUnit val="5"/>
        <c:majorTimeUnit val="years"/>
      </c:dateAx>
      <c:valAx>
        <c:axId val="173994084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37906895"/>
        <c:crosses val="autoZero"/>
        <c:crossBetween val="between"/>
        <c:majorUnit val="2.5000000000000005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3B4A"/>
          </a:solidFill>
          <a:latin typeface="Trebuchet MS" panose="020B0603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Trebuchet MS"/>
                <a:cs typeface="Trebuchet MS"/>
              </a:defRPr>
            </a:pPr>
            <a:r>
              <a:rPr lang="en-US" sz="1200" b="1" i="0" u="none">
                <a:solidFill>
                  <a:srgbClr val="003B4A"/>
                </a:solidFill>
                <a:latin typeface="Trebuchet MS" panose="020B0603020202020204" pitchFamily="34" charset="0"/>
              </a:rPr>
              <a:t>% of S&amp;P 500 Stocks Outperforming the S&amp;P 500 by Calendar Year</a:t>
            </a:r>
          </a:p>
        </c:rich>
      </c:tx>
      <c:layout>
        <c:manualLayout>
          <c:xMode val="edge"/>
          <c:yMode val="edge"/>
          <c:x val="0.14068116893279173"/>
          <c:y val="1.1727620177058831E-3"/>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0"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4.2269565246942323E-2"/>
          <c:y val="7.8542119237267685E-2"/>
          <c:w val="0.94190537361077598"/>
          <c:h val="0.75125853972134737"/>
        </c:manualLayout>
      </c:layout>
      <c:barChart>
        <c:barDir val="col"/>
        <c:grouping val="clustered"/>
        <c:varyColors val="0"/>
        <c:ser>
          <c:idx val="0"/>
          <c:order val="0"/>
          <c:tx>
            <c:strRef>
              <c:f>'[% of spx stocks outperforming spx by CY.xlsx]Sheet1'!$B$2</c:f>
              <c:strCache>
                <c:ptCount val="1"/>
                <c:pt idx="0">
                  <c:v>% of S&amp;P 500 Stocks Outperforming the S&amp;P 500 by Calendar Year</c:v>
                </c:pt>
              </c:strCache>
            </c:strRef>
          </c:tx>
          <c:spPr>
            <a:solidFill>
              <a:srgbClr val="003B4A"/>
            </a:solidFill>
            <a:ln>
              <a:noFill/>
            </a:ln>
            <a:effectLst/>
          </c:spPr>
          <c:invertIfNegative val="0"/>
          <c:cat>
            <c:numRef>
              <c:f>'[% of spx stocks outperforming spx by CY.xlsx]Sheet1'!$A$3:$A$53</c:f>
              <c:numCache>
                <c:formatCode>General</c:formatCode>
                <c:ptCount val="51"/>
                <c:pt idx="0">
                  <c:v>1973</c:v>
                </c:pt>
                <c:pt idx="1">
                  <c:v>1974</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pt idx="41">
                  <c:v>2014</c:v>
                </c:pt>
                <c:pt idx="42">
                  <c:v>2015</c:v>
                </c:pt>
                <c:pt idx="43">
                  <c:v>2016</c:v>
                </c:pt>
                <c:pt idx="44">
                  <c:v>2017</c:v>
                </c:pt>
                <c:pt idx="45">
                  <c:v>2018</c:v>
                </c:pt>
                <c:pt idx="46">
                  <c:v>2019</c:v>
                </c:pt>
                <c:pt idx="47">
                  <c:v>2020</c:v>
                </c:pt>
                <c:pt idx="48">
                  <c:v>2021</c:v>
                </c:pt>
                <c:pt idx="49">
                  <c:v>2022</c:v>
                </c:pt>
                <c:pt idx="50">
                  <c:v>2023</c:v>
                </c:pt>
              </c:numCache>
            </c:numRef>
          </c:cat>
          <c:val>
            <c:numRef>
              <c:f>'[% of spx stocks outperforming spx by CY.xlsx]Sheet1'!$B$3:$B$53</c:f>
              <c:numCache>
                <c:formatCode>0%</c:formatCode>
                <c:ptCount val="51"/>
                <c:pt idx="0">
                  <c:v>0.35070000000000001</c:v>
                </c:pt>
                <c:pt idx="1">
                  <c:v>0.49299999999999999</c:v>
                </c:pt>
                <c:pt idx="2">
                  <c:v>0.57599999999999996</c:v>
                </c:pt>
                <c:pt idx="3">
                  <c:v>0.61</c:v>
                </c:pt>
                <c:pt idx="4">
                  <c:v>0.58599999999999997</c:v>
                </c:pt>
                <c:pt idx="5">
                  <c:v>0.44</c:v>
                </c:pt>
                <c:pt idx="6">
                  <c:v>0.50600000000000001</c:v>
                </c:pt>
                <c:pt idx="7">
                  <c:v>0.34410000000000002</c:v>
                </c:pt>
                <c:pt idx="8">
                  <c:v>0.59799999999999998</c:v>
                </c:pt>
                <c:pt idx="9">
                  <c:v>0.59840000000000004</c:v>
                </c:pt>
                <c:pt idx="10">
                  <c:v>0.57930000000000004</c:v>
                </c:pt>
                <c:pt idx="11">
                  <c:v>0.438</c:v>
                </c:pt>
                <c:pt idx="12">
                  <c:v>0.46</c:v>
                </c:pt>
                <c:pt idx="13">
                  <c:v>0.46889999999999998</c:v>
                </c:pt>
                <c:pt idx="14">
                  <c:v>0.42570000000000002</c:v>
                </c:pt>
                <c:pt idx="15">
                  <c:v>0.46689999999999998</c:v>
                </c:pt>
                <c:pt idx="16">
                  <c:v>0.42080000000000001</c:v>
                </c:pt>
                <c:pt idx="17">
                  <c:v>0.40439999999999998</c:v>
                </c:pt>
                <c:pt idx="18">
                  <c:v>0.496</c:v>
                </c:pt>
                <c:pt idx="19">
                  <c:v>0.56910000000000005</c:v>
                </c:pt>
                <c:pt idx="20">
                  <c:v>0.495</c:v>
                </c:pt>
                <c:pt idx="21">
                  <c:v>0.44869999999999999</c:v>
                </c:pt>
                <c:pt idx="22">
                  <c:v>0.40570000000000001</c:v>
                </c:pt>
                <c:pt idx="23">
                  <c:v>0.44059999999999999</c:v>
                </c:pt>
                <c:pt idx="24">
                  <c:v>0.4274</c:v>
                </c:pt>
                <c:pt idx="25">
                  <c:v>0.2828</c:v>
                </c:pt>
                <c:pt idx="26">
                  <c:v>0.31719999999999998</c:v>
                </c:pt>
                <c:pt idx="27">
                  <c:v>0.6341</c:v>
                </c:pt>
                <c:pt idx="28">
                  <c:v>0.66400000000000003</c:v>
                </c:pt>
                <c:pt idx="29">
                  <c:v>0.61850000000000005</c:v>
                </c:pt>
                <c:pt idx="30">
                  <c:v>0.55620000000000003</c:v>
                </c:pt>
                <c:pt idx="31">
                  <c:v>0.5706</c:v>
                </c:pt>
                <c:pt idx="32">
                  <c:v>0.5161</c:v>
                </c:pt>
                <c:pt idx="33">
                  <c:v>0.496</c:v>
                </c:pt>
                <c:pt idx="34">
                  <c:v>0.45050000000000001</c:v>
                </c:pt>
                <c:pt idx="35">
                  <c:v>0.4899</c:v>
                </c:pt>
                <c:pt idx="36">
                  <c:v>0.58150000000000002</c:v>
                </c:pt>
                <c:pt idx="37">
                  <c:v>0.57030000000000003</c:v>
                </c:pt>
                <c:pt idx="38">
                  <c:v>0.4738</c:v>
                </c:pt>
                <c:pt idx="39">
                  <c:v>0.4839</c:v>
                </c:pt>
                <c:pt idx="40">
                  <c:v>0.5504</c:v>
                </c:pt>
                <c:pt idx="41">
                  <c:v>0.53</c:v>
                </c:pt>
                <c:pt idx="42">
                  <c:v>0.4577</c:v>
                </c:pt>
                <c:pt idx="43">
                  <c:v>0.53680000000000005</c:v>
                </c:pt>
                <c:pt idx="44">
                  <c:v>0.44819999999999999</c:v>
                </c:pt>
                <c:pt idx="45">
                  <c:v>0.45739999999999997</c:v>
                </c:pt>
                <c:pt idx="46">
                  <c:v>0.46710000000000002</c:v>
                </c:pt>
                <c:pt idx="47">
                  <c:v>0.36649999999999999</c:v>
                </c:pt>
                <c:pt idx="48">
                  <c:v>0.47420000000000001</c:v>
                </c:pt>
                <c:pt idx="49">
                  <c:v>0.59079999999999999</c:v>
                </c:pt>
                <c:pt idx="50">
                  <c:v>0.28689999999999999</c:v>
                </c:pt>
              </c:numCache>
            </c:numRef>
          </c:val>
          <c:extLst>
            <c:ext xmlns:c16="http://schemas.microsoft.com/office/drawing/2014/chart" uri="{C3380CC4-5D6E-409C-BE32-E72D297353CC}">
              <c16:uniqueId val="{00000000-4AE3-4EEB-8EDB-120BD0C3D01D}"/>
            </c:ext>
          </c:extLst>
        </c:ser>
        <c:dLbls>
          <c:showLegendKey val="0"/>
          <c:showVal val="0"/>
          <c:showCatName val="0"/>
          <c:showSerName val="0"/>
          <c:showPercent val="0"/>
          <c:showBubbleSize val="0"/>
        </c:dLbls>
        <c:gapWidth val="219"/>
        <c:overlap val="-27"/>
        <c:axId val="206167360"/>
        <c:axId val="1426829759"/>
      </c:barChart>
      <c:catAx>
        <c:axId val="206167360"/>
        <c:scaling>
          <c:orientation val="minMax"/>
        </c:scaling>
        <c:delete val="0"/>
        <c:axPos val="b"/>
        <c:numFmt formatCode="General" sourceLinked="1"/>
        <c:majorTickMark val="out"/>
        <c:minorTickMark val="none"/>
        <c:tickLblPos val="nextTo"/>
        <c:spPr>
          <a:noFill/>
          <a:ln w="9525" cap="flat" cmpd="sng" algn="ctr">
            <a:solidFill>
              <a:srgbClr val="FFFFFF"/>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6829759"/>
        <c:crosses val="autoZero"/>
        <c:auto val="1"/>
        <c:lblAlgn val="ctr"/>
        <c:lblOffset val="100"/>
        <c:noMultiLvlLbl val="0"/>
      </c:catAx>
      <c:valAx>
        <c:axId val="1426829759"/>
        <c:scaling>
          <c:orientation val="minMax"/>
          <c:max val="0.8"/>
          <c:min val="0.1"/>
        </c:scaling>
        <c:delete val="0"/>
        <c:axPos val="l"/>
        <c:majorGridlines>
          <c:spPr>
            <a:ln w="9525" cap="flat" cmpd="sng" algn="ctr">
              <a:solidFill>
                <a:srgbClr val="FFFFFF"/>
              </a:solidFill>
              <a:prstDash val="solid"/>
              <a:round/>
            </a:ln>
            <a:effectLst/>
          </c:spPr>
        </c:majorGridlines>
        <c:numFmt formatCode="0%" sourceLinked="1"/>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206167360"/>
        <c:crosses val="autoZero"/>
        <c:crossBetween val="between"/>
      </c:valAx>
      <c:spPr>
        <a:solidFill>
          <a:sysClr val="window" lastClr="FFFFFF"/>
        </a:solid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 of spx stocks outperforming spx by CY.xlsx]Sheet2'!$B$1</c:f>
          <c:strCache>
            <c:ptCount val="1"/>
            <c:pt idx="0">
              <c:v>Top 10 Market Cap Stocks as % of S&amp;P 500 Market Cap</c:v>
            </c:pt>
          </c:strCache>
        </c:strRef>
      </c:tx>
      <c:layout>
        <c:manualLayout>
          <c:xMode val="edge"/>
          <c:yMode val="edge"/>
          <c:x val="0.20300057229688395"/>
          <c:y val="6.8456678372267182E-3"/>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5.4380112535905252E-2"/>
          <c:y val="7.8089752819774413E-2"/>
          <c:w val="0.92526082768249196"/>
          <c:h val="0.76956056963467789"/>
        </c:manualLayout>
      </c:layout>
      <c:lineChart>
        <c:grouping val="standard"/>
        <c:varyColors val="0"/>
        <c:ser>
          <c:idx val="0"/>
          <c:order val="0"/>
          <c:spPr>
            <a:ln w="28575" cap="rnd">
              <a:solidFill>
                <a:srgbClr val="003B4A"/>
              </a:solidFill>
              <a:prstDash val="solid"/>
              <a:round/>
            </a:ln>
            <a:effectLst/>
          </c:spPr>
          <c:marker>
            <c:symbol val="none"/>
          </c:marker>
          <c:cat>
            <c:numRef>
              <c:f>'[% of spx stocks outperforming spx by CY.xlsx]Sheet2'!$A$2:$A$622</c:f>
              <c:numCache>
                <c:formatCode>m/d/yyyy</c:formatCode>
                <c:ptCount val="621"/>
                <c:pt idx="0">
                  <c:v>26329</c:v>
                </c:pt>
                <c:pt idx="1">
                  <c:v>26358</c:v>
                </c:pt>
                <c:pt idx="2">
                  <c:v>26389</c:v>
                </c:pt>
                <c:pt idx="3">
                  <c:v>26419</c:v>
                </c:pt>
                <c:pt idx="4">
                  <c:v>26450</c:v>
                </c:pt>
                <c:pt idx="5">
                  <c:v>26480</c:v>
                </c:pt>
                <c:pt idx="6">
                  <c:v>26511</c:v>
                </c:pt>
                <c:pt idx="7">
                  <c:v>26542</c:v>
                </c:pt>
                <c:pt idx="8">
                  <c:v>26572</c:v>
                </c:pt>
                <c:pt idx="9">
                  <c:v>26603</c:v>
                </c:pt>
                <c:pt idx="10">
                  <c:v>26633</c:v>
                </c:pt>
                <c:pt idx="11">
                  <c:v>26664</c:v>
                </c:pt>
                <c:pt idx="12">
                  <c:v>26695</c:v>
                </c:pt>
                <c:pt idx="13">
                  <c:v>26723</c:v>
                </c:pt>
                <c:pt idx="14">
                  <c:v>26754</c:v>
                </c:pt>
                <c:pt idx="15">
                  <c:v>26784</c:v>
                </c:pt>
                <c:pt idx="16">
                  <c:v>26815</c:v>
                </c:pt>
                <c:pt idx="17">
                  <c:v>26845</c:v>
                </c:pt>
                <c:pt idx="18">
                  <c:v>26876</c:v>
                </c:pt>
                <c:pt idx="19">
                  <c:v>26907</c:v>
                </c:pt>
                <c:pt idx="20">
                  <c:v>26937</c:v>
                </c:pt>
                <c:pt idx="21">
                  <c:v>26968</c:v>
                </c:pt>
                <c:pt idx="22">
                  <c:v>26998</c:v>
                </c:pt>
                <c:pt idx="23">
                  <c:v>27029</c:v>
                </c:pt>
                <c:pt idx="24">
                  <c:v>27060</c:v>
                </c:pt>
                <c:pt idx="25">
                  <c:v>27088</c:v>
                </c:pt>
                <c:pt idx="26">
                  <c:v>27119</c:v>
                </c:pt>
                <c:pt idx="27">
                  <c:v>27149</c:v>
                </c:pt>
                <c:pt idx="28">
                  <c:v>27180</c:v>
                </c:pt>
                <c:pt idx="29">
                  <c:v>27210</c:v>
                </c:pt>
                <c:pt idx="30">
                  <c:v>27241</c:v>
                </c:pt>
                <c:pt idx="31">
                  <c:v>27272</c:v>
                </c:pt>
                <c:pt idx="32">
                  <c:v>27302</c:v>
                </c:pt>
                <c:pt idx="33">
                  <c:v>27333</c:v>
                </c:pt>
                <c:pt idx="34">
                  <c:v>27363</c:v>
                </c:pt>
                <c:pt idx="35">
                  <c:v>27394</c:v>
                </c:pt>
                <c:pt idx="36">
                  <c:v>27425</c:v>
                </c:pt>
                <c:pt idx="37">
                  <c:v>27453</c:v>
                </c:pt>
                <c:pt idx="38">
                  <c:v>27484</c:v>
                </c:pt>
                <c:pt idx="39">
                  <c:v>27514</c:v>
                </c:pt>
                <c:pt idx="40">
                  <c:v>27545</c:v>
                </c:pt>
                <c:pt idx="41">
                  <c:v>27575</c:v>
                </c:pt>
                <c:pt idx="42">
                  <c:v>27606</c:v>
                </c:pt>
                <c:pt idx="43">
                  <c:v>27637</c:v>
                </c:pt>
                <c:pt idx="44">
                  <c:v>27667</c:v>
                </c:pt>
                <c:pt idx="45">
                  <c:v>27698</c:v>
                </c:pt>
                <c:pt idx="46">
                  <c:v>27728</c:v>
                </c:pt>
                <c:pt idx="47">
                  <c:v>27759</c:v>
                </c:pt>
                <c:pt idx="48">
                  <c:v>27790</c:v>
                </c:pt>
                <c:pt idx="49">
                  <c:v>27819</c:v>
                </c:pt>
                <c:pt idx="50">
                  <c:v>27850</c:v>
                </c:pt>
                <c:pt idx="51">
                  <c:v>27880</c:v>
                </c:pt>
                <c:pt idx="52">
                  <c:v>27911</c:v>
                </c:pt>
                <c:pt idx="53">
                  <c:v>27941</c:v>
                </c:pt>
                <c:pt idx="54">
                  <c:v>27972</c:v>
                </c:pt>
                <c:pt idx="55">
                  <c:v>28003</c:v>
                </c:pt>
                <c:pt idx="56">
                  <c:v>28033</c:v>
                </c:pt>
                <c:pt idx="57">
                  <c:v>28064</c:v>
                </c:pt>
                <c:pt idx="58">
                  <c:v>28094</c:v>
                </c:pt>
                <c:pt idx="59">
                  <c:v>28125</c:v>
                </c:pt>
                <c:pt idx="60">
                  <c:v>28156</c:v>
                </c:pt>
                <c:pt idx="61">
                  <c:v>28184</c:v>
                </c:pt>
                <c:pt idx="62">
                  <c:v>28215</c:v>
                </c:pt>
                <c:pt idx="63">
                  <c:v>28245</c:v>
                </c:pt>
                <c:pt idx="64">
                  <c:v>28276</c:v>
                </c:pt>
                <c:pt idx="65">
                  <c:v>28306</c:v>
                </c:pt>
                <c:pt idx="66">
                  <c:v>28337</c:v>
                </c:pt>
                <c:pt idx="67">
                  <c:v>28368</c:v>
                </c:pt>
                <c:pt idx="68">
                  <c:v>28398</c:v>
                </c:pt>
                <c:pt idx="69">
                  <c:v>28429</c:v>
                </c:pt>
                <c:pt idx="70">
                  <c:v>28459</c:v>
                </c:pt>
                <c:pt idx="71">
                  <c:v>28490</c:v>
                </c:pt>
                <c:pt idx="72">
                  <c:v>28521</c:v>
                </c:pt>
                <c:pt idx="73">
                  <c:v>28549</c:v>
                </c:pt>
                <c:pt idx="74">
                  <c:v>28580</c:v>
                </c:pt>
                <c:pt idx="75">
                  <c:v>28610</c:v>
                </c:pt>
                <c:pt idx="76">
                  <c:v>28641</c:v>
                </c:pt>
                <c:pt idx="77">
                  <c:v>28671</c:v>
                </c:pt>
                <c:pt idx="78">
                  <c:v>28702</c:v>
                </c:pt>
                <c:pt idx="79">
                  <c:v>28733</c:v>
                </c:pt>
                <c:pt idx="80">
                  <c:v>28763</c:v>
                </c:pt>
                <c:pt idx="81">
                  <c:v>28794</c:v>
                </c:pt>
                <c:pt idx="82">
                  <c:v>28824</c:v>
                </c:pt>
                <c:pt idx="83">
                  <c:v>28855</c:v>
                </c:pt>
                <c:pt idx="84">
                  <c:v>28886</c:v>
                </c:pt>
                <c:pt idx="85">
                  <c:v>28914</c:v>
                </c:pt>
                <c:pt idx="86">
                  <c:v>28945</c:v>
                </c:pt>
                <c:pt idx="87">
                  <c:v>28975</c:v>
                </c:pt>
                <c:pt idx="88">
                  <c:v>29006</c:v>
                </c:pt>
                <c:pt idx="89">
                  <c:v>29036</c:v>
                </c:pt>
                <c:pt idx="90">
                  <c:v>29067</c:v>
                </c:pt>
                <c:pt idx="91">
                  <c:v>29098</c:v>
                </c:pt>
                <c:pt idx="92">
                  <c:v>29128</c:v>
                </c:pt>
                <c:pt idx="93">
                  <c:v>29159</c:v>
                </c:pt>
                <c:pt idx="94">
                  <c:v>29189</c:v>
                </c:pt>
                <c:pt idx="95">
                  <c:v>29220</c:v>
                </c:pt>
                <c:pt idx="96">
                  <c:v>29251</c:v>
                </c:pt>
                <c:pt idx="97">
                  <c:v>29280</c:v>
                </c:pt>
                <c:pt idx="98">
                  <c:v>29311</c:v>
                </c:pt>
                <c:pt idx="99">
                  <c:v>29341</c:v>
                </c:pt>
                <c:pt idx="100">
                  <c:v>29372</c:v>
                </c:pt>
                <c:pt idx="101">
                  <c:v>29402</c:v>
                </c:pt>
                <c:pt idx="102">
                  <c:v>29433</c:v>
                </c:pt>
                <c:pt idx="103">
                  <c:v>29464</c:v>
                </c:pt>
                <c:pt idx="104">
                  <c:v>29494</c:v>
                </c:pt>
                <c:pt idx="105">
                  <c:v>29525</c:v>
                </c:pt>
                <c:pt idx="106">
                  <c:v>29555</c:v>
                </c:pt>
                <c:pt idx="107">
                  <c:v>29586</c:v>
                </c:pt>
                <c:pt idx="108">
                  <c:v>29617</c:v>
                </c:pt>
                <c:pt idx="109">
                  <c:v>29645</c:v>
                </c:pt>
                <c:pt idx="110">
                  <c:v>29676</c:v>
                </c:pt>
                <c:pt idx="111">
                  <c:v>29706</c:v>
                </c:pt>
                <c:pt idx="112">
                  <c:v>29737</c:v>
                </c:pt>
                <c:pt idx="113">
                  <c:v>29767</c:v>
                </c:pt>
                <c:pt idx="114">
                  <c:v>29798</c:v>
                </c:pt>
                <c:pt idx="115">
                  <c:v>29829</c:v>
                </c:pt>
                <c:pt idx="116">
                  <c:v>29859</c:v>
                </c:pt>
                <c:pt idx="117">
                  <c:v>29890</c:v>
                </c:pt>
                <c:pt idx="118">
                  <c:v>29920</c:v>
                </c:pt>
                <c:pt idx="119">
                  <c:v>29951</c:v>
                </c:pt>
                <c:pt idx="120">
                  <c:v>29982</c:v>
                </c:pt>
                <c:pt idx="121">
                  <c:v>30010</c:v>
                </c:pt>
                <c:pt idx="122">
                  <c:v>30041</c:v>
                </c:pt>
                <c:pt idx="123">
                  <c:v>30071</c:v>
                </c:pt>
                <c:pt idx="124">
                  <c:v>30102</c:v>
                </c:pt>
                <c:pt idx="125">
                  <c:v>30132</c:v>
                </c:pt>
                <c:pt idx="126">
                  <c:v>30163</c:v>
                </c:pt>
                <c:pt idx="127">
                  <c:v>30194</c:v>
                </c:pt>
                <c:pt idx="128">
                  <c:v>30224</c:v>
                </c:pt>
                <c:pt idx="129">
                  <c:v>30255</c:v>
                </c:pt>
                <c:pt idx="130">
                  <c:v>30285</c:v>
                </c:pt>
                <c:pt idx="131">
                  <c:v>30316</c:v>
                </c:pt>
                <c:pt idx="132">
                  <c:v>30347</c:v>
                </c:pt>
                <c:pt idx="133">
                  <c:v>30375</c:v>
                </c:pt>
                <c:pt idx="134">
                  <c:v>30406</c:v>
                </c:pt>
                <c:pt idx="135">
                  <c:v>30436</c:v>
                </c:pt>
                <c:pt idx="136">
                  <c:v>30467</c:v>
                </c:pt>
                <c:pt idx="137">
                  <c:v>30497</c:v>
                </c:pt>
                <c:pt idx="138">
                  <c:v>30528</c:v>
                </c:pt>
                <c:pt idx="139">
                  <c:v>30559</c:v>
                </c:pt>
                <c:pt idx="140">
                  <c:v>30589</c:v>
                </c:pt>
                <c:pt idx="141">
                  <c:v>30620</c:v>
                </c:pt>
                <c:pt idx="142">
                  <c:v>30650</c:v>
                </c:pt>
                <c:pt idx="143">
                  <c:v>30681</c:v>
                </c:pt>
                <c:pt idx="144">
                  <c:v>30712</c:v>
                </c:pt>
                <c:pt idx="145">
                  <c:v>30741</c:v>
                </c:pt>
                <c:pt idx="146">
                  <c:v>30772</c:v>
                </c:pt>
                <c:pt idx="147">
                  <c:v>30802</c:v>
                </c:pt>
                <c:pt idx="148">
                  <c:v>30833</c:v>
                </c:pt>
                <c:pt idx="149">
                  <c:v>30863</c:v>
                </c:pt>
                <c:pt idx="150">
                  <c:v>30894</c:v>
                </c:pt>
                <c:pt idx="151">
                  <c:v>30925</c:v>
                </c:pt>
                <c:pt idx="152">
                  <c:v>30955</c:v>
                </c:pt>
                <c:pt idx="153">
                  <c:v>30986</c:v>
                </c:pt>
                <c:pt idx="154">
                  <c:v>31016</c:v>
                </c:pt>
                <c:pt idx="155">
                  <c:v>31047</c:v>
                </c:pt>
                <c:pt idx="156">
                  <c:v>31078</c:v>
                </c:pt>
                <c:pt idx="157">
                  <c:v>31106</c:v>
                </c:pt>
                <c:pt idx="158">
                  <c:v>31137</c:v>
                </c:pt>
                <c:pt idx="159">
                  <c:v>31167</c:v>
                </c:pt>
                <c:pt idx="160">
                  <c:v>31198</c:v>
                </c:pt>
                <c:pt idx="161">
                  <c:v>31228</c:v>
                </c:pt>
                <c:pt idx="162">
                  <c:v>31259</c:v>
                </c:pt>
                <c:pt idx="163">
                  <c:v>31290</c:v>
                </c:pt>
                <c:pt idx="164">
                  <c:v>31320</c:v>
                </c:pt>
                <c:pt idx="165">
                  <c:v>31351</c:v>
                </c:pt>
                <c:pt idx="166">
                  <c:v>31381</c:v>
                </c:pt>
                <c:pt idx="167">
                  <c:v>31412</c:v>
                </c:pt>
                <c:pt idx="168">
                  <c:v>31443</c:v>
                </c:pt>
                <c:pt idx="169">
                  <c:v>31471</c:v>
                </c:pt>
                <c:pt idx="170">
                  <c:v>31502</c:v>
                </c:pt>
                <c:pt idx="171">
                  <c:v>31532</c:v>
                </c:pt>
                <c:pt idx="172">
                  <c:v>31563</c:v>
                </c:pt>
                <c:pt idx="173">
                  <c:v>31593</c:v>
                </c:pt>
                <c:pt idx="174">
                  <c:v>31624</c:v>
                </c:pt>
                <c:pt idx="175">
                  <c:v>31655</c:v>
                </c:pt>
                <c:pt idx="176">
                  <c:v>31685</c:v>
                </c:pt>
                <c:pt idx="177">
                  <c:v>31716</c:v>
                </c:pt>
                <c:pt idx="178">
                  <c:v>31746</c:v>
                </c:pt>
                <c:pt idx="179">
                  <c:v>31777</c:v>
                </c:pt>
                <c:pt idx="180">
                  <c:v>31808</c:v>
                </c:pt>
                <c:pt idx="181">
                  <c:v>31836</c:v>
                </c:pt>
                <c:pt idx="182">
                  <c:v>31867</c:v>
                </c:pt>
                <c:pt idx="183">
                  <c:v>31897</c:v>
                </c:pt>
                <c:pt idx="184">
                  <c:v>31928</c:v>
                </c:pt>
                <c:pt idx="185">
                  <c:v>31958</c:v>
                </c:pt>
                <c:pt idx="186">
                  <c:v>31989</c:v>
                </c:pt>
                <c:pt idx="187">
                  <c:v>32020</c:v>
                </c:pt>
                <c:pt idx="188">
                  <c:v>32050</c:v>
                </c:pt>
                <c:pt idx="189">
                  <c:v>32081</c:v>
                </c:pt>
                <c:pt idx="190">
                  <c:v>32111</c:v>
                </c:pt>
                <c:pt idx="191">
                  <c:v>32142</c:v>
                </c:pt>
                <c:pt idx="192">
                  <c:v>32173</c:v>
                </c:pt>
                <c:pt idx="193">
                  <c:v>32202</c:v>
                </c:pt>
                <c:pt idx="194">
                  <c:v>32233</c:v>
                </c:pt>
                <c:pt idx="195">
                  <c:v>32263</c:v>
                </c:pt>
                <c:pt idx="196">
                  <c:v>32294</c:v>
                </c:pt>
                <c:pt idx="197">
                  <c:v>32324</c:v>
                </c:pt>
                <c:pt idx="198">
                  <c:v>32355</c:v>
                </c:pt>
                <c:pt idx="199">
                  <c:v>32386</c:v>
                </c:pt>
                <c:pt idx="200">
                  <c:v>32416</c:v>
                </c:pt>
                <c:pt idx="201">
                  <c:v>32447</c:v>
                </c:pt>
                <c:pt idx="202">
                  <c:v>32477</c:v>
                </c:pt>
                <c:pt idx="203">
                  <c:v>32508</c:v>
                </c:pt>
                <c:pt idx="204">
                  <c:v>32539</c:v>
                </c:pt>
                <c:pt idx="205">
                  <c:v>32567</c:v>
                </c:pt>
                <c:pt idx="206">
                  <c:v>32598</c:v>
                </c:pt>
                <c:pt idx="207">
                  <c:v>32628</c:v>
                </c:pt>
                <c:pt idx="208">
                  <c:v>32659</c:v>
                </c:pt>
                <c:pt idx="209">
                  <c:v>32689</c:v>
                </c:pt>
                <c:pt idx="210">
                  <c:v>32720</c:v>
                </c:pt>
                <c:pt idx="211">
                  <c:v>32751</c:v>
                </c:pt>
                <c:pt idx="212">
                  <c:v>32781</c:v>
                </c:pt>
                <c:pt idx="213">
                  <c:v>32812</c:v>
                </c:pt>
                <c:pt idx="214">
                  <c:v>32842</c:v>
                </c:pt>
                <c:pt idx="215">
                  <c:v>32873</c:v>
                </c:pt>
                <c:pt idx="216">
                  <c:v>32904</c:v>
                </c:pt>
                <c:pt idx="217">
                  <c:v>32932</c:v>
                </c:pt>
                <c:pt idx="218">
                  <c:v>32963</c:v>
                </c:pt>
                <c:pt idx="219">
                  <c:v>32993</c:v>
                </c:pt>
                <c:pt idx="220">
                  <c:v>33024</c:v>
                </c:pt>
                <c:pt idx="221">
                  <c:v>33054</c:v>
                </c:pt>
                <c:pt idx="222">
                  <c:v>33085</c:v>
                </c:pt>
                <c:pt idx="223">
                  <c:v>33116</c:v>
                </c:pt>
                <c:pt idx="224">
                  <c:v>33146</c:v>
                </c:pt>
                <c:pt idx="225">
                  <c:v>33177</c:v>
                </c:pt>
                <c:pt idx="226">
                  <c:v>33207</c:v>
                </c:pt>
                <c:pt idx="227">
                  <c:v>33238</c:v>
                </c:pt>
                <c:pt idx="228">
                  <c:v>33269</c:v>
                </c:pt>
                <c:pt idx="229">
                  <c:v>33297</c:v>
                </c:pt>
                <c:pt idx="230">
                  <c:v>33328</c:v>
                </c:pt>
                <c:pt idx="231">
                  <c:v>33358</c:v>
                </c:pt>
                <c:pt idx="232">
                  <c:v>33389</c:v>
                </c:pt>
                <c:pt idx="233">
                  <c:v>33419</c:v>
                </c:pt>
                <c:pt idx="234">
                  <c:v>33450</c:v>
                </c:pt>
                <c:pt idx="235">
                  <c:v>33481</c:v>
                </c:pt>
                <c:pt idx="236">
                  <c:v>33511</c:v>
                </c:pt>
                <c:pt idx="237">
                  <c:v>33542</c:v>
                </c:pt>
                <c:pt idx="238">
                  <c:v>33572</c:v>
                </c:pt>
                <c:pt idx="239">
                  <c:v>33603</c:v>
                </c:pt>
                <c:pt idx="240">
                  <c:v>33634</c:v>
                </c:pt>
                <c:pt idx="241">
                  <c:v>33663</c:v>
                </c:pt>
                <c:pt idx="242">
                  <c:v>33694</c:v>
                </c:pt>
                <c:pt idx="243">
                  <c:v>33724</c:v>
                </c:pt>
                <c:pt idx="244">
                  <c:v>33755</c:v>
                </c:pt>
                <c:pt idx="245">
                  <c:v>33785</c:v>
                </c:pt>
                <c:pt idx="246">
                  <c:v>33816</c:v>
                </c:pt>
                <c:pt idx="247">
                  <c:v>33847</c:v>
                </c:pt>
                <c:pt idx="248">
                  <c:v>33877</c:v>
                </c:pt>
                <c:pt idx="249">
                  <c:v>33908</c:v>
                </c:pt>
                <c:pt idx="250">
                  <c:v>33938</c:v>
                </c:pt>
                <c:pt idx="251">
                  <c:v>33969</c:v>
                </c:pt>
                <c:pt idx="252">
                  <c:v>34000</c:v>
                </c:pt>
                <c:pt idx="253">
                  <c:v>34028</c:v>
                </c:pt>
                <c:pt idx="254">
                  <c:v>34059</c:v>
                </c:pt>
                <c:pt idx="255">
                  <c:v>34089</c:v>
                </c:pt>
                <c:pt idx="256">
                  <c:v>34120</c:v>
                </c:pt>
                <c:pt idx="257">
                  <c:v>34150</c:v>
                </c:pt>
                <c:pt idx="258">
                  <c:v>34181</c:v>
                </c:pt>
                <c:pt idx="259">
                  <c:v>34212</c:v>
                </c:pt>
                <c:pt idx="260">
                  <c:v>34242</c:v>
                </c:pt>
                <c:pt idx="261">
                  <c:v>34273</c:v>
                </c:pt>
                <c:pt idx="262">
                  <c:v>34303</c:v>
                </c:pt>
                <c:pt idx="263">
                  <c:v>34334</c:v>
                </c:pt>
                <c:pt idx="264">
                  <c:v>34365</c:v>
                </c:pt>
                <c:pt idx="265">
                  <c:v>34393</c:v>
                </c:pt>
                <c:pt idx="266">
                  <c:v>34424</c:v>
                </c:pt>
                <c:pt idx="267">
                  <c:v>34454</c:v>
                </c:pt>
                <c:pt idx="268">
                  <c:v>34485</c:v>
                </c:pt>
                <c:pt idx="269">
                  <c:v>34515</c:v>
                </c:pt>
                <c:pt idx="270">
                  <c:v>34546</c:v>
                </c:pt>
                <c:pt idx="271">
                  <c:v>34577</c:v>
                </c:pt>
                <c:pt idx="272">
                  <c:v>34607</c:v>
                </c:pt>
                <c:pt idx="273">
                  <c:v>34638</c:v>
                </c:pt>
                <c:pt idx="274">
                  <c:v>34668</c:v>
                </c:pt>
                <c:pt idx="275">
                  <c:v>34699</c:v>
                </c:pt>
                <c:pt idx="276">
                  <c:v>34730</c:v>
                </c:pt>
                <c:pt idx="277">
                  <c:v>34758</c:v>
                </c:pt>
                <c:pt idx="278">
                  <c:v>34789</c:v>
                </c:pt>
                <c:pt idx="279">
                  <c:v>34819</c:v>
                </c:pt>
                <c:pt idx="280">
                  <c:v>34850</c:v>
                </c:pt>
                <c:pt idx="281">
                  <c:v>34880</c:v>
                </c:pt>
                <c:pt idx="282">
                  <c:v>34911</c:v>
                </c:pt>
                <c:pt idx="283">
                  <c:v>34942</c:v>
                </c:pt>
                <c:pt idx="284">
                  <c:v>34972</c:v>
                </c:pt>
                <c:pt idx="285">
                  <c:v>35003</c:v>
                </c:pt>
                <c:pt idx="286">
                  <c:v>35033</c:v>
                </c:pt>
                <c:pt idx="287">
                  <c:v>35064</c:v>
                </c:pt>
                <c:pt idx="288">
                  <c:v>35095</c:v>
                </c:pt>
                <c:pt idx="289">
                  <c:v>35124</c:v>
                </c:pt>
                <c:pt idx="290">
                  <c:v>35155</c:v>
                </c:pt>
                <c:pt idx="291">
                  <c:v>35185</c:v>
                </c:pt>
                <c:pt idx="292">
                  <c:v>35216</c:v>
                </c:pt>
                <c:pt idx="293">
                  <c:v>35246</c:v>
                </c:pt>
                <c:pt idx="294">
                  <c:v>35277</c:v>
                </c:pt>
                <c:pt idx="295">
                  <c:v>35308</c:v>
                </c:pt>
                <c:pt idx="296">
                  <c:v>35338</c:v>
                </c:pt>
                <c:pt idx="297">
                  <c:v>35369</c:v>
                </c:pt>
                <c:pt idx="298">
                  <c:v>35399</c:v>
                </c:pt>
                <c:pt idx="299">
                  <c:v>35430</c:v>
                </c:pt>
                <c:pt idx="300">
                  <c:v>35461</c:v>
                </c:pt>
                <c:pt idx="301">
                  <c:v>35489</c:v>
                </c:pt>
                <c:pt idx="302">
                  <c:v>35520</c:v>
                </c:pt>
                <c:pt idx="303">
                  <c:v>35550</c:v>
                </c:pt>
                <c:pt idx="304">
                  <c:v>35581</c:v>
                </c:pt>
                <c:pt idx="305">
                  <c:v>35611</c:v>
                </c:pt>
                <c:pt idx="306">
                  <c:v>35642</c:v>
                </c:pt>
                <c:pt idx="307">
                  <c:v>35673</c:v>
                </c:pt>
                <c:pt idx="308">
                  <c:v>35703</c:v>
                </c:pt>
                <c:pt idx="309">
                  <c:v>35734</c:v>
                </c:pt>
                <c:pt idx="310">
                  <c:v>35764</c:v>
                </c:pt>
                <c:pt idx="311">
                  <c:v>35795</c:v>
                </c:pt>
                <c:pt idx="312">
                  <c:v>35826</c:v>
                </c:pt>
                <c:pt idx="313">
                  <c:v>35854</c:v>
                </c:pt>
                <c:pt idx="314">
                  <c:v>35885</c:v>
                </c:pt>
                <c:pt idx="315">
                  <c:v>35915</c:v>
                </c:pt>
                <c:pt idx="316">
                  <c:v>35946</c:v>
                </c:pt>
                <c:pt idx="317">
                  <c:v>35976</c:v>
                </c:pt>
                <c:pt idx="318">
                  <c:v>36007</c:v>
                </c:pt>
                <c:pt idx="319">
                  <c:v>36038</c:v>
                </c:pt>
                <c:pt idx="320">
                  <c:v>36068</c:v>
                </c:pt>
                <c:pt idx="321">
                  <c:v>36099</c:v>
                </c:pt>
                <c:pt idx="322">
                  <c:v>36129</c:v>
                </c:pt>
                <c:pt idx="323">
                  <c:v>36160</c:v>
                </c:pt>
                <c:pt idx="324">
                  <c:v>36191</c:v>
                </c:pt>
                <c:pt idx="325">
                  <c:v>36219</c:v>
                </c:pt>
                <c:pt idx="326">
                  <c:v>36250</c:v>
                </c:pt>
                <c:pt idx="327">
                  <c:v>36280</c:v>
                </c:pt>
                <c:pt idx="328">
                  <c:v>36311</c:v>
                </c:pt>
                <c:pt idx="329">
                  <c:v>36341</c:v>
                </c:pt>
                <c:pt idx="330">
                  <c:v>36372</c:v>
                </c:pt>
                <c:pt idx="331">
                  <c:v>36403</c:v>
                </c:pt>
                <c:pt idx="332">
                  <c:v>36433</c:v>
                </c:pt>
                <c:pt idx="333">
                  <c:v>36464</c:v>
                </c:pt>
                <c:pt idx="334">
                  <c:v>36494</c:v>
                </c:pt>
                <c:pt idx="335">
                  <c:v>36525</c:v>
                </c:pt>
                <c:pt idx="336">
                  <c:v>36556</c:v>
                </c:pt>
                <c:pt idx="337">
                  <c:v>36585</c:v>
                </c:pt>
                <c:pt idx="338">
                  <c:v>36616</c:v>
                </c:pt>
                <c:pt idx="339">
                  <c:v>36646</c:v>
                </c:pt>
                <c:pt idx="340">
                  <c:v>36677</c:v>
                </c:pt>
                <c:pt idx="341">
                  <c:v>36707</c:v>
                </c:pt>
                <c:pt idx="342">
                  <c:v>36738</c:v>
                </c:pt>
                <c:pt idx="343">
                  <c:v>36769</c:v>
                </c:pt>
                <c:pt idx="344">
                  <c:v>36799</c:v>
                </c:pt>
                <c:pt idx="345">
                  <c:v>36830</c:v>
                </c:pt>
                <c:pt idx="346">
                  <c:v>36860</c:v>
                </c:pt>
                <c:pt idx="347">
                  <c:v>36891</c:v>
                </c:pt>
                <c:pt idx="348">
                  <c:v>36922</c:v>
                </c:pt>
                <c:pt idx="349">
                  <c:v>36950</c:v>
                </c:pt>
                <c:pt idx="350">
                  <c:v>36981</c:v>
                </c:pt>
                <c:pt idx="351">
                  <c:v>37011</c:v>
                </c:pt>
                <c:pt idx="352">
                  <c:v>37042</c:v>
                </c:pt>
                <c:pt idx="353">
                  <c:v>37072</c:v>
                </c:pt>
                <c:pt idx="354">
                  <c:v>37103</c:v>
                </c:pt>
                <c:pt idx="355">
                  <c:v>37134</c:v>
                </c:pt>
                <c:pt idx="356">
                  <c:v>37164</c:v>
                </c:pt>
                <c:pt idx="357">
                  <c:v>37195</c:v>
                </c:pt>
                <c:pt idx="358">
                  <c:v>37225</c:v>
                </c:pt>
                <c:pt idx="359">
                  <c:v>37256</c:v>
                </c:pt>
                <c:pt idx="360">
                  <c:v>37287</c:v>
                </c:pt>
                <c:pt idx="361">
                  <c:v>37315</c:v>
                </c:pt>
                <c:pt idx="362">
                  <c:v>37346</c:v>
                </c:pt>
                <c:pt idx="363">
                  <c:v>37376</c:v>
                </c:pt>
                <c:pt idx="364">
                  <c:v>37407</c:v>
                </c:pt>
                <c:pt idx="365">
                  <c:v>37437</c:v>
                </c:pt>
                <c:pt idx="366">
                  <c:v>37468</c:v>
                </c:pt>
                <c:pt idx="367">
                  <c:v>37499</c:v>
                </c:pt>
                <c:pt idx="368">
                  <c:v>37529</c:v>
                </c:pt>
                <c:pt idx="369">
                  <c:v>37560</c:v>
                </c:pt>
                <c:pt idx="370">
                  <c:v>37590</c:v>
                </c:pt>
                <c:pt idx="371">
                  <c:v>37621</c:v>
                </c:pt>
                <c:pt idx="372">
                  <c:v>37652</c:v>
                </c:pt>
                <c:pt idx="373">
                  <c:v>37680</c:v>
                </c:pt>
                <c:pt idx="374">
                  <c:v>37711</c:v>
                </c:pt>
                <c:pt idx="375">
                  <c:v>37741</c:v>
                </c:pt>
                <c:pt idx="376">
                  <c:v>37772</c:v>
                </c:pt>
                <c:pt idx="377">
                  <c:v>37802</c:v>
                </c:pt>
                <c:pt idx="378">
                  <c:v>37833</c:v>
                </c:pt>
                <c:pt idx="379">
                  <c:v>37864</c:v>
                </c:pt>
                <c:pt idx="380">
                  <c:v>37894</c:v>
                </c:pt>
                <c:pt idx="381">
                  <c:v>37925</c:v>
                </c:pt>
                <c:pt idx="382">
                  <c:v>37955</c:v>
                </c:pt>
                <c:pt idx="383">
                  <c:v>37986</c:v>
                </c:pt>
                <c:pt idx="384">
                  <c:v>38017</c:v>
                </c:pt>
                <c:pt idx="385">
                  <c:v>38046</c:v>
                </c:pt>
                <c:pt idx="386">
                  <c:v>38077</c:v>
                </c:pt>
                <c:pt idx="387">
                  <c:v>38107</c:v>
                </c:pt>
                <c:pt idx="388">
                  <c:v>38138</c:v>
                </c:pt>
                <c:pt idx="389">
                  <c:v>38168</c:v>
                </c:pt>
                <c:pt idx="390">
                  <c:v>38199</c:v>
                </c:pt>
                <c:pt idx="391">
                  <c:v>38230</c:v>
                </c:pt>
                <c:pt idx="392">
                  <c:v>38260</c:v>
                </c:pt>
                <c:pt idx="393">
                  <c:v>38291</c:v>
                </c:pt>
                <c:pt idx="394">
                  <c:v>38321</c:v>
                </c:pt>
                <c:pt idx="395">
                  <c:v>38352</c:v>
                </c:pt>
                <c:pt idx="396">
                  <c:v>38383</c:v>
                </c:pt>
                <c:pt idx="397">
                  <c:v>38411</c:v>
                </c:pt>
                <c:pt idx="398">
                  <c:v>38442</c:v>
                </c:pt>
                <c:pt idx="399">
                  <c:v>38472</c:v>
                </c:pt>
                <c:pt idx="400">
                  <c:v>38503</c:v>
                </c:pt>
                <c:pt idx="401">
                  <c:v>38533</c:v>
                </c:pt>
                <c:pt idx="402">
                  <c:v>38564</c:v>
                </c:pt>
                <c:pt idx="403">
                  <c:v>38595</c:v>
                </c:pt>
                <c:pt idx="404">
                  <c:v>38625</c:v>
                </c:pt>
                <c:pt idx="405">
                  <c:v>38656</c:v>
                </c:pt>
                <c:pt idx="406">
                  <c:v>38686</c:v>
                </c:pt>
                <c:pt idx="407">
                  <c:v>38717</c:v>
                </c:pt>
                <c:pt idx="408">
                  <c:v>38748</c:v>
                </c:pt>
                <c:pt idx="409">
                  <c:v>38776</c:v>
                </c:pt>
                <c:pt idx="410">
                  <c:v>38807</c:v>
                </c:pt>
                <c:pt idx="411">
                  <c:v>38837</c:v>
                </c:pt>
                <c:pt idx="412">
                  <c:v>38868</c:v>
                </c:pt>
                <c:pt idx="413">
                  <c:v>38898</c:v>
                </c:pt>
                <c:pt idx="414">
                  <c:v>38929</c:v>
                </c:pt>
                <c:pt idx="415">
                  <c:v>38960</c:v>
                </c:pt>
                <c:pt idx="416">
                  <c:v>38990</c:v>
                </c:pt>
                <c:pt idx="417">
                  <c:v>39021</c:v>
                </c:pt>
                <c:pt idx="418">
                  <c:v>39051</c:v>
                </c:pt>
                <c:pt idx="419">
                  <c:v>39082</c:v>
                </c:pt>
                <c:pt idx="420">
                  <c:v>39113</c:v>
                </c:pt>
                <c:pt idx="421">
                  <c:v>39141</c:v>
                </c:pt>
                <c:pt idx="422">
                  <c:v>39172</c:v>
                </c:pt>
                <c:pt idx="423">
                  <c:v>39202</c:v>
                </c:pt>
                <c:pt idx="424">
                  <c:v>39233</c:v>
                </c:pt>
                <c:pt idx="425">
                  <c:v>39263</c:v>
                </c:pt>
                <c:pt idx="426">
                  <c:v>39294</c:v>
                </c:pt>
                <c:pt idx="427">
                  <c:v>39325</c:v>
                </c:pt>
                <c:pt idx="428">
                  <c:v>39355</c:v>
                </c:pt>
                <c:pt idx="429">
                  <c:v>39386</c:v>
                </c:pt>
                <c:pt idx="430">
                  <c:v>39416</c:v>
                </c:pt>
                <c:pt idx="431">
                  <c:v>39447</c:v>
                </c:pt>
                <c:pt idx="432">
                  <c:v>39478</c:v>
                </c:pt>
                <c:pt idx="433">
                  <c:v>39507</c:v>
                </c:pt>
                <c:pt idx="434">
                  <c:v>39538</c:v>
                </c:pt>
                <c:pt idx="435">
                  <c:v>39568</c:v>
                </c:pt>
                <c:pt idx="436">
                  <c:v>39599</c:v>
                </c:pt>
                <c:pt idx="437">
                  <c:v>39629</c:v>
                </c:pt>
                <c:pt idx="438">
                  <c:v>39660</c:v>
                </c:pt>
                <c:pt idx="439">
                  <c:v>39691</c:v>
                </c:pt>
                <c:pt idx="440">
                  <c:v>39721</c:v>
                </c:pt>
                <c:pt idx="441">
                  <c:v>39752</c:v>
                </c:pt>
                <c:pt idx="442">
                  <c:v>39782</c:v>
                </c:pt>
                <c:pt idx="443">
                  <c:v>39813</c:v>
                </c:pt>
                <c:pt idx="444">
                  <c:v>39844</c:v>
                </c:pt>
                <c:pt idx="445">
                  <c:v>39872</c:v>
                </c:pt>
                <c:pt idx="446">
                  <c:v>39903</c:v>
                </c:pt>
                <c:pt idx="447">
                  <c:v>39933</c:v>
                </c:pt>
                <c:pt idx="448">
                  <c:v>39964</c:v>
                </c:pt>
                <c:pt idx="449">
                  <c:v>39994</c:v>
                </c:pt>
                <c:pt idx="450">
                  <c:v>40025</c:v>
                </c:pt>
                <c:pt idx="451">
                  <c:v>40056</c:v>
                </c:pt>
                <c:pt idx="452">
                  <c:v>40086</c:v>
                </c:pt>
                <c:pt idx="453">
                  <c:v>40117</c:v>
                </c:pt>
                <c:pt idx="454">
                  <c:v>40147</c:v>
                </c:pt>
                <c:pt idx="455">
                  <c:v>40178</c:v>
                </c:pt>
                <c:pt idx="456">
                  <c:v>40209</c:v>
                </c:pt>
                <c:pt idx="457">
                  <c:v>40237</c:v>
                </c:pt>
                <c:pt idx="458">
                  <c:v>40268</c:v>
                </c:pt>
                <c:pt idx="459">
                  <c:v>40298</c:v>
                </c:pt>
                <c:pt idx="460">
                  <c:v>40329</c:v>
                </c:pt>
                <c:pt idx="461">
                  <c:v>40359</c:v>
                </c:pt>
                <c:pt idx="462">
                  <c:v>40390</c:v>
                </c:pt>
                <c:pt idx="463">
                  <c:v>40421</c:v>
                </c:pt>
                <c:pt idx="464">
                  <c:v>40451</c:v>
                </c:pt>
                <c:pt idx="465">
                  <c:v>40482</c:v>
                </c:pt>
                <c:pt idx="466">
                  <c:v>40512</c:v>
                </c:pt>
                <c:pt idx="467">
                  <c:v>40543</c:v>
                </c:pt>
                <c:pt idx="468">
                  <c:v>40574</c:v>
                </c:pt>
                <c:pt idx="469">
                  <c:v>40602</c:v>
                </c:pt>
                <c:pt idx="470">
                  <c:v>40633</c:v>
                </c:pt>
                <c:pt idx="471">
                  <c:v>40663</c:v>
                </c:pt>
                <c:pt idx="472">
                  <c:v>40694</c:v>
                </c:pt>
                <c:pt idx="473">
                  <c:v>40724</c:v>
                </c:pt>
                <c:pt idx="474">
                  <c:v>40755</c:v>
                </c:pt>
                <c:pt idx="475">
                  <c:v>40786</c:v>
                </c:pt>
                <c:pt idx="476">
                  <c:v>40816</c:v>
                </c:pt>
                <c:pt idx="477">
                  <c:v>40847</c:v>
                </c:pt>
                <c:pt idx="478">
                  <c:v>40877</c:v>
                </c:pt>
                <c:pt idx="479">
                  <c:v>40908</c:v>
                </c:pt>
                <c:pt idx="480">
                  <c:v>40939</c:v>
                </c:pt>
                <c:pt idx="481">
                  <c:v>40968</c:v>
                </c:pt>
                <c:pt idx="482">
                  <c:v>40999</c:v>
                </c:pt>
                <c:pt idx="483">
                  <c:v>41029</c:v>
                </c:pt>
                <c:pt idx="484">
                  <c:v>41060</c:v>
                </c:pt>
                <c:pt idx="485">
                  <c:v>41090</c:v>
                </c:pt>
                <c:pt idx="486">
                  <c:v>41121</c:v>
                </c:pt>
                <c:pt idx="487">
                  <c:v>41152</c:v>
                </c:pt>
                <c:pt idx="488">
                  <c:v>41182</c:v>
                </c:pt>
                <c:pt idx="489">
                  <c:v>41213</c:v>
                </c:pt>
                <c:pt idx="490">
                  <c:v>41243</c:v>
                </c:pt>
                <c:pt idx="491">
                  <c:v>41274</c:v>
                </c:pt>
                <c:pt idx="492">
                  <c:v>41305</c:v>
                </c:pt>
                <c:pt idx="493">
                  <c:v>41333</c:v>
                </c:pt>
                <c:pt idx="494">
                  <c:v>41364</c:v>
                </c:pt>
                <c:pt idx="495">
                  <c:v>41394</c:v>
                </c:pt>
                <c:pt idx="496">
                  <c:v>41425</c:v>
                </c:pt>
                <c:pt idx="497">
                  <c:v>41455</c:v>
                </c:pt>
                <c:pt idx="498">
                  <c:v>41486</c:v>
                </c:pt>
                <c:pt idx="499">
                  <c:v>41517</c:v>
                </c:pt>
                <c:pt idx="500">
                  <c:v>41547</c:v>
                </c:pt>
                <c:pt idx="501">
                  <c:v>41578</c:v>
                </c:pt>
                <c:pt idx="502">
                  <c:v>41608</c:v>
                </c:pt>
                <c:pt idx="503">
                  <c:v>41639</c:v>
                </c:pt>
                <c:pt idx="504">
                  <c:v>41670</c:v>
                </c:pt>
                <c:pt idx="505">
                  <c:v>41698</c:v>
                </c:pt>
                <c:pt idx="506">
                  <c:v>41729</c:v>
                </c:pt>
                <c:pt idx="507">
                  <c:v>41759</c:v>
                </c:pt>
                <c:pt idx="508">
                  <c:v>41790</c:v>
                </c:pt>
                <c:pt idx="509">
                  <c:v>41820</c:v>
                </c:pt>
                <c:pt idx="510">
                  <c:v>41851</c:v>
                </c:pt>
                <c:pt idx="511">
                  <c:v>41882</c:v>
                </c:pt>
                <c:pt idx="512">
                  <c:v>41912</c:v>
                </c:pt>
                <c:pt idx="513">
                  <c:v>41943</c:v>
                </c:pt>
                <c:pt idx="514">
                  <c:v>41973</c:v>
                </c:pt>
                <c:pt idx="515">
                  <c:v>42004</c:v>
                </c:pt>
                <c:pt idx="516">
                  <c:v>42035</c:v>
                </c:pt>
                <c:pt idx="517">
                  <c:v>42063</c:v>
                </c:pt>
                <c:pt idx="518">
                  <c:v>42094</c:v>
                </c:pt>
                <c:pt idx="519">
                  <c:v>42124</c:v>
                </c:pt>
                <c:pt idx="520">
                  <c:v>42155</c:v>
                </c:pt>
                <c:pt idx="521">
                  <c:v>42185</c:v>
                </c:pt>
                <c:pt idx="522">
                  <c:v>42216</c:v>
                </c:pt>
                <c:pt idx="523">
                  <c:v>42247</c:v>
                </c:pt>
                <c:pt idx="524">
                  <c:v>42277</c:v>
                </c:pt>
                <c:pt idx="525">
                  <c:v>42308</c:v>
                </c:pt>
                <c:pt idx="526">
                  <c:v>42338</c:v>
                </c:pt>
                <c:pt idx="527">
                  <c:v>42369</c:v>
                </c:pt>
                <c:pt idx="528">
                  <c:v>42400</c:v>
                </c:pt>
                <c:pt idx="529">
                  <c:v>42429</c:v>
                </c:pt>
                <c:pt idx="530">
                  <c:v>42460</c:v>
                </c:pt>
                <c:pt idx="531">
                  <c:v>42490</c:v>
                </c:pt>
                <c:pt idx="532">
                  <c:v>42521</c:v>
                </c:pt>
                <c:pt idx="533">
                  <c:v>42551</c:v>
                </c:pt>
                <c:pt idx="534">
                  <c:v>42582</c:v>
                </c:pt>
                <c:pt idx="535">
                  <c:v>42613</c:v>
                </c:pt>
                <c:pt idx="536">
                  <c:v>42643</c:v>
                </c:pt>
                <c:pt idx="537">
                  <c:v>42674</c:v>
                </c:pt>
                <c:pt idx="538">
                  <c:v>42704</c:v>
                </c:pt>
                <c:pt idx="539">
                  <c:v>42735</c:v>
                </c:pt>
                <c:pt idx="540">
                  <c:v>42766</c:v>
                </c:pt>
                <c:pt idx="541">
                  <c:v>42794</c:v>
                </c:pt>
                <c:pt idx="542">
                  <c:v>42825</c:v>
                </c:pt>
                <c:pt idx="543">
                  <c:v>42855</c:v>
                </c:pt>
                <c:pt idx="544">
                  <c:v>42886</c:v>
                </c:pt>
                <c:pt idx="545">
                  <c:v>42916</c:v>
                </c:pt>
                <c:pt idx="546">
                  <c:v>42947</c:v>
                </c:pt>
                <c:pt idx="547">
                  <c:v>42978</c:v>
                </c:pt>
                <c:pt idx="548">
                  <c:v>43008</c:v>
                </c:pt>
                <c:pt idx="549">
                  <c:v>43039</c:v>
                </c:pt>
                <c:pt idx="550">
                  <c:v>43069</c:v>
                </c:pt>
                <c:pt idx="551">
                  <c:v>43100</c:v>
                </c:pt>
                <c:pt idx="552">
                  <c:v>43131</c:v>
                </c:pt>
                <c:pt idx="553">
                  <c:v>43159</c:v>
                </c:pt>
                <c:pt idx="554">
                  <c:v>43190</c:v>
                </c:pt>
                <c:pt idx="555">
                  <c:v>43220</c:v>
                </c:pt>
                <c:pt idx="556">
                  <c:v>43251</c:v>
                </c:pt>
                <c:pt idx="557">
                  <c:v>43281</c:v>
                </c:pt>
                <c:pt idx="558">
                  <c:v>43312</c:v>
                </c:pt>
                <c:pt idx="559">
                  <c:v>43343</c:v>
                </c:pt>
                <c:pt idx="560">
                  <c:v>43373</c:v>
                </c:pt>
                <c:pt idx="561">
                  <c:v>43404</c:v>
                </c:pt>
                <c:pt idx="562">
                  <c:v>43434</c:v>
                </c:pt>
                <c:pt idx="563">
                  <c:v>43465</c:v>
                </c:pt>
                <c:pt idx="564">
                  <c:v>43496</c:v>
                </c:pt>
                <c:pt idx="565">
                  <c:v>43524</c:v>
                </c:pt>
                <c:pt idx="566">
                  <c:v>43555</c:v>
                </c:pt>
                <c:pt idx="567">
                  <c:v>43585</c:v>
                </c:pt>
                <c:pt idx="568">
                  <c:v>43616</c:v>
                </c:pt>
                <c:pt idx="569">
                  <c:v>43646</c:v>
                </c:pt>
                <c:pt idx="570">
                  <c:v>43677</c:v>
                </c:pt>
                <c:pt idx="571">
                  <c:v>43708</c:v>
                </c:pt>
                <c:pt idx="572">
                  <c:v>43738</c:v>
                </c:pt>
                <c:pt idx="573">
                  <c:v>43769</c:v>
                </c:pt>
                <c:pt idx="574">
                  <c:v>43799</c:v>
                </c:pt>
                <c:pt idx="575">
                  <c:v>43830</c:v>
                </c:pt>
                <c:pt idx="576">
                  <c:v>43861</c:v>
                </c:pt>
                <c:pt idx="577">
                  <c:v>43890</c:v>
                </c:pt>
                <c:pt idx="578">
                  <c:v>43921</c:v>
                </c:pt>
                <c:pt idx="579">
                  <c:v>43951</c:v>
                </c:pt>
                <c:pt idx="580">
                  <c:v>43982</c:v>
                </c:pt>
                <c:pt idx="581">
                  <c:v>44012</c:v>
                </c:pt>
                <c:pt idx="582">
                  <c:v>44043</c:v>
                </c:pt>
                <c:pt idx="583">
                  <c:v>44074</c:v>
                </c:pt>
                <c:pt idx="584">
                  <c:v>44104</c:v>
                </c:pt>
                <c:pt idx="585">
                  <c:v>44135</c:v>
                </c:pt>
                <c:pt idx="586">
                  <c:v>44165</c:v>
                </c:pt>
                <c:pt idx="587">
                  <c:v>44196</c:v>
                </c:pt>
                <c:pt idx="588">
                  <c:v>44227</c:v>
                </c:pt>
                <c:pt idx="589">
                  <c:v>44255</c:v>
                </c:pt>
                <c:pt idx="590">
                  <c:v>44286</c:v>
                </c:pt>
                <c:pt idx="591">
                  <c:v>44316</c:v>
                </c:pt>
                <c:pt idx="592">
                  <c:v>44347</c:v>
                </c:pt>
                <c:pt idx="593">
                  <c:v>44377</c:v>
                </c:pt>
                <c:pt idx="594">
                  <c:v>44408</c:v>
                </c:pt>
                <c:pt idx="595">
                  <c:v>44439</c:v>
                </c:pt>
                <c:pt idx="596">
                  <c:v>44469</c:v>
                </c:pt>
                <c:pt idx="597">
                  <c:v>44500</c:v>
                </c:pt>
                <c:pt idx="598">
                  <c:v>44530</c:v>
                </c:pt>
                <c:pt idx="599">
                  <c:v>44561</c:v>
                </c:pt>
                <c:pt idx="600">
                  <c:v>44592</c:v>
                </c:pt>
                <c:pt idx="601">
                  <c:v>44620</c:v>
                </c:pt>
                <c:pt idx="602">
                  <c:v>44651</c:v>
                </c:pt>
                <c:pt idx="603">
                  <c:v>44681</c:v>
                </c:pt>
                <c:pt idx="604">
                  <c:v>44712</c:v>
                </c:pt>
                <c:pt idx="605">
                  <c:v>44742</c:v>
                </c:pt>
                <c:pt idx="606">
                  <c:v>44773</c:v>
                </c:pt>
                <c:pt idx="607">
                  <c:v>44804</c:v>
                </c:pt>
                <c:pt idx="608">
                  <c:v>44834</c:v>
                </c:pt>
                <c:pt idx="609">
                  <c:v>44865</c:v>
                </c:pt>
                <c:pt idx="610">
                  <c:v>44895</c:v>
                </c:pt>
                <c:pt idx="611">
                  <c:v>44926</c:v>
                </c:pt>
                <c:pt idx="612">
                  <c:v>44957</c:v>
                </c:pt>
                <c:pt idx="613">
                  <c:v>44985</c:v>
                </c:pt>
                <c:pt idx="614">
                  <c:v>45016</c:v>
                </c:pt>
                <c:pt idx="615">
                  <c:v>45046</c:v>
                </c:pt>
                <c:pt idx="616">
                  <c:v>45077</c:v>
                </c:pt>
                <c:pt idx="617">
                  <c:v>45107</c:v>
                </c:pt>
                <c:pt idx="618">
                  <c:v>45138</c:v>
                </c:pt>
                <c:pt idx="619">
                  <c:v>45169</c:v>
                </c:pt>
                <c:pt idx="620">
                  <c:v>45199</c:v>
                </c:pt>
              </c:numCache>
            </c:numRef>
          </c:cat>
          <c:val>
            <c:numRef>
              <c:f>'[% of spx stocks outperforming spx by CY.xlsx]Sheet2'!$B$2:$B$622</c:f>
              <c:numCache>
                <c:formatCode>#,##0.00</c:formatCode>
                <c:ptCount val="621"/>
                <c:pt idx="0">
                  <c:v>33.240502164108172</c:v>
                </c:pt>
                <c:pt idx="1">
                  <c:v>32.762117808905117</c:v>
                </c:pt>
                <c:pt idx="2">
                  <c:v>33.390116169835039</c:v>
                </c:pt>
                <c:pt idx="3">
                  <c:v>33.088151191808421</c:v>
                </c:pt>
                <c:pt idx="4">
                  <c:v>33.535616006793212</c:v>
                </c:pt>
                <c:pt idx="5">
                  <c:v>33.829863891070161</c:v>
                </c:pt>
                <c:pt idx="6">
                  <c:v>34.262212259882872</c:v>
                </c:pt>
                <c:pt idx="7">
                  <c:v>33.74311425981449</c:v>
                </c:pt>
                <c:pt idx="8">
                  <c:v>34.025177153050514</c:v>
                </c:pt>
                <c:pt idx="9">
                  <c:v>33.482336343455721</c:v>
                </c:pt>
                <c:pt idx="10">
                  <c:v>32.901480837508473</c:v>
                </c:pt>
                <c:pt idx="11">
                  <c:v>33.240782154807881</c:v>
                </c:pt>
                <c:pt idx="12">
                  <c:v>33.407832738306027</c:v>
                </c:pt>
                <c:pt idx="13">
                  <c:v>33.558966377078733</c:v>
                </c:pt>
                <c:pt idx="14">
                  <c:v>33.471744885856559</c:v>
                </c:pt>
                <c:pt idx="15">
                  <c:v>33.825306349878907</c:v>
                </c:pt>
                <c:pt idx="16">
                  <c:v>33.38400744783651</c:v>
                </c:pt>
                <c:pt idx="17">
                  <c:v>33.809401972451511</c:v>
                </c:pt>
                <c:pt idx="18">
                  <c:v>32.875425627907418</c:v>
                </c:pt>
                <c:pt idx="19">
                  <c:v>32.497646166023053</c:v>
                </c:pt>
                <c:pt idx="20">
                  <c:v>30.827358040207155</c:v>
                </c:pt>
                <c:pt idx="21">
                  <c:v>30.959466543185432</c:v>
                </c:pt>
                <c:pt idx="22">
                  <c:v>31.674577455857708</c:v>
                </c:pt>
                <c:pt idx="23">
                  <c:v>30.958991081126683</c:v>
                </c:pt>
                <c:pt idx="24">
                  <c:v>31.070370717167901</c:v>
                </c:pt>
                <c:pt idx="25">
                  <c:v>30.68037094199725</c:v>
                </c:pt>
                <c:pt idx="26">
                  <c:v>30.774926767203873</c:v>
                </c:pt>
                <c:pt idx="27">
                  <c:v>30.740094852904658</c:v>
                </c:pt>
                <c:pt idx="28">
                  <c:v>31.298508366308607</c:v>
                </c:pt>
                <c:pt idx="29">
                  <c:v>31.659540656213956</c:v>
                </c:pt>
                <c:pt idx="30">
                  <c:v>31.127090962451987</c:v>
                </c:pt>
                <c:pt idx="31">
                  <c:v>31.907901322318772</c:v>
                </c:pt>
                <c:pt idx="32">
                  <c:v>31.562095768447179</c:v>
                </c:pt>
                <c:pt idx="33">
                  <c:v>30.352493914513666</c:v>
                </c:pt>
                <c:pt idx="34">
                  <c:v>29.694226971501333</c:v>
                </c:pt>
                <c:pt idx="35">
                  <c:v>29.919728524592628</c:v>
                </c:pt>
                <c:pt idx="36">
                  <c:v>30.194716711756627</c:v>
                </c:pt>
                <c:pt idx="37">
                  <c:v>30.701169667504505</c:v>
                </c:pt>
                <c:pt idx="38">
                  <c:v>30.12607414964808</c:v>
                </c:pt>
                <c:pt idx="39">
                  <c:v>29.750708919358981</c:v>
                </c:pt>
                <c:pt idx="40">
                  <c:v>29.338142355855389</c:v>
                </c:pt>
                <c:pt idx="41">
                  <c:v>28.898843428189608</c:v>
                </c:pt>
                <c:pt idx="42">
                  <c:v>29.055772168861548</c:v>
                </c:pt>
                <c:pt idx="43">
                  <c:v>28.988031716880808</c:v>
                </c:pt>
                <c:pt idx="44">
                  <c:v>29.809130121799946</c:v>
                </c:pt>
                <c:pt idx="45">
                  <c:v>30.272311099261586</c:v>
                </c:pt>
                <c:pt idx="46">
                  <c:v>30.481423556797676</c:v>
                </c:pt>
                <c:pt idx="47">
                  <c:v>30.269686231834655</c:v>
                </c:pt>
                <c:pt idx="48">
                  <c:v>29.897317851231662</c:v>
                </c:pt>
                <c:pt idx="49">
                  <c:v>29.819409074945618</c:v>
                </c:pt>
                <c:pt idx="50">
                  <c:v>29.968835039091271</c:v>
                </c:pt>
                <c:pt idx="51">
                  <c:v>29.782510634574351</c:v>
                </c:pt>
                <c:pt idx="52">
                  <c:v>29.874136842517689</c:v>
                </c:pt>
                <c:pt idx="53">
                  <c:v>29.39091613791032</c:v>
                </c:pt>
                <c:pt idx="54">
                  <c:v>28.090177919713419</c:v>
                </c:pt>
                <c:pt idx="55">
                  <c:v>28.642341709246832</c:v>
                </c:pt>
                <c:pt idx="56">
                  <c:v>28.379852822324722</c:v>
                </c:pt>
                <c:pt idx="57">
                  <c:v>28.64967546452516</c:v>
                </c:pt>
                <c:pt idx="58">
                  <c:v>28.478835753225979</c:v>
                </c:pt>
                <c:pt idx="59">
                  <c:v>28.460677344359375</c:v>
                </c:pt>
                <c:pt idx="60">
                  <c:v>28.980107252599332</c:v>
                </c:pt>
                <c:pt idx="61">
                  <c:v>29.066812103531671</c:v>
                </c:pt>
                <c:pt idx="62">
                  <c:v>28.647829696678421</c:v>
                </c:pt>
                <c:pt idx="63">
                  <c:v>28.363579265185724</c:v>
                </c:pt>
                <c:pt idx="64">
                  <c:v>28.299454333168367</c:v>
                </c:pt>
                <c:pt idx="65">
                  <c:v>28.210355295258523</c:v>
                </c:pt>
                <c:pt idx="66">
                  <c:v>28.47605708462147</c:v>
                </c:pt>
                <c:pt idx="67">
                  <c:v>28.441455527620093</c:v>
                </c:pt>
                <c:pt idx="68">
                  <c:v>28.694081331647141</c:v>
                </c:pt>
                <c:pt idx="69">
                  <c:v>28.842328627733618</c:v>
                </c:pt>
                <c:pt idx="70">
                  <c:v>27.971791051606104</c:v>
                </c:pt>
                <c:pt idx="71">
                  <c:v>28.172015086951117</c:v>
                </c:pt>
                <c:pt idx="72">
                  <c:v>28.397482014607256</c:v>
                </c:pt>
                <c:pt idx="73">
                  <c:v>28.508409346780326</c:v>
                </c:pt>
                <c:pt idx="74">
                  <c:v>27.790982705618759</c:v>
                </c:pt>
                <c:pt idx="75">
                  <c:v>27.660622234558062</c:v>
                </c:pt>
                <c:pt idx="76">
                  <c:v>26.913102741203002</c:v>
                </c:pt>
                <c:pt idx="77">
                  <c:v>26.7322031616591</c:v>
                </c:pt>
                <c:pt idx="78">
                  <c:v>26.646974807744147</c:v>
                </c:pt>
                <c:pt idx="79">
                  <c:v>26.465097737992703</c:v>
                </c:pt>
                <c:pt idx="80">
                  <c:v>26.670054663074954</c:v>
                </c:pt>
                <c:pt idx="81">
                  <c:v>27.387297056133576</c:v>
                </c:pt>
                <c:pt idx="82">
                  <c:v>27.253817494516998</c:v>
                </c:pt>
                <c:pt idx="83">
                  <c:v>27.710331193485402</c:v>
                </c:pt>
                <c:pt idx="84">
                  <c:v>27.506003230224639</c:v>
                </c:pt>
                <c:pt idx="85">
                  <c:v>27.514671348596693</c:v>
                </c:pt>
                <c:pt idx="86">
                  <c:v>27.171852235345931</c:v>
                </c:pt>
                <c:pt idx="87">
                  <c:v>27.257528236784268</c:v>
                </c:pt>
                <c:pt idx="88">
                  <c:v>26.912385089436494</c:v>
                </c:pt>
                <c:pt idx="89">
                  <c:v>26.388907332649836</c:v>
                </c:pt>
                <c:pt idx="90">
                  <c:v>25.84612282842231</c:v>
                </c:pt>
                <c:pt idx="91">
                  <c:v>25.1804293908327</c:v>
                </c:pt>
                <c:pt idx="92">
                  <c:v>25.295221566748697</c:v>
                </c:pt>
                <c:pt idx="93">
                  <c:v>26.009681574079959</c:v>
                </c:pt>
                <c:pt idx="94">
                  <c:v>25.496372314040745</c:v>
                </c:pt>
                <c:pt idx="95">
                  <c:v>24.748358554680976</c:v>
                </c:pt>
                <c:pt idx="96">
                  <c:v>25.031017510298199</c:v>
                </c:pt>
                <c:pt idx="97">
                  <c:v>26.325579916924148</c:v>
                </c:pt>
                <c:pt idx="98">
                  <c:v>26.214459309463436</c:v>
                </c:pt>
                <c:pt idx="99">
                  <c:v>26.19976848601604</c:v>
                </c:pt>
                <c:pt idx="100">
                  <c:v>25.41772031578023</c:v>
                </c:pt>
                <c:pt idx="101">
                  <c:v>25.607624004814845</c:v>
                </c:pt>
                <c:pt idx="102">
                  <c:v>25.34917200375439</c:v>
                </c:pt>
                <c:pt idx="103">
                  <c:v>25.294717333192104</c:v>
                </c:pt>
                <c:pt idx="104">
                  <c:v>25.189858067604057</c:v>
                </c:pt>
                <c:pt idx="105">
                  <c:v>26.103247540670896</c:v>
                </c:pt>
                <c:pt idx="106">
                  <c:v>26.908673741919717</c:v>
                </c:pt>
                <c:pt idx="107">
                  <c:v>25.889248127315348</c:v>
                </c:pt>
                <c:pt idx="108">
                  <c:v>25.30934310261641</c:v>
                </c:pt>
                <c:pt idx="109">
                  <c:v>24.585784892296328</c:v>
                </c:pt>
                <c:pt idx="110">
                  <c:v>23.366584888061258</c:v>
                </c:pt>
                <c:pt idx="111">
                  <c:v>23.156140083115773</c:v>
                </c:pt>
                <c:pt idx="112">
                  <c:v>22.875908600497855</c:v>
                </c:pt>
                <c:pt idx="113">
                  <c:v>22.963283033139735</c:v>
                </c:pt>
                <c:pt idx="114">
                  <c:v>23.451439248673292</c:v>
                </c:pt>
                <c:pt idx="115">
                  <c:v>23.689845171081032</c:v>
                </c:pt>
                <c:pt idx="116">
                  <c:v>24.31212888752178</c:v>
                </c:pt>
                <c:pt idx="117">
                  <c:v>23.180782444546889</c:v>
                </c:pt>
                <c:pt idx="118">
                  <c:v>23.281569593018261</c:v>
                </c:pt>
                <c:pt idx="119">
                  <c:v>23.543752098222381</c:v>
                </c:pt>
                <c:pt idx="120">
                  <c:v>23.992424106950551</c:v>
                </c:pt>
                <c:pt idx="121">
                  <c:v>23.535971797247583</c:v>
                </c:pt>
                <c:pt idx="122">
                  <c:v>23.623435404174081</c:v>
                </c:pt>
                <c:pt idx="123">
                  <c:v>23.216503805382498</c:v>
                </c:pt>
                <c:pt idx="124">
                  <c:v>23.92305118742004</c:v>
                </c:pt>
                <c:pt idx="125">
                  <c:v>23.846330125779847</c:v>
                </c:pt>
                <c:pt idx="126">
                  <c:v>24.156189934106926</c:v>
                </c:pt>
                <c:pt idx="127">
                  <c:v>23.744563536115979</c:v>
                </c:pt>
                <c:pt idx="128">
                  <c:v>23.598443463784413</c:v>
                </c:pt>
                <c:pt idx="129">
                  <c:v>22.818891052744384</c:v>
                </c:pt>
                <c:pt idx="130">
                  <c:v>22.644948099742958</c:v>
                </c:pt>
                <c:pt idx="131">
                  <c:v>23.460273232017368</c:v>
                </c:pt>
                <c:pt idx="132">
                  <c:v>23.919958966577596</c:v>
                </c:pt>
                <c:pt idx="133">
                  <c:v>23.184842529227463</c:v>
                </c:pt>
                <c:pt idx="134">
                  <c:v>22.572357434699569</c:v>
                </c:pt>
                <c:pt idx="135">
                  <c:v>23.182689425383771</c:v>
                </c:pt>
                <c:pt idx="136">
                  <c:v>22.375770764159473</c:v>
                </c:pt>
                <c:pt idx="137">
                  <c:v>22.637437589534191</c:v>
                </c:pt>
                <c:pt idx="138">
                  <c:v>22.962019391538917</c:v>
                </c:pt>
                <c:pt idx="139">
                  <c:v>23.439842785447052</c:v>
                </c:pt>
                <c:pt idx="140">
                  <c:v>23.109463117514927</c:v>
                </c:pt>
                <c:pt idx="141">
                  <c:v>23.30088054294594</c:v>
                </c:pt>
                <c:pt idx="142">
                  <c:v>22.73744958453025</c:v>
                </c:pt>
                <c:pt idx="143">
                  <c:v>22.26256768974504</c:v>
                </c:pt>
                <c:pt idx="144">
                  <c:v>22.606061252901171</c:v>
                </c:pt>
                <c:pt idx="145">
                  <c:v>20.217459976473833</c:v>
                </c:pt>
                <c:pt idx="146">
                  <c:v>20.141182410152364</c:v>
                </c:pt>
                <c:pt idx="147">
                  <c:v>20.604407497721056</c:v>
                </c:pt>
                <c:pt idx="148">
                  <c:v>20.820721685814483</c:v>
                </c:pt>
                <c:pt idx="149">
                  <c:v>20.497230467327078</c:v>
                </c:pt>
                <c:pt idx="150">
                  <c:v>20.741425683502445</c:v>
                </c:pt>
                <c:pt idx="151">
                  <c:v>20.495818137093824</c:v>
                </c:pt>
                <c:pt idx="152">
                  <c:v>20.878871675941614</c:v>
                </c:pt>
                <c:pt idx="153">
                  <c:v>20.62814546803753</c:v>
                </c:pt>
                <c:pt idx="154">
                  <c:v>20.317070627505966</c:v>
                </c:pt>
                <c:pt idx="155">
                  <c:v>20.362506856773216</c:v>
                </c:pt>
                <c:pt idx="156">
                  <c:v>20.451914466769058</c:v>
                </c:pt>
                <c:pt idx="157">
                  <c:v>20.358192331140206</c:v>
                </c:pt>
                <c:pt idx="158">
                  <c:v>19.874097865211986</c:v>
                </c:pt>
                <c:pt idx="159">
                  <c:v>20.080272319745756</c:v>
                </c:pt>
                <c:pt idx="160">
                  <c:v>19.711557090220769</c:v>
                </c:pt>
                <c:pt idx="161">
                  <c:v>19.137342398967188</c:v>
                </c:pt>
                <c:pt idx="162">
                  <c:v>19.255191606579931</c:v>
                </c:pt>
                <c:pt idx="163">
                  <c:v>19.031610546642746</c:v>
                </c:pt>
                <c:pt idx="164">
                  <c:v>19.400683311915547</c:v>
                </c:pt>
                <c:pt idx="165">
                  <c:v>19.287341471513646</c:v>
                </c:pt>
                <c:pt idx="166">
                  <c:v>19.083542508041294</c:v>
                </c:pt>
                <c:pt idx="167">
                  <c:v>19.464249761293622</c:v>
                </c:pt>
                <c:pt idx="168">
                  <c:v>20.551045536564441</c:v>
                </c:pt>
                <c:pt idx="169">
                  <c:v>19.973266153143935</c:v>
                </c:pt>
                <c:pt idx="170">
                  <c:v>19.849057402258929</c:v>
                </c:pt>
                <c:pt idx="171">
                  <c:v>20.02833750796983</c:v>
                </c:pt>
                <c:pt idx="172">
                  <c:v>19.458360094308613</c:v>
                </c:pt>
                <c:pt idx="173">
                  <c:v>19.30330629678679</c:v>
                </c:pt>
                <c:pt idx="174">
                  <c:v>19.138173517719355</c:v>
                </c:pt>
                <c:pt idx="175">
                  <c:v>19.161104980197386</c:v>
                </c:pt>
                <c:pt idx="176">
                  <c:v>19.615151701470126</c:v>
                </c:pt>
                <c:pt idx="177">
                  <c:v>18.913121893824119</c:v>
                </c:pt>
                <c:pt idx="178">
                  <c:v>19.325732566376789</c:v>
                </c:pt>
                <c:pt idx="179">
                  <c:v>19.394465165623608</c:v>
                </c:pt>
                <c:pt idx="180">
                  <c:v>19.068696452120751</c:v>
                </c:pt>
                <c:pt idx="181">
                  <c:v>18.59284818433396</c:v>
                </c:pt>
                <c:pt idx="182">
                  <c:v>19.228083476282407</c:v>
                </c:pt>
                <c:pt idx="183">
                  <c:v>20.066318385204138</c:v>
                </c:pt>
                <c:pt idx="184">
                  <c:v>20.050066826598531</c:v>
                </c:pt>
                <c:pt idx="185">
                  <c:v>20.217440073527136</c:v>
                </c:pt>
                <c:pt idx="186">
                  <c:v>19.869080492735542</c:v>
                </c:pt>
                <c:pt idx="187">
                  <c:v>20.098744325696639</c:v>
                </c:pt>
                <c:pt idx="188">
                  <c:v>19.593444338142447</c:v>
                </c:pt>
                <c:pt idx="189">
                  <c:v>20.490701909269223</c:v>
                </c:pt>
                <c:pt idx="190">
                  <c:v>20.374167257383231</c:v>
                </c:pt>
                <c:pt idx="191">
                  <c:v>19.791349079345373</c:v>
                </c:pt>
                <c:pt idx="192">
                  <c:v>19.625047008066105</c:v>
                </c:pt>
                <c:pt idx="193">
                  <c:v>19.509067653672837</c:v>
                </c:pt>
                <c:pt idx="194">
                  <c:v>19.176334611531622</c:v>
                </c:pt>
                <c:pt idx="195">
                  <c:v>19.3639711313314</c:v>
                </c:pt>
                <c:pt idx="196">
                  <c:v>19.259597490932169</c:v>
                </c:pt>
                <c:pt idx="197">
                  <c:v>19.348848518996551</c:v>
                </c:pt>
                <c:pt idx="198">
                  <c:v>19.494248134898729</c:v>
                </c:pt>
                <c:pt idx="199">
                  <c:v>19.009625977394055</c:v>
                </c:pt>
                <c:pt idx="200">
                  <c:v>18.952863359115881</c:v>
                </c:pt>
                <c:pt idx="201">
                  <c:v>19.318484675069119</c:v>
                </c:pt>
                <c:pt idx="202">
                  <c:v>19.628089719678009</c:v>
                </c:pt>
                <c:pt idx="203">
                  <c:v>19.41947250630038</c:v>
                </c:pt>
                <c:pt idx="204">
                  <c:v>19.617782413289511</c:v>
                </c:pt>
                <c:pt idx="205">
                  <c:v>19.510842776572446</c:v>
                </c:pt>
                <c:pt idx="206">
                  <c:v>18.896283156795665</c:v>
                </c:pt>
                <c:pt idx="207">
                  <c:v>18.820971370657205</c:v>
                </c:pt>
                <c:pt idx="208">
                  <c:v>18.450599532066693</c:v>
                </c:pt>
                <c:pt idx="209">
                  <c:v>18.667910179955957</c:v>
                </c:pt>
                <c:pt idx="210">
                  <c:v>18.707219205987819</c:v>
                </c:pt>
                <c:pt idx="211">
                  <c:v>18.692411471867548</c:v>
                </c:pt>
                <c:pt idx="212">
                  <c:v>18.64159228179934</c:v>
                </c:pt>
                <c:pt idx="213">
                  <c:v>18.853579866540663</c:v>
                </c:pt>
                <c:pt idx="214">
                  <c:v>18.819408818350205</c:v>
                </c:pt>
                <c:pt idx="215">
                  <c:v>19.007106109650568</c:v>
                </c:pt>
                <c:pt idx="216">
                  <c:v>20.317689818154264</c:v>
                </c:pt>
                <c:pt idx="217">
                  <c:v>20.275235590115479</c:v>
                </c:pt>
                <c:pt idx="218">
                  <c:v>20.347705621521644</c:v>
                </c:pt>
                <c:pt idx="219">
                  <c:v>20.829158201821851</c:v>
                </c:pt>
                <c:pt idx="220">
                  <c:v>20.707550867137325</c:v>
                </c:pt>
                <c:pt idx="221">
                  <c:v>20.914912379601546</c:v>
                </c:pt>
                <c:pt idx="222">
                  <c:v>20.803115110138595</c:v>
                </c:pt>
                <c:pt idx="223">
                  <c:v>20.747521832245969</c:v>
                </c:pt>
                <c:pt idx="224">
                  <c:v>20.84954506508436</c:v>
                </c:pt>
                <c:pt idx="225">
                  <c:v>21.349657207459096</c:v>
                </c:pt>
                <c:pt idx="226">
                  <c:v>21.012623174521572</c:v>
                </c:pt>
                <c:pt idx="227">
                  <c:v>20.764829677913905</c:v>
                </c:pt>
                <c:pt idx="228">
                  <c:v>20.820416251960921</c:v>
                </c:pt>
                <c:pt idx="229">
                  <c:v>20.768733705791814</c:v>
                </c:pt>
                <c:pt idx="230">
                  <c:v>20.474582005262693</c:v>
                </c:pt>
                <c:pt idx="231">
                  <c:v>20.400724683578954</c:v>
                </c:pt>
                <c:pt idx="232">
                  <c:v>20.638602959907246</c:v>
                </c:pt>
                <c:pt idx="233">
                  <c:v>20.948867071518055</c:v>
                </c:pt>
                <c:pt idx="234">
                  <c:v>20.950716422439712</c:v>
                </c:pt>
                <c:pt idx="235">
                  <c:v>20.741474481801482</c:v>
                </c:pt>
                <c:pt idx="236">
                  <c:v>20.963227137464902</c:v>
                </c:pt>
                <c:pt idx="237">
                  <c:v>20.701784468046263</c:v>
                </c:pt>
                <c:pt idx="238">
                  <c:v>20.994799673542211</c:v>
                </c:pt>
                <c:pt idx="239">
                  <c:v>21.030970399716448</c:v>
                </c:pt>
                <c:pt idx="240">
                  <c:v>20.44561833685092</c:v>
                </c:pt>
                <c:pt idx="241">
                  <c:v>20.310363396845837</c:v>
                </c:pt>
                <c:pt idx="242">
                  <c:v>20.506514137901245</c:v>
                </c:pt>
                <c:pt idx="243">
                  <c:v>20.823402209649991</c:v>
                </c:pt>
                <c:pt idx="244">
                  <c:v>20.877639739875804</c:v>
                </c:pt>
                <c:pt idx="245">
                  <c:v>21.074480127961269</c:v>
                </c:pt>
                <c:pt idx="246">
                  <c:v>20.791907064688555</c:v>
                </c:pt>
                <c:pt idx="247">
                  <c:v>20.885664832831221</c:v>
                </c:pt>
                <c:pt idx="248">
                  <c:v>20.586842373684551</c:v>
                </c:pt>
                <c:pt idx="249">
                  <c:v>19.856836757859895</c:v>
                </c:pt>
                <c:pt idx="250">
                  <c:v>19.750107405113638</c:v>
                </c:pt>
                <c:pt idx="251">
                  <c:v>19.817365571883265</c:v>
                </c:pt>
                <c:pt idx="252">
                  <c:v>19.823837648230779</c:v>
                </c:pt>
                <c:pt idx="253">
                  <c:v>19.580142497956977</c:v>
                </c:pt>
                <c:pt idx="254">
                  <c:v>19.304947481296264</c:v>
                </c:pt>
                <c:pt idx="255">
                  <c:v>19.008084029773038</c:v>
                </c:pt>
                <c:pt idx="256">
                  <c:v>19.061623441023979</c:v>
                </c:pt>
                <c:pt idx="257">
                  <c:v>19.026335671816025</c:v>
                </c:pt>
                <c:pt idx="258">
                  <c:v>18.951842553889335</c:v>
                </c:pt>
                <c:pt idx="259">
                  <c:v>18.518697998947182</c:v>
                </c:pt>
                <c:pt idx="260">
                  <c:v>17.965888867687681</c:v>
                </c:pt>
                <c:pt idx="261">
                  <c:v>18.306104234955122</c:v>
                </c:pt>
                <c:pt idx="262">
                  <c:v>18.840402972898037</c:v>
                </c:pt>
                <c:pt idx="263">
                  <c:v>18.639230954334323</c:v>
                </c:pt>
                <c:pt idx="264">
                  <c:v>18.936784874625943</c:v>
                </c:pt>
                <c:pt idx="265">
                  <c:v>18.846427125907081</c:v>
                </c:pt>
                <c:pt idx="266">
                  <c:v>18.631949433509064</c:v>
                </c:pt>
                <c:pt idx="267">
                  <c:v>18.708305330370997</c:v>
                </c:pt>
                <c:pt idx="268">
                  <c:v>18.260145459246928</c:v>
                </c:pt>
                <c:pt idx="269">
                  <c:v>18.104317391287726</c:v>
                </c:pt>
                <c:pt idx="270">
                  <c:v>18.21341754960725</c:v>
                </c:pt>
                <c:pt idx="271">
                  <c:v>17.994603933425243</c:v>
                </c:pt>
                <c:pt idx="272">
                  <c:v>18.490568573543708</c:v>
                </c:pt>
                <c:pt idx="273">
                  <c:v>18.222277825588815</c:v>
                </c:pt>
                <c:pt idx="274">
                  <c:v>18.462409612176494</c:v>
                </c:pt>
                <c:pt idx="275">
                  <c:v>18.610445515282169</c:v>
                </c:pt>
                <c:pt idx="276">
                  <c:v>18.398727196915068</c:v>
                </c:pt>
                <c:pt idx="277">
                  <c:v>18.396663059900884</c:v>
                </c:pt>
                <c:pt idx="278">
                  <c:v>18.455682945598678</c:v>
                </c:pt>
                <c:pt idx="279">
                  <c:v>18.151969199884267</c:v>
                </c:pt>
                <c:pt idx="280">
                  <c:v>18.061221046683475</c:v>
                </c:pt>
                <c:pt idx="281">
                  <c:v>17.936615027019428</c:v>
                </c:pt>
                <c:pt idx="282">
                  <c:v>17.804552200924284</c:v>
                </c:pt>
                <c:pt idx="283">
                  <c:v>17.437605527185053</c:v>
                </c:pt>
                <c:pt idx="284">
                  <c:v>17.955850368075655</c:v>
                </c:pt>
                <c:pt idx="285">
                  <c:v>17.986858198713158</c:v>
                </c:pt>
                <c:pt idx="286">
                  <c:v>17.899143601684766</c:v>
                </c:pt>
                <c:pt idx="287">
                  <c:v>18.168367337195043</c:v>
                </c:pt>
                <c:pt idx="288">
                  <c:v>18.224729713070076</c:v>
                </c:pt>
                <c:pt idx="289">
                  <c:v>18.268449013366464</c:v>
                </c:pt>
                <c:pt idx="290">
                  <c:v>17.974838629730353</c:v>
                </c:pt>
                <c:pt idx="291">
                  <c:v>17.808694743112628</c:v>
                </c:pt>
                <c:pt idx="292">
                  <c:v>18.282295865041185</c:v>
                </c:pt>
                <c:pt idx="293">
                  <c:v>18.522003573245762</c:v>
                </c:pt>
                <c:pt idx="294">
                  <c:v>18.572025116239654</c:v>
                </c:pt>
                <c:pt idx="295">
                  <c:v>18.250600900360812</c:v>
                </c:pt>
                <c:pt idx="296">
                  <c:v>18.250389241808811</c:v>
                </c:pt>
                <c:pt idx="297">
                  <c:v>18.528909406424763</c:v>
                </c:pt>
                <c:pt idx="298">
                  <c:v>19.305563263417064</c:v>
                </c:pt>
                <c:pt idx="299">
                  <c:v>19.787926887292247</c:v>
                </c:pt>
                <c:pt idx="300">
                  <c:v>20.584866155336869</c:v>
                </c:pt>
                <c:pt idx="301">
                  <c:v>20.380965587190705</c:v>
                </c:pt>
                <c:pt idx="302">
                  <c:v>20.462499644842541</c:v>
                </c:pt>
                <c:pt idx="303">
                  <c:v>20.989111852858358</c:v>
                </c:pt>
                <c:pt idx="304">
                  <c:v>20.694807901792654</c:v>
                </c:pt>
                <c:pt idx="305">
                  <c:v>20.648892766822669</c:v>
                </c:pt>
                <c:pt idx="306">
                  <c:v>20.691869931740911</c:v>
                </c:pt>
                <c:pt idx="307">
                  <c:v>20.185584628835432</c:v>
                </c:pt>
                <c:pt idx="308">
                  <c:v>19.870622432958445</c:v>
                </c:pt>
                <c:pt idx="309">
                  <c:v>19.506230865487758</c:v>
                </c:pt>
                <c:pt idx="310">
                  <c:v>19.481659347597727</c:v>
                </c:pt>
                <c:pt idx="311">
                  <c:v>19.213415164864468</c:v>
                </c:pt>
                <c:pt idx="312">
                  <c:v>19.404677952714295</c:v>
                </c:pt>
                <c:pt idx="313">
                  <c:v>19.473997184922268</c:v>
                </c:pt>
                <c:pt idx="314">
                  <c:v>19.713255545112428</c:v>
                </c:pt>
                <c:pt idx="315">
                  <c:v>19.944580523746126</c:v>
                </c:pt>
                <c:pt idx="316">
                  <c:v>19.946051306874878</c:v>
                </c:pt>
                <c:pt idx="317">
                  <c:v>20.806899792504563</c:v>
                </c:pt>
                <c:pt idx="318">
                  <c:v>20.322897803274319</c:v>
                </c:pt>
                <c:pt idx="319">
                  <c:v>20.673054500701099</c:v>
                </c:pt>
                <c:pt idx="320">
                  <c:v>20.391294462687714</c:v>
                </c:pt>
                <c:pt idx="321">
                  <c:v>20.437096451051765</c:v>
                </c:pt>
                <c:pt idx="322">
                  <c:v>21.003445265330495</c:v>
                </c:pt>
                <c:pt idx="323">
                  <c:v>21.003106802854642</c:v>
                </c:pt>
                <c:pt idx="324">
                  <c:v>21.409633758542952</c:v>
                </c:pt>
                <c:pt idx="325">
                  <c:v>20.960206431566558</c:v>
                </c:pt>
                <c:pt idx="326">
                  <c:v>21.651167296635169</c:v>
                </c:pt>
                <c:pt idx="327">
                  <c:v>20.790892199972557</c:v>
                </c:pt>
                <c:pt idx="328">
                  <c:v>20.842766864231542</c:v>
                </c:pt>
                <c:pt idx="329">
                  <c:v>22.005193596798733</c:v>
                </c:pt>
                <c:pt idx="330">
                  <c:v>22.056024064258185</c:v>
                </c:pt>
                <c:pt idx="331">
                  <c:v>23.091364569046281</c:v>
                </c:pt>
                <c:pt idx="332">
                  <c:v>23.499362573948137</c:v>
                </c:pt>
                <c:pt idx="333">
                  <c:v>23.669340867771499</c:v>
                </c:pt>
                <c:pt idx="334">
                  <c:v>23.861601103371541</c:v>
                </c:pt>
                <c:pt idx="335">
                  <c:v>26.47949715208993</c:v>
                </c:pt>
                <c:pt idx="336">
                  <c:v>26.095490589908621</c:v>
                </c:pt>
                <c:pt idx="337">
                  <c:v>26.886118114578796</c:v>
                </c:pt>
                <c:pt idx="338">
                  <c:v>27.986618320919742</c:v>
                </c:pt>
                <c:pt idx="339">
                  <c:v>26.470431606578739</c:v>
                </c:pt>
                <c:pt idx="340">
                  <c:v>26.063925471210723</c:v>
                </c:pt>
                <c:pt idx="341">
                  <c:v>27.927134453798729</c:v>
                </c:pt>
                <c:pt idx="342">
                  <c:v>27.916851869314236</c:v>
                </c:pt>
                <c:pt idx="343">
                  <c:v>27.944400563165672</c:v>
                </c:pt>
                <c:pt idx="344">
                  <c:v>25.484478614780198</c:v>
                </c:pt>
                <c:pt idx="345">
                  <c:v>25.232851366116289</c:v>
                </c:pt>
                <c:pt idx="346">
                  <c:v>25.243060707063847</c:v>
                </c:pt>
                <c:pt idx="347">
                  <c:v>24.091599860264925</c:v>
                </c:pt>
                <c:pt idx="348">
                  <c:v>24.542256522881722</c:v>
                </c:pt>
                <c:pt idx="349">
                  <c:v>24.214006463765767</c:v>
                </c:pt>
                <c:pt idx="350">
                  <c:v>23.948059843066225</c:v>
                </c:pt>
                <c:pt idx="351">
                  <c:v>24.929488183132271</c:v>
                </c:pt>
                <c:pt idx="352">
                  <c:v>24.862744853727097</c:v>
                </c:pt>
                <c:pt idx="353">
                  <c:v>24.98349170186836</c:v>
                </c:pt>
                <c:pt idx="354">
                  <c:v>24.216240782979909</c:v>
                </c:pt>
                <c:pt idx="355">
                  <c:v>24.234814731750149</c:v>
                </c:pt>
                <c:pt idx="356">
                  <c:v>24.96741015408373</c:v>
                </c:pt>
                <c:pt idx="357">
                  <c:v>25.652150253196002</c:v>
                </c:pt>
                <c:pt idx="358">
                  <c:v>25.311310575335455</c:v>
                </c:pt>
                <c:pt idx="359">
                  <c:v>25.442394051297637</c:v>
                </c:pt>
                <c:pt idx="360">
                  <c:v>25.184183198376441</c:v>
                </c:pt>
                <c:pt idx="361">
                  <c:v>25.361772143407237</c:v>
                </c:pt>
                <c:pt idx="362">
                  <c:v>24.574775974210066</c:v>
                </c:pt>
                <c:pt idx="363">
                  <c:v>24.309132993331424</c:v>
                </c:pt>
                <c:pt idx="364">
                  <c:v>24.004226431896136</c:v>
                </c:pt>
                <c:pt idx="365">
                  <c:v>24.588787600497565</c:v>
                </c:pt>
                <c:pt idx="366">
                  <c:v>24.875826061976493</c:v>
                </c:pt>
                <c:pt idx="367">
                  <c:v>24.738701936363636</c:v>
                </c:pt>
                <c:pt idx="368">
                  <c:v>24.644694501301071</c:v>
                </c:pt>
                <c:pt idx="369">
                  <c:v>25.186991032312818</c:v>
                </c:pt>
                <c:pt idx="370">
                  <c:v>24.614938613486014</c:v>
                </c:pt>
                <c:pt idx="371">
                  <c:v>24.256546514023132</c:v>
                </c:pt>
                <c:pt idx="372">
                  <c:v>23.967940270764249</c:v>
                </c:pt>
                <c:pt idx="373">
                  <c:v>24.227365737363396</c:v>
                </c:pt>
                <c:pt idx="374">
                  <c:v>24.744400278836661</c:v>
                </c:pt>
                <c:pt idx="375">
                  <c:v>25.102684487552771</c:v>
                </c:pt>
                <c:pt idx="376">
                  <c:v>24.046989671653876</c:v>
                </c:pt>
                <c:pt idx="377">
                  <c:v>24.082387412269505</c:v>
                </c:pt>
                <c:pt idx="378">
                  <c:v>24.175574950882456</c:v>
                </c:pt>
                <c:pt idx="379">
                  <c:v>23.843586448929795</c:v>
                </c:pt>
                <c:pt idx="380">
                  <c:v>24.104374301407024</c:v>
                </c:pt>
                <c:pt idx="381">
                  <c:v>23.47321546075927</c:v>
                </c:pt>
                <c:pt idx="382">
                  <c:v>23.304688962123286</c:v>
                </c:pt>
                <c:pt idx="383">
                  <c:v>23.363600961736097</c:v>
                </c:pt>
                <c:pt idx="384">
                  <c:v>23.492940295140968</c:v>
                </c:pt>
                <c:pt idx="385">
                  <c:v>23.29436568311371</c:v>
                </c:pt>
                <c:pt idx="386">
                  <c:v>22.872873589982419</c:v>
                </c:pt>
                <c:pt idx="387">
                  <c:v>23.060458784673809</c:v>
                </c:pt>
                <c:pt idx="388">
                  <c:v>22.816351205740606</c:v>
                </c:pt>
                <c:pt idx="389">
                  <c:v>22.683040790835395</c:v>
                </c:pt>
                <c:pt idx="390">
                  <c:v>23.075431601531516</c:v>
                </c:pt>
                <c:pt idx="391">
                  <c:v>23.299314448315577</c:v>
                </c:pt>
                <c:pt idx="392">
                  <c:v>22.84882418963938</c:v>
                </c:pt>
                <c:pt idx="393">
                  <c:v>22.58841392249855</c:v>
                </c:pt>
                <c:pt idx="394">
                  <c:v>22.264889359869255</c:v>
                </c:pt>
                <c:pt idx="395">
                  <c:v>21.922400559614445</c:v>
                </c:pt>
                <c:pt idx="396">
                  <c:v>22.290093637803686</c:v>
                </c:pt>
                <c:pt idx="397">
                  <c:v>22.577842829697694</c:v>
                </c:pt>
                <c:pt idx="398">
                  <c:v>22.235496622608004</c:v>
                </c:pt>
                <c:pt idx="399">
                  <c:v>22.759613327127607</c:v>
                </c:pt>
                <c:pt idx="400">
                  <c:v>22.433234615558145</c:v>
                </c:pt>
                <c:pt idx="401">
                  <c:v>21.928486195869805</c:v>
                </c:pt>
                <c:pt idx="402">
                  <c:v>21.185986263052584</c:v>
                </c:pt>
                <c:pt idx="403">
                  <c:v>21.248874460710532</c:v>
                </c:pt>
                <c:pt idx="404">
                  <c:v>21.233218077589466</c:v>
                </c:pt>
                <c:pt idx="405">
                  <c:v>21.389064441269252</c:v>
                </c:pt>
                <c:pt idx="406">
                  <c:v>21.30460100097778</c:v>
                </c:pt>
                <c:pt idx="407">
                  <c:v>21.10795766696133</c:v>
                </c:pt>
                <c:pt idx="408">
                  <c:v>20.903510027938584</c:v>
                </c:pt>
                <c:pt idx="409">
                  <c:v>20.626559093007877</c:v>
                </c:pt>
                <c:pt idx="410">
                  <c:v>20.62400672455729</c:v>
                </c:pt>
                <c:pt idx="411">
                  <c:v>20.285422269350736</c:v>
                </c:pt>
                <c:pt idx="412">
                  <c:v>20.427156118898203</c:v>
                </c:pt>
                <c:pt idx="413">
                  <c:v>20.248029532875773</c:v>
                </c:pt>
                <c:pt idx="414">
                  <c:v>20.98738557256555</c:v>
                </c:pt>
                <c:pt idx="415">
                  <c:v>21.261728305340444</c:v>
                </c:pt>
                <c:pt idx="416">
                  <c:v>21.09341898534068</c:v>
                </c:pt>
                <c:pt idx="417">
                  <c:v>20.871006188830108</c:v>
                </c:pt>
                <c:pt idx="418">
                  <c:v>20.940061652224621</c:v>
                </c:pt>
                <c:pt idx="419">
                  <c:v>21.048757980327515</c:v>
                </c:pt>
                <c:pt idx="420">
                  <c:v>20.934822362208962</c:v>
                </c:pt>
                <c:pt idx="421">
                  <c:v>20.463777935082167</c:v>
                </c:pt>
                <c:pt idx="422">
                  <c:v>20.668792136457967</c:v>
                </c:pt>
                <c:pt idx="423">
                  <c:v>20.387939586836385</c:v>
                </c:pt>
                <c:pt idx="424">
                  <c:v>20.056978804726015</c:v>
                </c:pt>
                <c:pt idx="425">
                  <c:v>20.101481269005539</c:v>
                </c:pt>
                <c:pt idx="426">
                  <c:v>20.278756627512237</c:v>
                </c:pt>
                <c:pt idx="427">
                  <c:v>20.436307461006379</c:v>
                </c:pt>
                <c:pt idx="428">
                  <c:v>20.502127869351913</c:v>
                </c:pt>
                <c:pt idx="429">
                  <c:v>20.466070567736196</c:v>
                </c:pt>
                <c:pt idx="430">
                  <c:v>19.267021472641677</c:v>
                </c:pt>
                <c:pt idx="431">
                  <c:v>19.700511028677628</c:v>
                </c:pt>
                <c:pt idx="432">
                  <c:v>19.932877681480221</c:v>
                </c:pt>
                <c:pt idx="433">
                  <c:v>19.598959400258163</c:v>
                </c:pt>
                <c:pt idx="434">
                  <c:v>20.199658965061374</c:v>
                </c:pt>
                <c:pt idx="435">
                  <c:v>19.882389064640208</c:v>
                </c:pt>
                <c:pt idx="436">
                  <c:v>19.446038814211271</c:v>
                </c:pt>
                <c:pt idx="437">
                  <c:v>19.839008293669412</c:v>
                </c:pt>
                <c:pt idx="438">
                  <c:v>19.529856576052754</c:v>
                </c:pt>
                <c:pt idx="439">
                  <c:v>19.486770794714971</c:v>
                </c:pt>
                <c:pt idx="440">
                  <c:v>20.884615567942067</c:v>
                </c:pt>
                <c:pt idx="441">
                  <c:v>21.865178226564254</c:v>
                </c:pt>
                <c:pt idx="442">
                  <c:v>23.021689196201695</c:v>
                </c:pt>
                <c:pt idx="443">
                  <c:v>22.648774657507975</c:v>
                </c:pt>
                <c:pt idx="444">
                  <c:v>22.434434974487417</c:v>
                </c:pt>
                <c:pt idx="445">
                  <c:v>22.547070582303963</c:v>
                </c:pt>
                <c:pt idx="446">
                  <c:v>22.12998520011239</c:v>
                </c:pt>
                <c:pt idx="447">
                  <c:v>21.173775040687644</c:v>
                </c:pt>
                <c:pt idx="448">
                  <c:v>20.74253957429244</c:v>
                </c:pt>
                <c:pt idx="449">
                  <c:v>20.689733965282244</c:v>
                </c:pt>
                <c:pt idx="450">
                  <c:v>20.381026862208664</c:v>
                </c:pt>
                <c:pt idx="451">
                  <c:v>20.230898053591837</c:v>
                </c:pt>
                <c:pt idx="452">
                  <c:v>19.82029241393289</c:v>
                </c:pt>
                <c:pt idx="453">
                  <c:v>20.342117744774409</c:v>
                </c:pt>
                <c:pt idx="454">
                  <c:v>20.388718554717869</c:v>
                </c:pt>
                <c:pt idx="455">
                  <c:v>19.727646542258615</c:v>
                </c:pt>
                <c:pt idx="456">
                  <c:v>19.482106874712539</c:v>
                </c:pt>
                <c:pt idx="457">
                  <c:v>19.505255682755163</c:v>
                </c:pt>
                <c:pt idx="458">
                  <c:v>19.309065380477151</c:v>
                </c:pt>
                <c:pt idx="459">
                  <c:v>19.207870716207868</c:v>
                </c:pt>
                <c:pt idx="460">
                  <c:v>19.036449232170966</c:v>
                </c:pt>
                <c:pt idx="461">
                  <c:v>19.506849070563501</c:v>
                </c:pt>
                <c:pt idx="462">
                  <c:v>19.177665666344325</c:v>
                </c:pt>
                <c:pt idx="463">
                  <c:v>19.392530810925997</c:v>
                </c:pt>
                <c:pt idx="464">
                  <c:v>19.184179520996988</c:v>
                </c:pt>
                <c:pt idx="465">
                  <c:v>19.145438053794926</c:v>
                </c:pt>
                <c:pt idx="466">
                  <c:v>19.096659578781871</c:v>
                </c:pt>
                <c:pt idx="467">
                  <c:v>18.887155549203449</c:v>
                </c:pt>
                <c:pt idx="468">
                  <c:v>19.207288483382548</c:v>
                </c:pt>
                <c:pt idx="469">
                  <c:v>18.9458833668251</c:v>
                </c:pt>
                <c:pt idx="470">
                  <c:v>18.738280673525555</c:v>
                </c:pt>
                <c:pt idx="471">
                  <c:v>18.637180805979845</c:v>
                </c:pt>
                <c:pt idx="472">
                  <c:v>18.461176132768426</c:v>
                </c:pt>
                <c:pt idx="473">
                  <c:v>18.468523799922465</c:v>
                </c:pt>
                <c:pt idx="474">
                  <c:v>19.126426369502941</c:v>
                </c:pt>
                <c:pt idx="475">
                  <c:v>19.599504403628647</c:v>
                </c:pt>
                <c:pt idx="476">
                  <c:v>20.648058595222658</c:v>
                </c:pt>
                <c:pt idx="477">
                  <c:v>19.959771406912314</c:v>
                </c:pt>
                <c:pt idx="478">
                  <c:v>19.987657552859826</c:v>
                </c:pt>
                <c:pt idx="479">
                  <c:v>20.440762295862445</c:v>
                </c:pt>
                <c:pt idx="480">
                  <c:v>20.27992271536457</c:v>
                </c:pt>
                <c:pt idx="481">
                  <c:v>20.511190807506846</c:v>
                </c:pt>
                <c:pt idx="482">
                  <c:v>20.658357467523309</c:v>
                </c:pt>
                <c:pt idx="483">
                  <c:v>20.581256249174601</c:v>
                </c:pt>
                <c:pt idx="484">
                  <c:v>21.269131094686365</c:v>
                </c:pt>
                <c:pt idx="485">
                  <c:v>21.389040221992463</c:v>
                </c:pt>
                <c:pt idx="486">
                  <c:v>21.645969353026377</c:v>
                </c:pt>
                <c:pt idx="487">
                  <c:v>21.526263070197</c:v>
                </c:pt>
                <c:pt idx="488">
                  <c:v>21.586639890265548</c:v>
                </c:pt>
                <c:pt idx="489">
                  <c:v>20.805898251639597</c:v>
                </c:pt>
                <c:pt idx="490">
                  <c:v>20.299357770194845</c:v>
                </c:pt>
                <c:pt idx="491">
                  <c:v>19.70934844165879</c:v>
                </c:pt>
                <c:pt idx="492">
                  <c:v>19.07927792078511</c:v>
                </c:pt>
                <c:pt idx="493">
                  <c:v>19.247869205933092</c:v>
                </c:pt>
                <c:pt idx="494">
                  <c:v>19.072112769537025</c:v>
                </c:pt>
                <c:pt idx="495">
                  <c:v>19.123763621400613</c:v>
                </c:pt>
                <c:pt idx="496">
                  <c:v>18.991118724004579</c:v>
                </c:pt>
                <c:pt idx="497">
                  <c:v>18.651153498659436</c:v>
                </c:pt>
                <c:pt idx="498">
                  <c:v>18.490053463795448</c:v>
                </c:pt>
                <c:pt idx="499">
                  <c:v>18.634528834324321</c:v>
                </c:pt>
                <c:pt idx="500">
                  <c:v>18.14426332811464</c:v>
                </c:pt>
                <c:pt idx="501">
                  <c:v>18.508515134633736</c:v>
                </c:pt>
                <c:pt idx="502">
                  <c:v>18.606380126083575</c:v>
                </c:pt>
                <c:pt idx="503">
                  <c:v>18.337352388725556</c:v>
                </c:pt>
                <c:pt idx="504">
                  <c:v>18.008618677268114</c:v>
                </c:pt>
                <c:pt idx="505">
                  <c:v>17.77195901970352</c:v>
                </c:pt>
                <c:pt idx="506">
                  <c:v>18.090638374013622</c:v>
                </c:pt>
                <c:pt idx="507">
                  <c:v>18.580287284805877</c:v>
                </c:pt>
                <c:pt idx="508">
                  <c:v>18.417521450223056</c:v>
                </c:pt>
                <c:pt idx="509">
                  <c:v>18.341633107740403</c:v>
                </c:pt>
                <c:pt idx="510">
                  <c:v>18.486608766661579</c:v>
                </c:pt>
                <c:pt idx="511">
                  <c:v>18.469053518293453</c:v>
                </c:pt>
                <c:pt idx="512">
                  <c:v>18.649098453307456</c:v>
                </c:pt>
                <c:pt idx="513">
                  <c:v>18.51583097432529</c:v>
                </c:pt>
                <c:pt idx="514">
                  <c:v>18.632686450750917</c:v>
                </c:pt>
                <c:pt idx="515">
                  <c:v>18.300504550674148</c:v>
                </c:pt>
                <c:pt idx="516">
                  <c:v>18.231886799668839</c:v>
                </c:pt>
                <c:pt idx="517">
                  <c:v>18.215664522838853</c:v>
                </c:pt>
                <c:pt idx="518">
                  <c:v>17.934262946925735</c:v>
                </c:pt>
                <c:pt idx="519">
                  <c:v>18.194743197548135</c:v>
                </c:pt>
                <c:pt idx="520">
                  <c:v>18.084816224191407</c:v>
                </c:pt>
                <c:pt idx="521">
                  <c:v>17.968955796968224</c:v>
                </c:pt>
                <c:pt idx="522">
                  <c:v>18.071923226408764</c:v>
                </c:pt>
                <c:pt idx="523">
                  <c:v>18.183874550694853</c:v>
                </c:pt>
                <c:pt idx="524">
                  <c:v>18.406155992822793</c:v>
                </c:pt>
                <c:pt idx="525">
                  <c:v>19.015556993127344</c:v>
                </c:pt>
                <c:pt idx="526">
                  <c:v>19.340787799585904</c:v>
                </c:pt>
                <c:pt idx="527">
                  <c:v>19.430074276002898</c:v>
                </c:pt>
                <c:pt idx="528">
                  <c:v>19.579233502133235</c:v>
                </c:pt>
                <c:pt idx="529">
                  <c:v>19.137479107173551</c:v>
                </c:pt>
                <c:pt idx="530">
                  <c:v>19.224229815922129</c:v>
                </c:pt>
                <c:pt idx="531">
                  <c:v>18.716275243984949</c:v>
                </c:pt>
                <c:pt idx="532">
                  <c:v>19.051537765992233</c:v>
                </c:pt>
                <c:pt idx="533">
                  <c:v>18.994431748526836</c:v>
                </c:pt>
                <c:pt idx="534">
                  <c:v>19.210275535299715</c:v>
                </c:pt>
                <c:pt idx="535">
                  <c:v>19.327192571510412</c:v>
                </c:pt>
                <c:pt idx="536">
                  <c:v>19.515861689867251</c:v>
                </c:pt>
                <c:pt idx="537">
                  <c:v>19.816104546294774</c:v>
                </c:pt>
                <c:pt idx="538">
                  <c:v>19.328787728620398</c:v>
                </c:pt>
                <c:pt idx="539">
                  <c:v>19.601404287346341</c:v>
                </c:pt>
                <c:pt idx="540">
                  <c:v>19.718790752906028</c:v>
                </c:pt>
                <c:pt idx="541">
                  <c:v>19.830673283404419</c:v>
                </c:pt>
                <c:pt idx="542">
                  <c:v>20.125597322126087</c:v>
                </c:pt>
                <c:pt idx="543">
                  <c:v>20.391003269249129</c:v>
                </c:pt>
                <c:pt idx="544">
                  <c:v>20.684945596361196</c:v>
                </c:pt>
                <c:pt idx="545">
                  <c:v>20.461196202408651</c:v>
                </c:pt>
                <c:pt idx="546">
                  <c:v>20.601763484674766</c:v>
                </c:pt>
                <c:pt idx="547">
                  <c:v>20.986609696301766</c:v>
                </c:pt>
                <c:pt idx="548">
                  <c:v>20.619123990375822</c:v>
                </c:pt>
                <c:pt idx="549">
                  <c:v>21.636808339245068</c:v>
                </c:pt>
                <c:pt idx="550">
                  <c:v>21.418244242915325</c:v>
                </c:pt>
                <c:pt idx="551">
                  <c:v>21.417334184737101</c:v>
                </c:pt>
                <c:pt idx="552">
                  <c:v>21.85447379243557</c:v>
                </c:pt>
                <c:pt idx="553">
                  <c:v>22.425104820274235</c:v>
                </c:pt>
                <c:pt idx="554">
                  <c:v>21.909673409103505</c:v>
                </c:pt>
                <c:pt idx="555">
                  <c:v>22.081736936521207</c:v>
                </c:pt>
                <c:pt idx="556">
                  <c:v>22.677434929526175</c:v>
                </c:pt>
                <c:pt idx="557">
                  <c:v>22.72470385179464</c:v>
                </c:pt>
                <c:pt idx="558">
                  <c:v>22.96477840808604</c:v>
                </c:pt>
                <c:pt idx="559">
                  <c:v>23.767596443125242</c:v>
                </c:pt>
                <c:pt idx="560">
                  <c:v>23.587147090309749</c:v>
                </c:pt>
                <c:pt idx="561">
                  <c:v>23.419184007297176</c:v>
                </c:pt>
                <c:pt idx="562">
                  <c:v>22.783096960788541</c:v>
                </c:pt>
                <c:pt idx="563">
                  <c:v>22.776714370928822</c:v>
                </c:pt>
                <c:pt idx="564">
                  <c:v>22.664160642632364</c:v>
                </c:pt>
                <c:pt idx="565">
                  <c:v>22.360299225462803</c:v>
                </c:pt>
                <c:pt idx="566">
                  <c:v>23.00930113666324</c:v>
                </c:pt>
                <c:pt idx="567">
                  <c:v>23.656126064302818</c:v>
                </c:pt>
                <c:pt idx="568">
                  <c:v>23.391147723016669</c:v>
                </c:pt>
                <c:pt idx="569">
                  <c:v>23.421566410551669</c:v>
                </c:pt>
                <c:pt idx="570">
                  <c:v>23.525547141758846</c:v>
                </c:pt>
                <c:pt idx="571">
                  <c:v>23.537447052693928</c:v>
                </c:pt>
                <c:pt idx="572">
                  <c:v>23.502423754397704</c:v>
                </c:pt>
                <c:pt idx="573">
                  <c:v>23.986985890622702</c:v>
                </c:pt>
                <c:pt idx="574">
                  <c:v>24.236604879045004</c:v>
                </c:pt>
                <c:pt idx="575">
                  <c:v>24.560938545783802</c:v>
                </c:pt>
                <c:pt idx="576">
                  <c:v>25.547080333693131</c:v>
                </c:pt>
                <c:pt idx="577">
                  <c:v>25.90154386376507</c:v>
                </c:pt>
                <c:pt idx="578">
                  <c:v>27.645233599713091</c:v>
                </c:pt>
                <c:pt idx="579">
                  <c:v>28.194814284658012</c:v>
                </c:pt>
                <c:pt idx="580">
                  <c:v>27.921526570272501</c:v>
                </c:pt>
                <c:pt idx="581">
                  <c:v>29.071148984540638</c:v>
                </c:pt>
                <c:pt idx="582">
                  <c:v>29.723840347244931</c:v>
                </c:pt>
                <c:pt idx="583">
                  <c:v>31.299551967992041</c:v>
                </c:pt>
                <c:pt idx="584">
                  <c:v>30.029024387782119</c:v>
                </c:pt>
                <c:pt idx="585">
                  <c:v>29.888214077820756</c:v>
                </c:pt>
                <c:pt idx="586">
                  <c:v>29.302249904162405</c:v>
                </c:pt>
                <c:pt idx="587">
                  <c:v>29.723166337291463</c:v>
                </c:pt>
                <c:pt idx="588">
                  <c:v>30.393869113806645</c:v>
                </c:pt>
                <c:pt idx="589">
                  <c:v>29.047848193736126</c:v>
                </c:pt>
                <c:pt idx="590">
                  <c:v>28.457223943217056</c:v>
                </c:pt>
                <c:pt idx="591">
                  <c:v>29.247511930292394</c:v>
                </c:pt>
                <c:pt idx="592">
                  <c:v>28.463353735089044</c:v>
                </c:pt>
                <c:pt idx="593">
                  <c:v>29.585745157328741</c:v>
                </c:pt>
                <c:pt idx="594">
                  <c:v>29.818027680664141</c:v>
                </c:pt>
                <c:pt idx="595">
                  <c:v>30.569311687553299</c:v>
                </c:pt>
                <c:pt idx="596">
                  <c:v>30.170006225923402</c:v>
                </c:pt>
                <c:pt idx="597">
                  <c:v>31.231393147585354</c:v>
                </c:pt>
                <c:pt idx="598">
                  <c:v>32.464710445410077</c:v>
                </c:pt>
                <c:pt idx="599">
                  <c:v>31.497262368706103</c:v>
                </c:pt>
                <c:pt idx="600">
                  <c:v>31.182961509332561</c:v>
                </c:pt>
                <c:pt idx="601">
                  <c:v>30.838608812104773</c:v>
                </c:pt>
                <c:pt idx="602">
                  <c:v>31.789304934571938</c:v>
                </c:pt>
                <c:pt idx="603">
                  <c:v>30.081593273175955</c:v>
                </c:pt>
                <c:pt idx="604">
                  <c:v>29.028837186867385</c:v>
                </c:pt>
                <c:pt idx="605">
                  <c:v>29.101417145766899</c:v>
                </c:pt>
                <c:pt idx="606">
                  <c:v>30.469204187546421</c:v>
                </c:pt>
                <c:pt idx="607">
                  <c:v>29.9229369575981</c:v>
                </c:pt>
                <c:pt idx="608">
                  <c:v>29.874917696969547</c:v>
                </c:pt>
                <c:pt idx="609">
                  <c:v>28.470020106317598</c:v>
                </c:pt>
                <c:pt idx="610">
                  <c:v>27.325698238456777</c:v>
                </c:pt>
                <c:pt idx="611">
                  <c:v>26.153902567554187</c:v>
                </c:pt>
                <c:pt idx="612">
                  <c:v>26.90084728057915</c:v>
                </c:pt>
                <c:pt idx="613">
                  <c:v>27.593280677834812</c:v>
                </c:pt>
                <c:pt idx="614">
                  <c:v>29.410240498932943</c:v>
                </c:pt>
                <c:pt idx="615">
                  <c:v>29.855779048315902</c:v>
                </c:pt>
                <c:pt idx="616">
                  <c:v>32.355598139320378</c:v>
                </c:pt>
                <c:pt idx="617">
                  <c:v>32.485031389736598</c:v>
                </c:pt>
                <c:pt idx="618">
                  <c:v>32.620698988898383</c:v>
                </c:pt>
                <c:pt idx="619">
                  <c:v>32.999445079418535</c:v>
                </c:pt>
                <c:pt idx="620">
                  <c:v>32.79</c:v>
                </c:pt>
              </c:numCache>
            </c:numRef>
          </c:val>
          <c:smooth val="0"/>
          <c:extLst>
            <c:ext xmlns:c16="http://schemas.microsoft.com/office/drawing/2014/chart" uri="{C3380CC4-5D6E-409C-BE32-E72D297353CC}">
              <c16:uniqueId val="{00000000-B8DF-4CEF-AA76-F9668F4A9F51}"/>
            </c:ext>
          </c:extLst>
        </c:ser>
        <c:dLbls>
          <c:showLegendKey val="0"/>
          <c:showVal val="0"/>
          <c:showCatName val="0"/>
          <c:showSerName val="0"/>
          <c:showPercent val="0"/>
          <c:showBubbleSize val="0"/>
        </c:dLbls>
        <c:smooth val="0"/>
        <c:axId val="1741836464"/>
        <c:axId val="107167343"/>
      </c:lineChart>
      <c:dateAx>
        <c:axId val="1741836464"/>
        <c:scaling>
          <c:orientation val="minMax"/>
        </c:scaling>
        <c:delete val="0"/>
        <c:axPos val="b"/>
        <c:numFmt formatCode="yyyy" sourceLinked="0"/>
        <c:majorTickMark val="out"/>
        <c:minorTickMark val="none"/>
        <c:tickLblPos val="nextTo"/>
        <c:spPr>
          <a:noFill/>
          <a:ln w="9525" cap="flat" cmpd="sng" algn="ctr">
            <a:solidFill>
              <a:srgbClr val="FFFFFF"/>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07167343"/>
        <c:crosses val="autoZero"/>
        <c:auto val="1"/>
        <c:lblOffset val="100"/>
        <c:baseTimeUnit val="months"/>
        <c:majorUnit val="5"/>
        <c:majorTimeUnit val="years"/>
      </c:dateAx>
      <c:valAx>
        <c:axId val="107167343"/>
        <c:scaling>
          <c:orientation val="minMax"/>
          <c:max val="36"/>
          <c:min val="16"/>
        </c:scaling>
        <c:delete val="0"/>
        <c:axPos val="l"/>
        <c:majorGridlines>
          <c:spPr>
            <a:ln w="9525" cap="flat" cmpd="sng" algn="ctr">
              <a:solidFill>
                <a:srgbClr val="FFFFFF"/>
              </a:solidFill>
              <a:prstDash val="solid"/>
              <a:round/>
            </a:ln>
            <a:effectLst/>
          </c:spPr>
        </c:majorGridlines>
        <c:numFmt formatCode="0%" sourceLinked="0"/>
        <c:majorTickMark val="out"/>
        <c:minorTickMark val="none"/>
        <c:tickLblPos val="nextTo"/>
        <c:spPr>
          <a:noFill/>
          <a:ln w="9525">
            <a:solidFill>
              <a:srgbClr val="FFFFFF"/>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741836464"/>
        <c:crosses val="autoZero"/>
        <c:crossBetween val="between"/>
        <c:majorUnit val="2"/>
        <c:dispUnits>
          <c:builtInUnit val="hundreds"/>
        </c:dispUnits>
      </c:valAx>
      <c:spPr>
        <a:solidFill>
          <a:sysClr val="window" lastClr="FFFFFF"/>
        </a:solid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28624393-62CA-5978-694C-ACB194AAD0C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0.00558</cdr:x>
      <cdr:y>0.0093</cdr:y>
    </cdr:from>
    <cdr:to>
      <cdr:x>0.00558</cdr:x>
      <cdr:y>0.0093</cdr:y>
    </cdr:to>
    <cdr:sp macro="" textlink="">
      <cdr:nvSpPr>
        <cdr:cNvPr id="3" name="UpSlideExportSave" hidden="1">
          <a:extLst xmlns:a="http://schemas.openxmlformats.org/drawingml/2006/main">
            <a:ext uri="{FF2B5EF4-FFF2-40B4-BE49-F238E27FC236}">
              <a16:creationId xmlns:a16="http://schemas.microsoft.com/office/drawing/2014/main" id="{287CD4BE-0568-FB51-F34B-58A024F77331}"/>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0.00695</cdr:x>
      <cdr:y>0.92147</cdr:y>
    </cdr:from>
    <cdr:to>
      <cdr:x>0.62433</cdr:x>
      <cdr:y>0.96513</cdr:y>
    </cdr:to>
    <cdr:sp macro="" textlink="">
      <cdr:nvSpPr>
        <cdr:cNvPr id="4" name="TextBox 3">
          <a:extLst xmlns:a="http://schemas.openxmlformats.org/drawingml/2006/main">
            <a:ext uri="{FF2B5EF4-FFF2-40B4-BE49-F238E27FC236}">
              <a16:creationId xmlns:a16="http://schemas.microsoft.com/office/drawing/2014/main" id="{0CE436F8-36D0-BB06-4F08-32FECBF36E65}"/>
            </a:ext>
          </a:extLst>
        </cdr:cNvPr>
        <cdr:cNvSpPr txBox="1"/>
      </cdr:nvSpPr>
      <cdr:spPr>
        <a:xfrm xmlns:a="http://schemas.openxmlformats.org/drawingml/2006/main">
          <a:off x="46426" y="3524250"/>
          <a:ext cx="4122244" cy="167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chemeClr val="accent1"/>
              </a:solidFill>
            </a:rPr>
            <a:t>Source: Morningstar Direct. Data as</a:t>
          </a:r>
          <a:r>
            <a:rPr lang="en-US" sz="900" baseline="0">
              <a:solidFill>
                <a:schemeClr val="accent1"/>
              </a:solidFill>
            </a:rPr>
            <a:t> of 9/30/2023.</a:t>
          </a:r>
          <a:endParaRPr lang="en-US" sz="900">
            <a:solidFill>
              <a:schemeClr val="accent1"/>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4D112C54-9D98-D5F3-9ED0-2F379FFBB349}"/>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0.00543</cdr:x>
      <cdr:y>0.01014</cdr:y>
    </cdr:from>
    <cdr:to>
      <cdr:x>0.00543</cdr:x>
      <cdr:y>0.01014</cdr:y>
    </cdr:to>
    <cdr:sp macro="" textlink="">
      <cdr:nvSpPr>
        <cdr:cNvPr id="3" name="UpSlideExportSave" hidden="1">
          <a:extLst xmlns:a="http://schemas.openxmlformats.org/drawingml/2006/main">
            <a:ext uri="{FF2B5EF4-FFF2-40B4-BE49-F238E27FC236}">
              <a16:creationId xmlns:a16="http://schemas.microsoft.com/office/drawing/2014/main" id="{E50E8334-3A4A-86AE-E792-3D0CA55282F8}"/>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0.94346</cdr:y>
    </cdr:from>
    <cdr:to>
      <cdr:x>0.66597</cdr:x>
      <cdr:y>1</cdr:y>
    </cdr:to>
    <cdr:sp macro="" textlink="">
      <cdr:nvSpPr>
        <cdr:cNvPr id="4" name="TextBox 3">
          <a:extLst xmlns:a="http://schemas.openxmlformats.org/drawingml/2006/main">
            <a:ext uri="{FF2B5EF4-FFF2-40B4-BE49-F238E27FC236}">
              <a16:creationId xmlns:a16="http://schemas.microsoft.com/office/drawing/2014/main" id="{BEFAAFBE-12BD-83A4-A870-4AC119BC4BB0}"/>
            </a:ext>
          </a:extLst>
        </cdr:cNvPr>
        <cdr:cNvSpPr txBox="1"/>
      </cdr:nvSpPr>
      <cdr:spPr>
        <a:xfrm xmlns:a="http://schemas.openxmlformats.org/drawingml/2006/main">
          <a:off x="0" y="3486150"/>
          <a:ext cx="4276724" cy="2089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a:t>
          </a:r>
          <a:r>
            <a:rPr lang="en-US" sz="800" baseline="0">
              <a:solidFill>
                <a:srgbClr val="003B4A"/>
              </a:solidFill>
              <a:latin typeface="Trebuchet MS" panose="020B0603020202020204" pitchFamily="34" charset="0"/>
            </a:rPr>
            <a:t> S&amp;P Dow Jones Indices. Data as of 10/3/2023. Scale truncated to remove outliers. </a:t>
          </a:r>
          <a:endParaRPr lang="en-US" sz="800">
            <a:solidFill>
              <a:srgbClr val="003B4A"/>
            </a:solidFill>
            <a:latin typeface="Trebuchet MS" panose="020B0603020202020204" pitchFamily="34" charset="0"/>
          </a:endParaRPr>
        </a:p>
      </cdr:txBody>
    </cdr:sp>
  </cdr:relSizeAnchor>
  <cdr:relSizeAnchor xmlns:cdr="http://schemas.openxmlformats.org/drawingml/2006/chartDrawing">
    <cdr:from>
      <cdr:x>0.95004</cdr:x>
      <cdr:y>0.46317</cdr:y>
    </cdr:from>
    <cdr:to>
      <cdr:x>0.98792</cdr:x>
      <cdr:y>0.5992</cdr:y>
    </cdr:to>
    <cdr:sp macro="" textlink="">
      <cdr:nvSpPr>
        <cdr:cNvPr id="5" name="Oval 4">
          <a:extLst xmlns:a="http://schemas.openxmlformats.org/drawingml/2006/main">
            <a:ext uri="{FF2B5EF4-FFF2-40B4-BE49-F238E27FC236}">
              <a16:creationId xmlns:a16="http://schemas.microsoft.com/office/drawing/2014/main" id="{BF280146-90DA-103B-D2C9-F91C5270E970}"/>
            </a:ext>
          </a:extLst>
        </cdr:cNvPr>
        <cdr:cNvSpPr/>
      </cdr:nvSpPr>
      <cdr:spPr>
        <a:xfrm xmlns:a="http://schemas.openxmlformats.org/drawingml/2006/main" rot="1118886">
          <a:off x="8889879" y="2320560"/>
          <a:ext cx="354465" cy="681532"/>
        </a:xfrm>
        <a:prstGeom xmlns:a="http://schemas.openxmlformats.org/drawingml/2006/main" prst="ellipse">
          <a:avLst/>
        </a:prstGeom>
        <a:solidFill xmlns:a="http://schemas.openxmlformats.org/drawingml/2006/main">
          <a:srgbClr val="FFB600">
            <a:alpha val="40000"/>
          </a:srgb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DCFCE2A0-9C73-D456-5D1A-0233121E0C84}"/>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0.00409</cdr:x>
      <cdr:y>0.00925</cdr:y>
    </cdr:from>
    <cdr:to>
      <cdr:x>0.00409</cdr:x>
      <cdr:y>0.00925</cdr:y>
    </cdr:to>
    <cdr:sp macro="" textlink="">
      <cdr:nvSpPr>
        <cdr:cNvPr id="3" name="UpSlideExportSave" hidden="1">
          <a:extLst xmlns:a="http://schemas.openxmlformats.org/drawingml/2006/main">
            <a:ext uri="{FF2B5EF4-FFF2-40B4-BE49-F238E27FC236}">
              <a16:creationId xmlns:a16="http://schemas.microsoft.com/office/drawing/2014/main" id="{424B37BE-F38A-7881-DDED-4448B758F8D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CF050F52-0300-AE90-1F2D-0CD9F16A908A}"/>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0.00672</cdr:x>
      <cdr:y>0.01068</cdr:y>
    </cdr:from>
    <cdr:to>
      <cdr:x>0.00672</cdr:x>
      <cdr:y>0.01068</cdr:y>
    </cdr:to>
    <cdr:sp macro="" textlink="">
      <cdr:nvSpPr>
        <cdr:cNvPr id="3" name="UpSlideExportSave" hidden="1">
          <a:extLst xmlns:a="http://schemas.openxmlformats.org/drawingml/2006/main">
            <a:ext uri="{FF2B5EF4-FFF2-40B4-BE49-F238E27FC236}">
              <a16:creationId xmlns:a16="http://schemas.microsoft.com/office/drawing/2014/main" id="{3F1F5BF6-FBA0-2867-0D27-75BA733DCF1D}"/>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0.95196</cdr:y>
    </cdr:from>
    <cdr:to>
      <cdr:x>0.46899</cdr:x>
      <cdr:y>1</cdr:y>
    </cdr:to>
    <cdr:sp macro="" textlink="">
      <cdr:nvSpPr>
        <cdr:cNvPr id="4" name="TextBox 3">
          <a:extLst xmlns:a="http://schemas.openxmlformats.org/drawingml/2006/main">
            <a:ext uri="{FF2B5EF4-FFF2-40B4-BE49-F238E27FC236}">
              <a16:creationId xmlns:a16="http://schemas.microsoft.com/office/drawing/2014/main" id="{8DCEEE10-EF19-F6BA-A8D7-6D4951D31E15}"/>
            </a:ext>
          </a:extLst>
        </cdr:cNvPr>
        <cdr:cNvSpPr txBox="1"/>
      </cdr:nvSpPr>
      <cdr:spPr>
        <a:xfrm xmlns:a="http://schemas.openxmlformats.org/drawingml/2006/main">
          <a:off x="0" y="4530090"/>
          <a:ext cx="3543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a:t>
          </a:r>
          <a:r>
            <a:rPr lang="en-US" sz="800" baseline="0">
              <a:solidFill>
                <a:srgbClr val="003B4A"/>
              </a:solidFill>
              <a:latin typeface="Trebuchet MS" panose="020B0603020202020204" pitchFamily="34" charset="0"/>
            </a:rPr>
            <a:t> Bloomberg LP. Data as of 9/20/2023.</a:t>
          </a:r>
          <a:endParaRPr lang="en-US" sz="800">
            <a:solidFill>
              <a:srgbClr val="003B4A"/>
            </a:solidFill>
            <a:latin typeface="Trebuchet MS" panose="020B0603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F9596D02-FE1C-7E67-0DC2-DD1B4B66D945}"/>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0.00533</cdr:x>
      <cdr:y>0.00911</cdr:y>
    </cdr:from>
    <cdr:to>
      <cdr:x>0.00533</cdr:x>
      <cdr:y>0.00911</cdr:y>
    </cdr:to>
    <cdr:sp macro="" textlink="">
      <cdr:nvSpPr>
        <cdr:cNvPr id="3" name="UpSlideExportSave" hidden="1">
          <a:extLst xmlns:a="http://schemas.openxmlformats.org/drawingml/2006/main">
            <a:ext uri="{FF2B5EF4-FFF2-40B4-BE49-F238E27FC236}">
              <a16:creationId xmlns:a16="http://schemas.microsoft.com/office/drawing/2014/main" id="{B321D254-3353-F292-AA00-A3B8A7D175B8}"/>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0.95492</cdr:y>
    </cdr:from>
    <cdr:to>
      <cdr:x>0.82734</cdr:x>
      <cdr:y>1</cdr:y>
    </cdr:to>
    <cdr:sp macro="" textlink="">
      <cdr:nvSpPr>
        <cdr:cNvPr id="4" name="TextBox 3">
          <a:extLst xmlns:a="http://schemas.openxmlformats.org/drawingml/2006/main">
            <a:ext uri="{FF2B5EF4-FFF2-40B4-BE49-F238E27FC236}">
              <a16:creationId xmlns:a16="http://schemas.microsoft.com/office/drawing/2014/main" id="{56271787-5371-0EB7-D240-C2DB3CCDD837}"/>
            </a:ext>
          </a:extLst>
        </cdr:cNvPr>
        <cdr:cNvSpPr txBox="1"/>
      </cdr:nvSpPr>
      <cdr:spPr>
        <a:xfrm xmlns:a="http://schemas.openxmlformats.org/drawingml/2006/main">
          <a:off x="0" y="5326380"/>
          <a:ext cx="788670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 Bloomberg LP.</a:t>
          </a:r>
          <a:r>
            <a:rPr lang="en-US" sz="800" baseline="0">
              <a:solidFill>
                <a:srgbClr val="003B4A"/>
              </a:solidFill>
              <a:latin typeface="Trebuchet MS" panose="020B0603020202020204" pitchFamily="34" charset="0"/>
            </a:rPr>
            <a:t> Data as of 9/26/2023. Magnificent Seven stocks: Alphabet, Amazon.com, Apple, Meta Platforms, Microsoft, Nvidia, Tesla. </a:t>
          </a:r>
          <a:endParaRPr lang="en-US" sz="800">
            <a:solidFill>
              <a:srgbClr val="003B4A"/>
            </a:solidFill>
            <a:latin typeface="Trebuchet MS" panose="020B0603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D1988B01-801B-7888-F8F6-31B6576338A1}"/>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0.00555</cdr:x>
      <cdr:y>0.01048</cdr:y>
    </cdr:from>
    <cdr:to>
      <cdr:x>0.00555</cdr:x>
      <cdr:y>0.01048</cdr:y>
    </cdr:to>
    <cdr:sp macro="" textlink="">
      <cdr:nvSpPr>
        <cdr:cNvPr id="3" name="UpSlideExportSave" hidden="1">
          <a:extLst xmlns:a="http://schemas.openxmlformats.org/drawingml/2006/main">
            <a:ext uri="{FF2B5EF4-FFF2-40B4-BE49-F238E27FC236}">
              <a16:creationId xmlns:a16="http://schemas.microsoft.com/office/drawing/2014/main" id="{7570BFEF-3A19-0E09-249C-CB50DB19D977}"/>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0.93929</cdr:y>
    </cdr:from>
    <cdr:to>
      <cdr:x>0.89439</cdr:x>
      <cdr:y>1</cdr:y>
    </cdr:to>
    <cdr:sp macro="" textlink="">
      <cdr:nvSpPr>
        <cdr:cNvPr id="4" name="TextBox 3">
          <a:extLst xmlns:a="http://schemas.openxmlformats.org/drawingml/2006/main">
            <a:ext uri="{FF2B5EF4-FFF2-40B4-BE49-F238E27FC236}">
              <a16:creationId xmlns:a16="http://schemas.microsoft.com/office/drawing/2014/main" id="{24B5FF15-45DB-1904-76BF-44A91D53A49F}"/>
            </a:ext>
          </a:extLst>
        </cdr:cNvPr>
        <cdr:cNvSpPr txBox="1"/>
      </cdr:nvSpPr>
      <cdr:spPr>
        <a:xfrm xmlns:a="http://schemas.openxmlformats.org/drawingml/2006/main">
          <a:off x="0" y="4381501"/>
          <a:ext cx="5743575" cy="2832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 Federal Reserve Bank of New York.</a:t>
          </a:r>
          <a:r>
            <a:rPr lang="en-US" sz="800" baseline="0">
              <a:solidFill>
                <a:srgbClr val="003B4A"/>
              </a:solidFill>
              <a:latin typeface="Trebuchet MS" panose="020B0603020202020204" pitchFamily="34" charset="0"/>
            </a:rPr>
            <a:t> Data as of 8/31/2023. Shaded areas represent NBER-defined recessions.</a:t>
          </a:r>
          <a:endParaRPr lang="en-US" sz="800">
            <a:solidFill>
              <a:srgbClr val="003B4A"/>
            </a:solidFill>
            <a:latin typeface="Trebuchet MS" panose="020B0603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0.00586</cdr:x>
      <cdr:y>0.00809</cdr:y>
    </cdr:from>
    <cdr:to>
      <cdr:x>0.00586</cdr:x>
      <cdr:y>0.00809</cdr:y>
    </cdr:to>
    <cdr:sp macro="" textlink="">
      <cdr:nvSpPr>
        <cdr:cNvPr id="2" name="UpSlideExportSave" hidden="1">
          <a:extLst xmlns:a="http://schemas.openxmlformats.org/drawingml/2006/main">
            <a:ext uri="{FF2B5EF4-FFF2-40B4-BE49-F238E27FC236}">
              <a16:creationId xmlns:a16="http://schemas.microsoft.com/office/drawing/2014/main" id="{877F8FEE-1C8D-52D6-8F6B-D4AB38B6CC2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0.00297</cdr:x>
      <cdr:y>0.95148</cdr:y>
    </cdr:from>
    <cdr:to>
      <cdr:x>0.4983</cdr:x>
      <cdr:y>1</cdr:y>
    </cdr:to>
    <cdr:sp macro="" textlink="">
      <cdr:nvSpPr>
        <cdr:cNvPr id="4" name="TextBox 3">
          <a:extLst xmlns:a="http://schemas.openxmlformats.org/drawingml/2006/main">
            <a:ext uri="{FF2B5EF4-FFF2-40B4-BE49-F238E27FC236}">
              <a16:creationId xmlns:a16="http://schemas.microsoft.com/office/drawing/2014/main" id="{575D35F3-67BE-3496-9A2A-0386DF6534EC}"/>
            </a:ext>
          </a:extLst>
        </cdr:cNvPr>
        <cdr:cNvSpPr txBox="1"/>
      </cdr:nvSpPr>
      <cdr:spPr>
        <a:xfrm xmlns:a="http://schemas.openxmlformats.org/drawingml/2006/main">
          <a:off x="19050" y="4467926"/>
          <a:ext cx="3180888" cy="226344"/>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r>
            <a:rPr lang="en-US" sz="900" b="0" i="0">
              <a:solidFill>
                <a:srgbClr val="003B4A"/>
              </a:solidFill>
              <a:latin typeface="Trebuchet MS" panose="020B0603020202020204" pitchFamily="34" charset="0"/>
            </a:rPr>
            <a:t>Source: Federal</a:t>
          </a:r>
          <a:r>
            <a:rPr lang="en-US" sz="900" b="0" i="0" baseline="0">
              <a:solidFill>
                <a:srgbClr val="003B4A"/>
              </a:solidFill>
              <a:latin typeface="Trebuchet MS" panose="020B0603020202020204" pitchFamily="34" charset="0"/>
            </a:rPr>
            <a:t> Reserve. Data as of 8/31/2023.</a:t>
          </a:r>
          <a:endParaRPr lang="en-US" sz="900" b="0" i="0">
            <a:solidFill>
              <a:srgbClr val="003B4A"/>
            </a:solidFill>
            <a:latin typeface="Trebuchet MS" panose="020B0603020202020204" pitchFamily="34" charset="0"/>
          </a:endParaRPr>
        </a:p>
      </cdr:txBody>
    </cdr:sp>
  </cdr:relSizeAnchor>
  <cdr:relSizeAnchor xmlns:cdr="http://schemas.openxmlformats.org/drawingml/2006/chartDrawing">
    <cdr:from>
      <cdr:x>0.00586</cdr:x>
      <cdr:y>0.00807</cdr:y>
    </cdr:from>
    <cdr:to>
      <cdr:x>0.00586</cdr:x>
      <cdr:y>0.00807</cdr:y>
    </cdr:to>
    <cdr:sp macro="" textlink="">
      <cdr:nvSpPr>
        <cdr:cNvPr id="3" name="#UpSlide#ChartHasBeenCopiedWithUpSlideActive#" hidden="1">
          <a:extLst xmlns:a="http://schemas.openxmlformats.org/drawingml/2006/main">
            <a:ext uri="{FF2B5EF4-FFF2-40B4-BE49-F238E27FC236}">
              <a16:creationId xmlns:a16="http://schemas.microsoft.com/office/drawing/2014/main" id="{8BDC1249-F1B0-E9AF-EDFB-4417D01CD45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0.00546</cdr:x>
      <cdr:y>0.00836</cdr:y>
    </cdr:from>
    <cdr:to>
      <cdr:x>0.00546</cdr:x>
      <cdr:y>0.00836</cdr:y>
    </cdr:to>
    <cdr:sp macro="" textlink="">
      <cdr:nvSpPr>
        <cdr:cNvPr id="2" name="UpSlideExportSave" hidden="1">
          <a:extLst xmlns:a="http://schemas.openxmlformats.org/drawingml/2006/main">
            <a:ext uri="{FF2B5EF4-FFF2-40B4-BE49-F238E27FC236}">
              <a16:creationId xmlns:a16="http://schemas.microsoft.com/office/drawing/2014/main" id="{DC7F86A6-EF53-3397-D6AB-11A4421B85BF}"/>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0.95895</cdr:y>
    </cdr:from>
    <cdr:to>
      <cdr:x>0.52161</cdr:x>
      <cdr:y>1</cdr:y>
    </cdr:to>
    <cdr:sp macro="" textlink="">
      <cdr:nvSpPr>
        <cdr:cNvPr id="3" name="TextBox 2">
          <a:extLst xmlns:a="http://schemas.openxmlformats.org/drawingml/2006/main">
            <a:ext uri="{FF2B5EF4-FFF2-40B4-BE49-F238E27FC236}">
              <a16:creationId xmlns:a16="http://schemas.microsoft.com/office/drawing/2014/main" id="{4442C606-A058-378A-3416-4F1C3129C2DE}"/>
            </a:ext>
          </a:extLst>
        </cdr:cNvPr>
        <cdr:cNvSpPr txBox="1"/>
      </cdr:nvSpPr>
      <cdr:spPr>
        <a:xfrm xmlns:a="http://schemas.openxmlformats.org/drawingml/2006/main">
          <a:off x="0" y="5826298"/>
          <a:ext cx="4849091"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 U.S. Bureau of Labor Statistics.</a:t>
          </a:r>
          <a:r>
            <a:rPr lang="en-US" sz="800" baseline="0">
              <a:solidFill>
                <a:srgbClr val="003B4A"/>
              </a:solidFill>
              <a:latin typeface="Trebuchet MS" panose="020B0603020202020204" pitchFamily="34" charset="0"/>
            </a:rPr>
            <a:t> Data as of 8/31/2023.</a:t>
          </a:r>
          <a:endParaRPr lang="en-US" sz="800">
            <a:solidFill>
              <a:srgbClr val="003B4A"/>
            </a:solidFill>
            <a:latin typeface="Trebuchet MS" panose="020B0603020202020204" pitchFamily="34" charset="0"/>
          </a:endParaRPr>
        </a:p>
      </cdr:txBody>
    </cdr:sp>
  </cdr:relSizeAnchor>
  <cdr:relSizeAnchor xmlns:cdr="http://schemas.openxmlformats.org/drawingml/2006/chartDrawing">
    <cdr:from>
      <cdr:x>0.00587</cdr:x>
      <cdr:y>0.00808</cdr:y>
    </cdr:from>
    <cdr:to>
      <cdr:x>0.00587</cdr:x>
      <cdr:y>0.00808</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48FF5B5D-915B-BB61-E53A-7EF2C2870FB3}"/>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0.00546</cdr:x>
      <cdr:y>0.00836</cdr:y>
    </cdr:from>
    <cdr:to>
      <cdr:x>0.00546</cdr:x>
      <cdr:y>0.00836</cdr:y>
    </cdr:to>
    <cdr:sp macro="" textlink="">
      <cdr:nvSpPr>
        <cdr:cNvPr id="2" name="UpSlideExportSave" hidden="1">
          <a:extLst xmlns:a="http://schemas.openxmlformats.org/drawingml/2006/main">
            <a:ext uri="{FF2B5EF4-FFF2-40B4-BE49-F238E27FC236}">
              <a16:creationId xmlns:a16="http://schemas.microsoft.com/office/drawing/2014/main" id="{30A929F4-79A3-28C6-409B-01FAE889293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0.94541</cdr:y>
    </cdr:from>
    <cdr:to>
      <cdr:x>0.76387</cdr:x>
      <cdr:y>1</cdr:y>
    </cdr:to>
    <cdr:sp macro="" textlink="">
      <cdr:nvSpPr>
        <cdr:cNvPr id="3" name="TextBox 2">
          <a:extLst xmlns:a="http://schemas.openxmlformats.org/drawingml/2006/main">
            <a:ext uri="{FF2B5EF4-FFF2-40B4-BE49-F238E27FC236}">
              <a16:creationId xmlns:a16="http://schemas.microsoft.com/office/drawing/2014/main" id="{531DE6B4-A9F3-9571-6D1E-E1D9EF5CAE4B}"/>
            </a:ext>
          </a:extLst>
        </cdr:cNvPr>
        <cdr:cNvSpPr txBox="1"/>
      </cdr:nvSpPr>
      <cdr:spPr>
        <a:xfrm xmlns:a="http://schemas.openxmlformats.org/drawingml/2006/main">
          <a:off x="0" y="4410075"/>
          <a:ext cx="4905374" cy="254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 U.S. Bureau</a:t>
          </a:r>
          <a:r>
            <a:rPr lang="en-US" sz="800" baseline="0">
              <a:solidFill>
                <a:srgbClr val="003B4A"/>
              </a:solidFill>
              <a:latin typeface="Trebuchet MS" panose="020B0603020202020204" pitchFamily="34" charset="0"/>
            </a:rPr>
            <a:t> of Labor Statistics and S&amp;P Dow Jones. Data as of 8/31/2023.</a:t>
          </a:r>
          <a:endParaRPr lang="en-US" sz="800">
            <a:solidFill>
              <a:srgbClr val="003B4A"/>
            </a:solidFill>
            <a:latin typeface="Trebuchet MS" panose="020B0603020202020204" pitchFamily="34" charset="0"/>
          </a:endParaRPr>
        </a:p>
      </cdr:txBody>
    </cdr:sp>
  </cdr:relSizeAnchor>
  <cdr:relSizeAnchor xmlns:cdr="http://schemas.openxmlformats.org/drawingml/2006/chartDrawing">
    <cdr:from>
      <cdr:x>0.00586</cdr:x>
      <cdr:y>0.00807</cdr:y>
    </cdr:from>
    <cdr:to>
      <cdr:x>0.00586</cdr:x>
      <cdr:y>0.00807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2164C820-F1F6-32CE-6779-092ECD4B41F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0.00547</cdr:x>
      <cdr:y>0.00838</cdr:y>
    </cdr:from>
    <cdr:to>
      <cdr:x>0.00547</cdr:x>
      <cdr:y>0.00838</cdr:y>
    </cdr:to>
    <cdr:sp macro="" textlink="">
      <cdr:nvSpPr>
        <cdr:cNvPr id="2" name="UpSlideExportSave" hidden="1">
          <a:extLst xmlns:a="http://schemas.openxmlformats.org/drawingml/2006/main">
            <a:ext uri="{FF2B5EF4-FFF2-40B4-BE49-F238E27FC236}">
              <a16:creationId xmlns:a16="http://schemas.microsoft.com/office/drawing/2014/main" id="{C1B30933-2983-56D4-F49D-7ECDA46CC437}"/>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0.94158</cdr:y>
    </cdr:from>
    <cdr:to>
      <cdr:x>0.97301</cdr:x>
      <cdr:y>1</cdr:y>
    </cdr:to>
    <cdr:sp macro="" textlink="">
      <cdr:nvSpPr>
        <cdr:cNvPr id="3" name="TextBox 2">
          <a:extLst xmlns:a="http://schemas.openxmlformats.org/drawingml/2006/main">
            <a:ext uri="{FF2B5EF4-FFF2-40B4-BE49-F238E27FC236}">
              <a16:creationId xmlns:a16="http://schemas.microsoft.com/office/drawing/2014/main" id="{F8111C06-6D16-9D00-3F5D-6848E4E2E7FF}"/>
            </a:ext>
          </a:extLst>
        </cdr:cNvPr>
        <cdr:cNvSpPr txBox="1"/>
      </cdr:nvSpPr>
      <cdr:spPr>
        <a:xfrm xmlns:a="http://schemas.openxmlformats.org/drawingml/2006/main">
          <a:off x="0" y="4391025"/>
          <a:ext cx="6248400" cy="27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u="none">
              <a:solidFill>
                <a:srgbClr val="003B4A"/>
              </a:solidFill>
              <a:latin typeface="Trebuchet MS" panose="020B0603020202020204" pitchFamily="34" charset="0"/>
            </a:rPr>
            <a:t>Source:  U.S. Bureau of Economic Analysis. </a:t>
          </a:r>
          <a:r>
            <a:rPr lang="en-US" sz="900">
              <a:solidFill>
                <a:srgbClr val="003B4A"/>
              </a:solidFill>
              <a:effectLst/>
              <a:latin typeface="Trebuchet MS" panose="020B0603020202020204" pitchFamily="34" charset="0"/>
              <a:ea typeface="+mn-ea"/>
              <a:cs typeface="+mn-cs"/>
            </a:rPr>
            <a:t>Data as of  6/30/2023.</a:t>
          </a:r>
          <a:r>
            <a:rPr lang="en-US" sz="900" u="none">
              <a:solidFill>
                <a:srgbClr val="003B4A"/>
              </a:solidFill>
              <a:latin typeface="Trebuchet MS" panose="020B0603020202020204" pitchFamily="34" charset="0"/>
            </a:rPr>
            <a:t> Series represents</a:t>
          </a:r>
          <a:r>
            <a:rPr lang="en-US" sz="900" u="none" baseline="0">
              <a:solidFill>
                <a:srgbClr val="003B4A"/>
              </a:solidFill>
              <a:latin typeface="Trebuchet MS" panose="020B0603020202020204" pitchFamily="34" charset="0"/>
            </a:rPr>
            <a:t> annualized quarterly</a:t>
          </a:r>
          <a:r>
            <a:rPr lang="en-US" sz="900" u="none">
              <a:solidFill>
                <a:srgbClr val="003B4A"/>
              </a:solidFill>
              <a:latin typeface="Trebuchet MS" panose="020B0603020202020204" pitchFamily="34" charset="0"/>
            </a:rPr>
            <a:t> data. </a:t>
          </a:r>
        </a:p>
      </cdr:txBody>
    </cdr:sp>
  </cdr:relSizeAnchor>
  <cdr:relSizeAnchor xmlns:cdr="http://schemas.openxmlformats.org/drawingml/2006/chartDrawing">
    <cdr:from>
      <cdr:x>0.00587</cdr:x>
      <cdr:y>0.00808</cdr:y>
    </cdr:from>
    <cdr:to>
      <cdr:x>0.00587</cdr:x>
      <cdr:y>0.00808</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2172EACD-AF8B-A441-9F7C-689C0143B3AA}"/>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880379A2-41F4-7F4F-E904-219125527A2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0.00575</cdr:x>
      <cdr:y>0.00965</cdr:y>
    </cdr:from>
    <cdr:to>
      <cdr:x>0.00575</cdr:x>
      <cdr:y>0.00965</cdr:y>
    </cdr:to>
    <cdr:sp macro="" textlink="">
      <cdr:nvSpPr>
        <cdr:cNvPr id="3" name="UpSlideExportSave" hidden="1">
          <a:extLst xmlns:a="http://schemas.openxmlformats.org/drawingml/2006/main">
            <a:ext uri="{FF2B5EF4-FFF2-40B4-BE49-F238E27FC236}">
              <a16:creationId xmlns:a16="http://schemas.microsoft.com/office/drawing/2014/main" id="{832C1377-C906-E98C-065D-4FF0C4C154D6}"/>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0.01511</cdr:x>
      <cdr:y>0.94402</cdr:y>
    </cdr:from>
    <cdr:to>
      <cdr:x>0.82171</cdr:x>
      <cdr:y>0.99276</cdr:y>
    </cdr:to>
    <cdr:sp macro="" textlink="">
      <cdr:nvSpPr>
        <cdr:cNvPr id="4" name="TextBox 3">
          <a:extLst xmlns:a="http://schemas.openxmlformats.org/drawingml/2006/main">
            <a:ext uri="{FF2B5EF4-FFF2-40B4-BE49-F238E27FC236}">
              <a16:creationId xmlns:a16="http://schemas.microsoft.com/office/drawing/2014/main" id="{816052E7-3E09-613A-65B2-A05C189B22E5}"/>
            </a:ext>
          </a:extLst>
        </cdr:cNvPr>
        <cdr:cNvSpPr txBox="1"/>
      </cdr:nvSpPr>
      <cdr:spPr>
        <a:xfrm xmlns:a="http://schemas.openxmlformats.org/drawingml/2006/main">
          <a:off x="97033" y="3876675"/>
          <a:ext cx="5179817" cy="200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 Ned Davis Research. Data as of 9/30/2023.</a:t>
          </a:r>
        </a:p>
      </cdr:txBody>
    </cdr:sp>
  </cdr:relSizeAnchor>
</c:userShapes>
</file>

<file path=word/drawings/drawing9.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1965A424-4156-342A-3EBF-D0002059E610}"/>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0.0074</cdr:x>
      <cdr:y>0.0096</cdr:y>
    </cdr:from>
    <cdr:to>
      <cdr:x>0.0074</cdr:x>
      <cdr:y>0.0096</cdr:y>
    </cdr:to>
    <cdr:sp macro="" textlink="">
      <cdr:nvSpPr>
        <cdr:cNvPr id="3" name="UpSlideExportSave" hidden="1">
          <a:extLst xmlns:a="http://schemas.openxmlformats.org/drawingml/2006/main">
            <a:ext uri="{FF2B5EF4-FFF2-40B4-BE49-F238E27FC236}">
              <a16:creationId xmlns:a16="http://schemas.microsoft.com/office/drawing/2014/main" id="{6801141B-FBD2-F8F4-F057-48335E9F3C39}"/>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15000"/>
                </a:schemeClr>
              </a:solidFill>
              <a:prstDash val="solid"/>
              <a:miter lim="800000"/>
            </a14:hiddenLine>
          </a:ext>
        </a:extLst>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0.01166</cdr:x>
      <cdr:y>0.93277</cdr:y>
    </cdr:from>
    <cdr:to>
      <cdr:x>0.87573</cdr:x>
      <cdr:y>0.9928</cdr:y>
    </cdr:to>
    <cdr:sp macro="" textlink="">
      <cdr:nvSpPr>
        <cdr:cNvPr id="4" name="TextBox 3">
          <a:extLst xmlns:a="http://schemas.openxmlformats.org/drawingml/2006/main">
            <a:ext uri="{FF2B5EF4-FFF2-40B4-BE49-F238E27FC236}">
              <a16:creationId xmlns:a16="http://schemas.microsoft.com/office/drawing/2014/main" id="{7A73FA9C-7273-753F-6268-68444310CDAD}"/>
            </a:ext>
          </a:extLst>
        </cdr:cNvPr>
        <cdr:cNvSpPr txBox="1"/>
      </cdr:nvSpPr>
      <cdr:spPr>
        <a:xfrm xmlns:a="http://schemas.openxmlformats.org/drawingml/2006/main">
          <a:off x="57197" y="3171824"/>
          <a:ext cx="4238578" cy="204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003B4A"/>
              </a:solidFill>
              <a:latin typeface="Trebuchet MS" panose="020B0603020202020204" pitchFamily="34" charset="0"/>
            </a:rPr>
            <a:t>Source: Ned Davis Research.</a:t>
          </a:r>
          <a:r>
            <a:rPr lang="en-US" sz="800" baseline="0">
              <a:solidFill>
                <a:srgbClr val="003B4A"/>
              </a:solidFill>
              <a:latin typeface="Trebuchet MS" panose="020B0603020202020204" pitchFamily="34" charset="0"/>
            </a:rPr>
            <a:t> Data as of 9/30/2023.</a:t>
          </a:r>
          <a:endParaRPr lang="en-US" sz="800">
            <a:solidFill>
              <a:srgbClr val="003B4A"/>
            </a:solidFill>
            <a:latin typeface="Trebuchet MS" panose="020B060302020202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2650BE6765404EA179A9872D8AD4F3"/>
        <w:category>
          <w:name w:val="Général"/>
          <w:gallery w:val="placeholder"/>
        </w:category>
        <w:types>
          <w:type w:val="bbPlcHdr"/>
        </w:types>
        <w:behaviors>
          <w:behavior w:val="content"/>
        </w:behaviors>
        <w:guid w:val="{BAA105CC-43C9-4901-97E1-6B24A4E23F90}"/>
      </w:docPartPr>
      <w:docPartBody>
        <w:p w:rsidR="00421D7F" w:rsidRDefault="00AC78FC">
          <w:pPr>
            <w:pStyle w:val="162650BE6765404EA179A9872D8AD4F3"/>
          </w:pPr>
          <w:r w:rsidRPr="00182A1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7F"/>
    <w:rsid w:val="000C69B3"/>
    <w:rsid w:val="000F60AC"/>
    <w:rsid w:val="0013633E"/>
    <w:rsid w:val="00160D72"/>
    <w:rsid w:val="001858DA"/>
    <w:rsid w:val="001C12BE"/>
    <w:rsid w:val="00217B76"/>
    <w:rsid w:val="0029230F"/>
    <w:rsid w:val="002E723C"/>
    <w:rsid w:val="00313B47"/>
    <w:rsid w:val="003716DC"/>
    <w:rsid w:val="0038395F"/>
    <w:rsid w:val="003851D9"/>
    <w:rsid w:val="00421D7F"/>
    <w:rsid w:val="00465B3A"/>
    <w:rsid w:val="00484CEB"/>
    <w:rsid w:val="005256E0"/>
    <w:rsid w:val="00553547"/>
    <w:rsid w:val="00596B41"/>
    <w:rsid w:val="005F5B01"/>
    <w:rsid w:val="00660341"/>
    <w:rsid w:val="006A4357"/>
    <w:rsid w:val="006B58AB"/>
    <w:rsid w:val="006E25C0"/>
    <w:rsid w:val="00720E8F"/>
    <w:rsid w:val="00752BDF"/>
    <w:rsid w:val="00761946"/>
    <w:rsid w:val="00806B8D"/>
    <w:rsid w:val="008238CE"/>
    <w:rsid w:val="008A6AFD"/>
    <w:rsid w:val="008C6C8C"/>
    <w:rsid w:val="008F3273"/>
    <w:rsid w:val="009C2A19"/>
    <w:rsid w:val="009D1663"/>
    <w:rsid w:val="009E4C57"/>
    <w:rsid w:val="00A22122"/>
    <w:rsid w:val="00A936FE"/>
    <w:rsid w:val="00AC78FC"/>
    <w:rsid w:val="00B23E4F"/>
    <w:rsid w:val="00B54963"/>
    <w:rsid w:val="00B73BF9"/>
    <w:rsid w:val="00B809D5"/>
    <w:rsid w:val="00B86E80"/>
    <w:rsid w:val="00C35418"/>
    <w:rsid w:val="00C55CB0"/>
    <w:rsid w:val="00DA4AB3"/>
    <w:rsid w:val="00E01861"/>
    <w:rsid w:val="00E265E8"/>
    <w:rsid w:val="00E525D3"/>
    <w:rsid w:val="00EE2BA3"/>
    <w:rsid w:val="00F33818"/>
    <w:rsid w:val="00F74005"/>
    <w:rsid w:val="00F96EB2"/>
    <w:rsid w:val="00FC0854"/>
    <w:rsid w:val="00FE717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D2786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58DA"/>
    <w:rPr>
      <w:color w:val="808080"/>
    </w:rPr>
  </w:style>
  <w:style w:type="paragraph" w:customStyle="1" w:styleId="162650BE6765404EA179A9872D8AD4F3">
    <w:name w:val="162650BE6765404EA179A9872D8AD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iMGP">
      <a:dk1>
        <a:srgbClr val="003B4A"/>
      </a:dk1>
      <a:lt1>
        <a:srgbClr val="FFFFFF"/>
      </a:lt1>
      <a:dk2>
        <a:srgbClr val="001E27"/>
      </a:dk2>
      <a:lt2>
        <a:srgbClr val="F0F0F0"/>
      </a:lt2>
      <a:accent1>
        <a:srgbClr val="003B4A"/>
      </a:accent1>
      <a:accent2>
        <a:srgbClr val="FFB600"/>
      </a:accent2>
      <a:accent3>
        <a:srgbClr val="FFF0D9"/>
      </a:accent3>
      <a:accent4>
        <a:srgbClr val="001E27"/>
      </a:accent4>
      <a:accent5>
        <a:srgbClr val="F0F0F0"/>
      </a:accent5>
      <a:accent6>
        <a:srgbClr val="006072"/>
      </a:accent6>
      <a:hlink>
        <a:srgbClr val="98989A"/>
      </a:hlink>
      <a:folHlink>
        <a:srgbClr val="D9D8D7"/>
      </a:folHlink>
    </a:clrScheme>
    <a:fontScheme name="iMGP New Branding">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Julye 2023</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f9f795-1922-4b84-96ad-d1ff9b96c31c">
      <Terms xmlns="http://schemas.microsoft.com/office/infopath/2007/PartnerControls"/>
    </lcf76f155ced4ddcb4097134ff3c332f>
    <TaxCatchAll xmlns="7e97560a-2fae-4512-94ed-9d14a5cc75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FA378857632418285102720DEADD5" ma:contentTypeVersion="14" ma:contentTypeDescription="Create a new document." ma:contentTypeScope="" ma:versionID="8b734ab0cc7ec6484313cd6f922a8cee">
  <xsd:schema xmlns:xsd="http://www.w3.org/2001/XMLSchema" xmlns:xs="http://www.w3.org/2001/XMLSchema" xmlns:p="http://schemas.microsoft.com/office/2006/metadata/properties" xmlns:ns2="66f9f795-1922-4b84-96ad-d1ff9b96c31c" xmlns:ns3="7e97560a-2fae-4512-94ed-9d14a5cc754e" targetNamespace="http://schemas.microsoft.com/office/2006/metadata/properties" ma:root="true" ma:fieldsID="46a44145b7598fc9df62e13acdb352b2" ns2:_="" ns3:_="">
    <xsd:import namespace="66f9f795-1922-4b84-96ad-d1ff9b96c31c"/>
    <xsd:import namespace="7e97560a-2fae-4512-94ed-9d14a5cc75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9f795-1922-4b84-96ad-d1ff9b96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b6e61b-7693-4e86-92ed-57ffe47b3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7560a-2fae-4512-94ed-9d14a5cc75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065408b-b64f-40aa-84be-0a434b1f0d57}" ma:internalName="TaxCatchAll" ma:showField="CatchAllData" ma:web="7e97560a-2fae-4512-94ed-9d14a5cc7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086860-0483-4A00-9968-A7A02C9F041C}">
  <ds:schemaRefs>
    <ds:schemaRef ds:uri="http://schemas.microsoft.com/office/2006/metadata/properties"/>
    <ds:schemaRef ds:uri="http://schemas.microsoft.com/office/infopath/2007/PartnerControls"/>
    <ds:schemaRef ds:uri="66f9f795-1922-4b84-96ad-d1ff9b96c31c"/>
    <ds:schemaRef ds:uri="7e97560a-2fae-4512-94ed-9d14a5cc754e"/>
  </ds:schemaRefs>
</ds:datastoreItem>
</file>

<file path=customXml/itemProps3.xml><?xml version="1.0" encoding="utf-8"?>
<ds:datastoreItem xmlns:ds="http://schemas.openxmlformats.org/officeDocument/2006/customXml" ds:itemID="{DFB6A851-DEB5-4139-A2B0-073804DC8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9f795-1922-4b84-96ad-d1ff9b96c31c"/>
    <ds:schemaRef ds:uri="7e97560a-2fae-4512-94ed-9d14a5cc7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31A886-9836-A047-9012-BB4D90C5565F}">
  <ds:schemaRefs>
    <ds:schemaRef ds:uri="http://schemas.openxmlformats.org/officeDocument/2006/bibliography"/>
  </ds:schemaRefs>
</ds:datastoreItem>
</file>

<file path=customXml/itemProps5.xml><?xml version="1.0" encoding="utf-8"?>
<ds:datastoreItem xmlns:ds="http://schemas.openxmlformats.org/officeDocument/2006/customXml" ds:itemID="{0927AD63-8143-4600-89CA-3EDA6AD66B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5162</Words>
  <Characters>27139</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Monthly Market Update</vt:lpstr>
    </vt:vector>
  </TitlesOfParts>
  <Company/>
  <LinksUpToDate>false</LinksUpToDate>
  <CharactersWithSpaces>32237</CharactersWithSpaces>
  <SharedDoc>false</SharedDoc>
  <HLinks>
    <vt:vector size="12" baseType="variant">
      <vt:variant>
        <vt:i4>4915267</vt:i4>
      </vt:variant>
      <vt:variant>
        <vt:i4>6</vt:i4>
      </vt:variant>
      <vt:variant>
        <vt:i4>0</vt:i4>
      </vt:variant>
      <vt:variant>
        <vt:i4>5</vt:i4>
      </vt:variant>
      <vt:variant>
        <vt:lpwstr>http://www.imgp.com/</vt:lpwstr>
      </vt:variant>
      <vt:variant>
        <vt:lpwstr/>
      </vt:variant>
      <vt:variant>
        <vt:i4>4915267</vt:i4>
      </vt:variant>
      <vt:variant>
        <vt:i4>0</vt:i4>
      </vt:variant>
      <vt:variant>
        <vt:i4>0</vt:i4>
      </vt:variant>
      <vt:variant>
        <vt:i4>5</vt:i4>
      </vt:variant>
      <vt:variant>
        <vt:lpwstr>http://www.imgp.com/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Quarter 2023 Investment Commentary</dc:title>
  <dc:subject/>
  <dc:creator>Christian MEJIA</dc:creator>
  <cp:keywords/>
  <dc:description/>
  <cp:lastModifiedBy>Christian Mejia</cp:lastModifiedBy>
  <cp:revision>1</cp:revision>
  <cp:lastPrinted>2020-10-16T12:47:00Z</cp:lastPrinted>
  <dcterms:created xsi:type="dcterms:W3CDTF">2023-10-04T19:28:00Z</dcterms:created>
  <dcterms:modified xsi:type="dcterms:W3CDTF">2023-10-04T19:35:00Z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0x01010091AFA378857632418285102720DEADD5</vt:lpwstr>
  </property>
  <property fmtid="{D5CDD505-2E9C-101B-9397-08002B2CF9AE}" pid="3" name="_ExtendedDescription">
    <vt:lpwstr/>
  </property>
  <property fmtid="{D5CDD505-2E9C-101B-9397-08002B2CF9AE}" pid="4" name="MediaServiceImageTags">
    <vt:lpwstr/>
  </property>
</Properties>
</file>